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2727" w14:textId="77777777" w:rsidR="00402331" w:rsidRDefault="00402331">
      <w:pPr>
        <w:widowControl w:val="0"/>
        <w:spacing w:line="276" w:lineRule="auto"/>
      </w:pPr>
    </w:p>
    <w:p w14:paraId="44F8D43E" w14:textId="77777777" w:rsidR="00402331" w:rsidRDefault="00406B24">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Pr>
          <w:rFonts w:ascii="Palatino Linotype" w:eastAsia="Palatino Linotype" w:hAnsi="Palatino Linotype" w:cs="Palatino Linotype"/>
          <w:b/>
        </w:rPr>
        <w:t xml:space="preserve">veinticinco </w:t>
      </w:r>
      <w:r w:rsidR="00C06B5B">
        <w:rPr>
          <w:rFonts w:ascii="Palatino Linotype" w:eastAsia="Palatino Linotype" w:hAnsi="Palatino Linotype" w:cs="Palatino Linotype"/>
          <w:b/>
        </w:rPr>
        <w:t xml:space="preserve">(25) </w:t>
      </w:r>
      <w:r>
        <w:rPr>
          <w:rFonts w:ascii="Palatino Linotype" w:eastAsia="Palatino Linotype" w:hAnsi="Palatino Linotype" w:cs="Palatino Linotype"/>
          <w:b/>
        </w:rPr>
        <w:t xml:space="preserve">de </w:t>
      </w:r>
      <w:r w:rsidR="00C06B5B">
        <w:rPr>
          <w:rFonts w:ascii="Palatino Linotype" w:eastAsia="Palatino Linotype" w:hAnsi="Palatino Linotype" w:cs="Palatino Linotype"/>
          <w:b/>
        </w:rPr>
        <w:t>septiembre de dos mil veinticuatro</w:t>
      </w:r>
      <w:r>
        <w:rPr>
          <w:rFonts w:ascii="Palatino Linotype" w:eastAsia="Palatino Linotype" w:hAnsi="Palatino Linotype" w:cs="Palatino Linotype"/>
        </w:rPr>
        <w:t xml:space="preserve">. </w:t>
      </w:r>
    </w:p>
    <w:p w14:paraId="18F31688" w14:textId="2172E962" w:rsidR="00402331" w:rsidRDefault="00406B24">
      <w:pPr>
        <w:spacing w:line="360" w:lineRule="auto"/>
        <w:jc w:val="both"/>
        <w:rPr>
          <w:rFonts w:ascii="Palatino Linotype" w:eastAsia="Palatino Linotype" w:hAnsi="Palatino Linotype" w:cs="Palatino Linotype"/>
        </w:rPr>
      </w:pPr>
      <w:bookmarkStart w:id="0" w:name="_heading=h.1t3h5sf" w:colFirst="0" w:colLast="0"/>
      <w:bookmarkEnd w:id="0"/>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formado con motivo del recurso de revisión </w:t>
      </w:r>
      <w:r>
        <w:rPr>
          <w:rFonts w:ascii="Palatino Linotype" w:eastAsia="Palatino Linotype" w:hAnsi="Palatino Linotype" w:cs="Palatino Linotype"/>
          <w:b/>
        </w:rPr>
        <w:t>06238/INFOEM/AD/RR/2023</w:t>
      </w:r>
      <w:r>
        <w:rPr>
          <w:rFonts w:ascii="Palatino Linotype" w:eastAsia="Palatino Linotype" w:hAnsi="Palatino Linotype" w:cs="Palatino Linotype"/>
        </w:rPr>
        <w:t xml:space="preserve">, promovido por </w:t>
      </w:r>
      <w:r w:rsidR="00363E60">
        <w:rPr>
          <w:rFonts w:ascii="Palatino Linotype" w:eastAsia="Palatino Linotype" w:hAnsi="Palatino Linotype" w:cs="Palatino Linotype"/>
          <w:b/>
        </w:rPr>
        <w:t xml:space="preserve">XXX </w:t>
      </w:r>
      <w:proofErr w:type="spellStart"/>
      <w:r w:rsidR="00363E60">
        <w:rPr>
          <w:rFonts w:ascii="Palatino Linotype" w:eastAsia="Palatino Linotype" w:hAnsi="Palatino Linotype" w:cs="Palatino Linotype"/>
          <w:b/>
        </w:rPr>
        <w:t>XXX</w:t>
      </w:r>
      <w:proofErr w:type="spellEnd"/>
      <w:r>
        <w:rPr>
          <w:rFonts w:ascii="Palatino Linotype" w:eastAsia="Palatino Linotype" w:hAnsi="Palatino Linotype" w:cs="Palatino Linotype"/>
          <w:b/>
        </w:rPr>
        <w:t xml:space="preserve">, </w:t>
      </w:r>
      <w:r>
        <w:rPr>
          <w:rFonts w:ascii="Palatino Linotype" w:eastAsia="Palatino Linotype" w:hAnsi="Palatino Linotype" w:cs="Palatino Linotype"/>
        </w:rPr>
        <w:t>en lo sucesivo la</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en contra de la respuesta de la</w:t>
      </w:r>
      <w:r>
        <w:rPr>
          <w:rFonts w:ascii="Palatino Linotype" w:eastAsia="Palatino Linotype" w:hAnsi="Palatino Linotype" w:cs="Palatino Linotype"/>
          <w:b/>
        </w:rPr>
        <w:t xml:space="preserve"> Secretaría de Finanzas,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se procede a dictar la presente Resolución con base en los siguientes: </w:t>
      </w:r>
    </w:p>
    <w:p w14:paraId="40B4283D" w14:textId="77777777" w:rsidR="00402331" w:rsidRDefault="00406B24">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A N T E C E D E N T E S</w:t>
      </w:r>
    </w:p>
    <w:p w14:paraId="5A7874EA"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Solicitud de Acceso a Datos. </w:t>
      </w: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dieciocho de agosto de dos mil veintitrés</w:t>
      </w:r>
      <w:r>
        <w:rPr>
          <w:rFonts w:ascii="Palatino Linotype" w:eastAsia="Palatino Linotype" w:hAnsi="Palatino Linotype" w:cs="Palatino Linotype"/>
          <w:color w:val="000000"/>
        </w:rPr>
        <w:t xml:space="preserve">, la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a través del Sistema de Acceso, Rectificación, Cancelación y Oposición de Datos Personales en el Estado de México en lo subsecuente SARCOEM,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la solicitud de acceso a datos personales, a la que se le asignó el número de expediente </w:t>
      </w:r>
      <w:r>
        <w:rPr>
          <w:rFonts w:ascii="Palatino Linotype" w:eastAsia="Palatino Linotype" w:hAnsi="Palatino Linotype" w:cs="Palatino Linotype"/>
          <w:b/>
          <w:color w:val="000000"/>
        </w:rPr>
        <w:t xml:space="preserve"> 00011/SF/AD/2023</w:t>
      </w:r>
      <w:r w:rsidR="00C06B5B">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en  la que requirió el acceso a lo siguiente:</w:t>
      </w:r>
    </w:p>
    <w:p w14:paraId="5A2A1D28" w14:textId="77777777" w:rsidR="00402331" w:rsidRDefault="00402331">
      <w:pPr>
        <w:spacing w:line="360" w:lineRule="auto"/>
        <w:jc w:val="both"/>
        <w:rPr>
          <w:rFonts w:ascii="Palatino Linotype" w:eastAsia="Palatino Linotype" w:hAnsi="Palatino Linotype" w:cs="Palatino Linotype"/>
        </w:rPr>
      </w:pPr>
    </w:p>
    <w:p w14:paraId="1CAD73CE" w14:textId="77777777" w:rsidR="00402331" w:rsidRDefault="00406B24">
      <w:pPr>
        <w:spacing w:line="276" w:lineRule="auto"/>
        <w:ind w:left="851" w:right="899"/>
        <w:jc w:val="both"/>
        <w:rPr>
          <w:rFonts w:ascii="Palatino Linotype" w:eastAsia="Palatino Linotype" w:hAnsi="Palatino Linotype" w:cs="Palatino Linotype"/>
          <w:i/>
        </w:rPr>
      </w:pPr>
      <w:r>
        <w:rPr>
          <w:rFonts w:ascii="Palatino Linotype" w:eastAsia="Palatino Linotype" w:hAnsi="Palatino Linotype" w:cs="Palatino Linotype"/>
          <w:i/>
        </w:rPr>
        <w:t xml:space="preserve">“Nominas del personal de lista de raya que labora en las casas de gobierno </w:t>
      </w:r>
      <w:proofErr w:type="spellStart"/>
      <w:r>
        <w:rPr>
          <w:rFonts w:ascii="Palatino Linotype" w:eastAsia="Palatino Linotype" w:hAnsi="Palatino Linotype" w:cs="Palatino Linotype"/>
          <w:i/>
        </w:rPr>
        <w:t>toluca</w:t>
      </w:r>
      <w:proofErr w:type="spellEnd"/>
      <w:r>
        <w:rPr>
          <w:rFonts w:ascii="Palatino Linotype" w:eastAsia="Palatino Linotype" w:hAnsi="Palatino Linotype" w:cs="Palatino Linotype"/>
          <w:i/>
        </w:rPr>
        <w:t xml:space="preserve">, valle de bravo y secretaria particular, del 15 de abril de 1996 al 15 de octubre de 2001 en copias certificadas en donde aparezca mi nombre, por </w:t>
      </w:r>
      <w:proofErr w:type="gramStart"/>
      <w:r>
        <w:rPr>
          <w:rFonts w:ascii="Palatino Linotype" w:eastAsia="Palatino Linotype" w:hAnsi="Palatino Linotype" w:cs="Palatino Linotype"/>
          <w:i/>
        </w:rPr>
        <w:t>favor..</w:t>
      </w:r>
      <w:proofErr w:type="gramEnd"/>
      <w:r>
        <w:rPr>
          <w:rFonts w:ascii="Palatino Linotype" w:eastAsia="Palatino Linotype" w:hAnsi="Palatino Linotype" w:cs="Palatino Linotype"/>
          <w:i/>
        </w:rPr>
        <w:t>”</w:t>
      </w:r>
    </w:p>
    <w:p w14:paraId="45406B5F" w14:textId="77777777" w:rsidR="00402331" w:rsidRDefault="00402331">
      <w:pPr>
        <w:spacing w:line="276" w:lineRule="auto"/>
        <w:jc w:val="both"/>
        <w:rPr>
          <w:rFonts w:ascii="Palatino Linotype" w:eastAsia="Palatino Linotype" w:hAnsi="Palatino Linotype" w:cs="Palatino Linotype"/>
          <w:b/>
        </w:rPr>
      </w:pPr>
    </w:p>
    <w:p w14:paraId="5363E491" w14:textId="77777777" w:rsidR="00402331" w:rsidRDefault="00406B24">
      <w:pPr>
        <w:spacing w:line="360" w:lineRule="auto"/>
        <w:ind w:left="-12"/>
        <w:jc w:val="both"/>
        <w:rPr>
          <w:rFonts w:ascii="Palatino Linotype" w:eastAsia="Palatino Linotype" w:hAnsi="Palatino Linotype" w:cs="Palatino Linotype"/>
        </w:rPr>
      </w:pPr>
      <w:r>
        <w:rPr>
          <w:rFonts w:ascii="Palatino Linotype" w:eastAsia="Palatino Linotype" w:hAnsi="Palatino Linotype" w:cs="Palatino Linotype"/>
        </w:rPr>
        <w:t>Señaló como modalidad de entrega de información</w:t>
      </w:r>
      <w:r>
        <w:rPr>
          <w:rFonts w:ascii="Palatino Linotype" w:eastAsia="Palatino Linotype" w:hAnsi="Palatino Linotype" w:cs="Palatino Linotype"/>
          <w:b/>
        </w:rPr>
        <w:t>:</w:t>
      </w:r>
      <w:r>
        <w:rPr>
          <w:rFonts w:ascii="Palatino Linotype" w:eastAsia="Palatino Linotype" w:hAnsi="Palatino Linotype" w:cs="Palatino Linotype"/>
        </w:rPr>
        <w:t xml:space="preserve"> A través de </w:t>
      </w:r>
      <w:r>
        <w:rPr>
          <w:rFonts w:ascii="Palatino Linotype" w:eastAsia="Palatino Linotype" w:hAnsi="Palatino Linotype" w:cs="Palatino Linotype"/>
          <w:b/>
        </w:rPr>
        <w:t>COPIAS CERTIFICADAS.</w:t>
      </w:r>
    </w:p>
    <w:p w14:paraId="3A446C56" w14:textId="77777777" w:rsidR="00402331" w:rsidRDefault="00402331">
      <w:pPr>
        <w:spacing w:line="360" w:lineRule="auto"/>
        <w:jc w:val="both"/>
        <w:rPr>
          <w:rFonts w:ascii="Palatino Linotype" w:eastAsia="Palatino Linotype" w:hAnsi="Palatino Linotype" w:cs="Palatino Linotype"/>
          <w:b/>
          <w:u w:val="single"/>
        </w:rPr>
      </w:pPr>
    </w:p>
    <w:p w14:paraId="6DFCFB07"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momento de solicitar la información la entonces solicitante anexo como documento copia de su credencial para votar, con la cual </w:t>
      </w:r>
      <w:r>
        <w:rPr>
          <w:rFonts w:ascii="Palatino Linotype" w:eastAsia="Palatino Linotype" w:hAnsi="Palatino Linotype" w:cs="Palatino Linotype"/>
        </w:rPr>
        <w:t>acreditó</w:t>
      </w:r>
      <w:r>
        <w:rPr>
          <w:rFonts w:ascii="Palatino Linotype" w:eastAsia="Palatino Linotype" w:hAnsi="Palatino Linotype" w:cs="Palatino Linotype"/>
          <w:color w:val="000000"/>
        </w:rPr>
        <w:t xml:space="preserve"> su identidad. </w:t>
      </w:r>
    </w:p>
    <w:p w14:paraId="1D3728F1" w14:textId="77777777" w:rsidR="00402331" w:rsidRDefault="00402331">
      <w:pPr>
        <w:spacing w:line="360" w:lineRule="auto"/>
        <w:jc w:val="both"/>
        <w:rPr>
          <w:rFonts w:ascii="Palatino Linotype" w:eastAsia="Palatino Linotype" w:hAnsi="Palatino Linotype" w:cs="Palatino Linotype"/>
          <w:color w:val="000000"/>
        </w:rPr>
      </w:pPr>
    </w:p>
    <w:p w14:paraId="682A6084"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once de septiembre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realizó</w:t>
      </w:r>
      <w:r>
        <w:rPr>
          <w:rFonts w:ascii="Palatino Linotype" w:eastAsia="Palatino Linotype" w:hAnsi="Palatino Linotype" w:cs="Palatino Linotype"/>
          <w:color w:val="000000"/>
        </w:rPr>
        <w:t xml:space="preserve"> los requerimientos de información a la Coordinadora de Administración y Servidora Pública Habilitada de la Unidad de Apoyo a la Administración General y al Jefe de la Unidad y Servidor Público Habilitado de la Dirección General de Personal. </w:t>
      </w:r>
    </w:p>
    <w:p w14:paraId="3CC5A648" w14:textId="77777777" w:rsidR="00402331" w:rsidRDefault="00402331">
      <w:pPr>
        <w:spacing w:line="360" w:lineRule="auto"/>
        <w:jc w:val="both"/>
        <w:rPr>
          <w:rFonts w:ascii="Palatino Linotype" w:eastAsia="Palatino Linotype" w:hAnsi="Palatino Linotype" w:cs="Palatino Linotype"/>
          <w:color w:val="000000"/>
        </w:rPr>
      </w:pPr>
    </w:p>
    <w:p w14:paraId="0588FB71"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Respuesta.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once de septiembre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emitió un respuesta a la solicitud de acceso a datos personales a través del </w:t>
      </w:r>
      <w:r>
        <w:rPr>
          <w:rFonts w:ascii="Palatino Linotype" w:eastAsia="Palatino Linotype" w:hAnsi="Palatino Linotype" w:cs="Palatino Linotype"/>
          <w:b/>
          <w:color w:val="000000"/>
        </w:rPr>
        <w:t>SARCOEM</w:t>
      </w:r>
      <w:r>
        <w:rPr>
          <w:rFonts w:ascii="Palatino Linotype" w:eastAsia="Palatino Linotype" w:hAnsi="Palatino Linotype" w:cs="Palatino Linotype"/>
          <w:color w:val="000000"/>
        </w:rPr>
        <w:t xml:space="preserve">, mediante tres archivos electrónicos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cuyo contenido grosso modo es el siguiente: </w:t>
      </w:r>
    </w:p>
    <w:p w14:paraId="7322C503"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11AD DG Personal.pdf: </w:t>
      </w:r>
      <w:r>
        <w:rPr>
          <w:rFonts w:ascii="Palatino Linotype" w:eastAsia="Palatino Linotype" w:hAnsi="Palatino Linotype" w:cs="Palatino Linotype"/>
          <w:i/>
          <w:sz w:val="22"/>
          <w:szCs w:val="22"/>
        </w:rPr>
        <w:t xml:space="preserve">oficio de la Jefa de la Unidad y Servidor Público Habilitado de la Dirección General de Personal, mediante el cual informa la unidad administrativa no cuenta con información al respecto, lo anterior de acuerdo con el procedimiento 244 Lista de Raya del Manual de Normas y Procedimientos de Desarrollo y Administración de Personal, del cual agrega la siguiente liga para que pueda consultarlo </w:t>
      </w:r>
      <w:hyperlink r:id="rId9">
        <w:r>
          <w:rPr>
            <w:rFonts w:ascii="Palatino Linotype" w:eastAsia="Palatino Linotype" w:hAnsi="Palatino Linotype" w:cs="Palatino Linotype"/>
            <w:i/>
            <w:color w:val="0563C1"/>
            <w:sz w:val="22"/>
            <w:szCs w:val="22"/>
            <w:u w:val="single"/>
          </w:rPr>
          <w:t>https://finanzas.edomex.gob.mx/sites/finanzas.edomex.gob.mx/files/files/Servidores%20Publicos/MANUAL/Procedimientos/244.pdf</w:t>
        </w:r>
      </w:hyperlink>
      <w:r>
        <w:rPr>
          <w:rFonts w:ascii="Palatino Linotype" w:eastAsia="Palatino Linotype" w:hAnsi="Palatino Linotype" w:cs="Palatino Linotype"/>
          <w:i/>
          <w:sz w:val="22"/>
          <w:szCs w:val="22"/>
        </w:rPr>
        <w:t xml:space="preserve"> (es importante referir que la liga viene en formato cerrado). </w:t>
      </w:r>
    </w:p>
    <w:p w14:paraId="17ECEF51"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00011AD UAAG.pdf: </w:t>
      </w:r>
      <w:r>
        <w:rPr>
          <w:rFonts w:ascii="Palatino Linotype" w:eastAsia="Palatino Linotype" w:hAnsi="Palatino Linotype" w:cs="Palatino Linotype"/>
          <w:i/>
          <w:sz w:val="22"/>
          <w:szCs w:val="22"/>
        </w:rPr>
        <w:t>oficio de la Coordinadora de Administración y Servidora Pública Habilitada de la  Unidad de Apoyo a la Administración General, mediante el cual informa que después de una búsqueda exhaustiva y razonable, en los archivos de la Coordinación no se encontró información contenida.</w:t>
      </w:r>
    </w:p>
    <w:p w14:paraId="77A5A733"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el mismo oficio informa que el veinticinco de octubre de dos mil diez, la entonces Subcoordinadora de Recursos Humanos, mediante oficio 203610100/177/2010, remitió al entonces Archivo General del Poder Ejecutivo  las listas de raya que comprenden los años 1994 a 2002, documento que mencionan que se adjunta al presente oficio, así como el inventario de archivo de concentración con los cuales se acredita dicha transferencia. </w:t>
      </w:r>
    </w:p>
    <w:p w14:paraId="290C593F"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 xml:space="preserve">UIPPE 11AD.pdf: </w:t>
      </w:r>
      <w:r>
        <w:rPr>
          <w:rFonts w:ascii="Palatino Linotype" w:eastAsia="Palatino Linotype" w:hAnsi="Palatino Linotype" w:cs="Palatino Linotype"/>
          <w:i/>
          <w:sz w:val="22"/>
          <w:szCs w:val="22"/>
        </w:rPr>
        <w:t xml:space="preserve">oficio del Jefe de la UIPPE y Titular de la Unidad de Transparencia de la Secretaría de Finanzas, mediante el cual informa que se adjunta el oficio de la Unidad de Apoyo a la Administración General. </w:t>
      </w:r>
    </w:p>
    <w:p w14:paraId="59C89A54" w14:textId="77777777" w:rsidR="00402331" w:rsidRDefault="00402331">
      <w:pPr>
        <w:spacing w:line="360" w:lineRule="auto"/>
        <w:jc w:val="both"/>
        <w:rPr>
          <w:rFonts w:ascii="Palatino Linotype" w:eastAsia="Palatino Linotype" w:hAnsi="Palatino Linotype" w:cs="Palatino Linotype"/>
          <w:b/>
        </w:rPr>
      </w:pPr>
    </w:p>
    <w:p w14:paraId="7FD57D8D"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Recurso de Revisión. </w:t>
      </w:r>
      <w:r>
        <w:rPr>
          <w:rFonts w:ascii="Palatino Linotype" w:eastAsia="Palatino Linotype" w:hAnsi="Palatino Linotype" w:cs="Palatino Linotype"/>
          <w:color w:val="000000"/>
        </w:rPr>
        <w:t xml:space="preserve">Inconforme con la respuesta, el </w:t>
      </w:r>
      <w:r>
        <w:rPr>
          <w:rFonts w:ascii="Palatino Linotype" w:eastAsia="Palatino Linotype" w:hAnsi="Palatino Linotype" w:cs="Palatino Linotype"/>
          <w:b/>
          <w:color w:val="000000"/>
        </w:rPr>
        <w:t>dieciocho de septiembre de dos mil veintitrés</w:t>
      </w:r>
      <w:r>
        <w:rPr>
          <w:rFonts w:ascii="Palatino Linotype" w:eastAsia="Palatino Linotype" w:hAnsi="Palatino Linotype" w:cs="Palatino Linotype"/>
          <w:color w:val="000000"/>
        </w:rPr>
        <w:t xml:space="preserve"> la</w:t>
      </w:r>
      <w:r>
        <w:rPr>
          <w:rFonts w:ascii="Palatino Linotype" w:eastAsia="Palatino Linotype" w:hAnsi="Palatino Linotype" w:cs="Palatino Linotype"/>
          <w:b/>
          <w:color w:val="000000"/>
        </w:rPr>
        <w:t xml:space="preserve"> Recurrente</w:t>
      </w:r>
      <w:r>
        <w:rPr>
          <w:rFonts w:ascii="Palatino Linotype" w:eastAsia="Palatino Linotype" w:hAnsi="Palatino Linotype" w:cs="Palatino Linotype"/>
          <w:color w:val="000000"/>
        </w:rPr>
        <w:t xml:space="preserve"> interpuso el recurso de revisión, en el que señaló como: </w:t>
      </w:r>
    </w:p>
    <w:p w14:paraId="3C3E7FC9" w14:textId="77777777" w:rsidR="00402331" w:rsidRDefault="00402331">
      <w:pPr>
        <w:spacing w:line="360" w:lineRule="auto"/>
        <w:jc w:val="both"/>
        <w:rPr>
          <w:rFonts w:ascii="Palatino Linotype" w:eastAsia="Palatino Linotype" w:hAnsi="Palatino Linotype" w:cs="Palatino Linotype"/>
        </w:rPr>
      </w:pPr>
    </w:p>
    <w:p w14:paraId="44B91BB5" w14:textId="77777777" w:rsidR="00402331" w:rsidRDefault="00406B24">
      <w:pPr>
        <w:spacing w:line="360" w:lineRule="auto"/>
        <w:ind w:left="851" w:right="899"/>
        <w:jc w:val="both"/>
        <w:rPr>
          <w:rFonts w:ascii="Palatino Linotype" w:eastAsia="Palatino Linotype" w:hAnsi="Palatino Linotype" w:cs="Palatino Linotype"/>
        </w:rPr>
      </w:pPr>
      <w:bookmarkStart w:id="1" w:name="_heading=h.3znysh7" w:colFirst="0" w:colLast="0"/>
      <w:bookmarkEnd w:id="1"/>
      <w:r>
        <w:rPr>
          <w:rFonts w:ascii="Palatino Linotype" w:eastAsia="Palatino Linotype" w:hAnsi="Palatino Linotype" w:cs="Palatino Linotype"/>
          <w:b/>
        </w:rPr>
        <w:t>Acto impugnado</w:t>
      </w:r>
      <w:r>
        <w:rPr>
          <w:rFonts w:ascii="Palatino Linotype" w:eastAsia="Palatino Linotype" w:hAnsi="Palatino Linotype" w:cs="Palatino Linotype"/>
        </w:rPr>
        <w:t xml:space="preserve">: </w:t>
      </w:r>
    </w:p>
    <w:p w14:paraId="0C68D8DB" w14:textId="77777777" w:rsidR="00402331" w:rsidRDefault="00406B24">
      <w:pPr>
        <w:spacing w:line="276" w:lineRule="auto"/>
        <w:ind w:left="851" w:right="899"/>
        <w:jc w:val="both"/>
        <w:rPr>
          <w:rFonts w:ascii="Palatino Linotype" w:eastAsia="Palatino Linotype" w:hAnsi="Palatino Linotype" w:cs="Palatino Linotype"/>
          <w:i/>
        </w:rPr>
      </w:pPr>
      <w:bookmarkStart w:id="2" w:name="_heading=h.2et92p0" w:colFirst="0" w:colLast="0"/>
      <w:bookmarkEnd w:id="2"/>
      <w:r>
        <w:rPr>
          <w:rFonts w:ascii="Palatino Linotype" w:eastAsia="Palatino Linotype" w:hAnsi="Palatino Linotype" w:cs="Palatino Linotype"/>
          <w:i/>
        </w:rPr>
        <w:t xml:space="preserve">“la respuesta emitida por el sujeto obligado, en la cual no estoy de </w:t>
      </w:r>
      <w:proofErr w:type="gramStart"/>
      <w:r>
        <w:rPr>
          <w:rFonts w:ascii="Palatino Linotype" w:eastAsia="Palatino Linotype" w:hAnsi="Palatino Linotype" w:cs="Palatino Linotype"/>
          <w:i/>
        </w:rPr>
        <w:t>acuerdo..</w:t>
      </w:r>
      <w:proofErr w:type="gramEnd"/>
      <w:r>
        <w:rPr>
          <w:rFonts w:ascii="Palatino Linotype" w:eastAsia="Palatino Linotype" w:hAnsi="Palatino Linotype" w:cs="Palatino Linotype"/>
          <w:i/>
        </w:rPr>
        <w:t>”</w:t>
      </w:r>
    </w:p>
    <w:p w14:paraId="2D5404D4" w14:textId="77777777" w:rsidR="00402331" w:rsidRDefault="00402331">
      <w:pPr>
        <w:spacing w:line="360" w:lineRule="auto"/>
        <w:ind w:left="1004" w:right="899"/>
        <w:jc w:val="both"/>
        <w:rPr>
          <w:rFonts w:ascii="Palatino Linotype" w:eastAsia="Palatino Linotype" w:hAnsi="Palatino Linotype" w:cs="Palatino Linotype"/>
          <w:i/>
        </w:rPr>
      </w:pPr>
    </w:p>
    <w:p w14:paraId="0B4A067F" w14:textId="77777777" w:rsidR="00402331" w:rsidRDefault="00406B24">
      <w:pPr>
        <w:spacing w:line="360" w:lineRule="auto"/>
        <w:ind w:left="851" w:right="899"/>
        <w:jc w:val="both"/>
        <w:rPr>
          <w:rFonts w:ascii="Palatino Linotype" w:eastAsia="Palatino Linotype" w:hAnsi="Palatino Linotype" w:cs="Palatino Linotype"/>
          <w:b/>
        </w:rPr>
      </w:pPr>
      <w:bookmarkStart w:id="3" w:name="_heading=h.tyjcwt" w:colFirst="0" w:colLast="0"/>
      <w:bookmarkEnd w:id="3"/>
      <w:r>
        <w:rPr>
          <w:rFonts w:ascii="Palatino Linotype" w:eastAsia="Palatino Linotype" w:hAnsi="Palatino Linotype" w:cs="Palatino Linotype"/>
          <w:b/>
        </w:rPr>
        <w:t>Razones o Motivos de inconformidad</w:t>
      </w:r>
      <w:r>
        <w:rPr>
          <w:rFonts w:ascii="Palatino Linotype" w:eastAsia="Palatino Linotype" w:hAnsi="Palatino Linotype" w:cs="Palatino Linotype"/>
        </w:rPr>
        <w:t>:</w:t>
      </w:r>
      <w:r>
        <w:rPr>
          <w:rFonts w:ascii="Palatino Linotype" w:eastAsia="Palatino Linotype" w:hAnsi="Palatino Linotype" w:cs="Palatino Linotype"/>
          <w:b/>
        </w:rPr>
        <w:t xml:space="preserve"> </w:t>
      </w:r>
    </w:p>
    <w:p w14:paraId="31E7E292" w14:textId="77777777" w:rsidR="00402331" w:rsidRDefault="00406B24">
      <w:pPr>
        <w:spacing w:line="276" w:lineRule="auto"/>
        <w:ind w:left="851" w:right="899"/>
        <w:jc w:val="both"/>
        <w:rPr>
          <w:rFonts w:ascii="Palatino Linotype" w:eastAsia="Palatino Linotype" w:hAnsi="Palatino Linotype" w:cs="Palatino Linotype"/>
          <w:i/>
        </w:rPr>
      </w:pPr>
      <w:r>
        <w:rPr>
          <w:rFonts w:ascii="Palatino Linotype" w:eastAsia="Palatino Linotype" w:hAnsi="Palatino Linotype" w:cs="Palatino Linotype"/>
          <w:i/>
        </w:rPr>
        <w:t>“</w:t>
      </w:r>
      <w:proofErr w:type="spellStart"/>
      <w:r>
        <w:rPr>
          <w:rFonts w:ascii="Palatino Linotype" w:eastAsia="Palatino Linotype" w:hAnsi="Palatino Linotype" w:cs="Palatino Linotype"/>
          <w:i/>
        </w:rPr>
        <w:t>Por que</w:t>
      </w:r>
      <w:proofErr w:type="spellEnd"/>
      <w:r>
        <w:rPr>
          <w:rFonts w:ascii="Palatino Linotype" w:eastAsia="Palatino Linotype" w:hAnsi="Palatino Linotype" w:cs="Palatino Linotype"/>
          <w:i/>
        </w:rPr>
        <w:t xml:space="preserve"> laboré esos 6 años que estoy solicitando, en los cuales me descontaron el servicio </w:t>
      </w:r>
      <w:proofErr w:type="spellStart"/>
      <w:r>
        <w:rPr>
          <w:rFonts w:ascii="Palatino Linotype" w:eastAsia="Palatino Linotype" w:hAnsi="Palatino Linotype" w:cs="Palatino Linotype"/>
          <w:i/>
        </w:rPr>
        <w:t>medico</w:t>
      </w:r>
      <w:proofErr w:type="spellEnd"/>
      <w:r>
        <w:rPr>
          <w:rFonts w:ascii="Palatino Linotype" w:eastAsia="Palatino Linotype" w:hAnsi="Palatino Linotype" w:cs="Palatino Linotype"/>
          <w:i/>
        </w:rPr>
        <w:t xml:space="preserve"> y fondo de pensión, y requiero las </w:t>
      </w:r>
      <w:proofErr w:type="spellStart"/>
      <w:r>
        <w:rPr>
          <w:rFonts w:ascii="Palatino Linotype" w:eastAsia="Palatino Linotype" w:hAnsi="Palatino Linotype" w:cs="Palatino Linotype"/>
          <w:i/>
        </w:rPr>
        <w:t>nominas</w:t>
      </w:r>
      <w:proofErr w:type="spellEnd"/>
      <w:r>
        <w:rPr>
          <w:rFonts w:ascii="Palatino Linotype" w:eastAsia="Palatino Linotype" w:hAnsi="Palatino Linotype" w:cs="Palatino Linotype"/>
          <w:i/>
        </w:rPr>
        <w:t xml:space="preserve"> certificadas ya que el ISSEMYM me las </w:t>
      </w:r>
      <w:proofErr w:type="spellStart"/>
      <w:r>
        <w:rPr>
          <w:rFonts w:ascii="Palatino Linotype" w:eastAsia="Palatino Linotype" w:hAnsi="Palatino Linotype" w:cs="Palatino Linotype"/>
          <w:i/>
        </w:rPr>
        <w:t>esta</w:t>
      </w:r>
      <w:proofErr w:type="spellEnd"/>
      <w:r>
        <w:rPr>
          <w:rFonts w:ascii="Palatino Linotype" w:eastAsia="Palatino Linotype" w:hAnsi="Palatino Linotype" w:cs="Palatino Linotype"/>
          <w:i/>
        </w:rPr>
        <w:t xml:space="preserve"> requiriendo para poder continuar con mi tramité de pensión por edad y tiempo de </w:t>
      </w:r>
      <w:proofErr w:type="gramStart"/>
      <w:r>
        <w:rPr>
          <w:rFonts w:ascii="Palatino Linotype" w:eastAsia="Palatino Linotype" w:hAnsi="Palatino Linotype" w:cs="Palatino Linotype"/>
          <w:i/>
        </w:rPr>
        <w:t>servicio..</w:t>
      </w:r>
      <w:proofErr w:type="gramEnd"/>
      <w:r>
        <w:rPr>
          <w:rFonts w:ascii="Palatino Linotype" w:eastAsia="Palatino Linotype" w:hAnsi="Palatino Linotype" w:cs="Palatino Linotype"/>
          <w:i/>
        </w:rPr>
        <w:t xml:space="preserve">” </w:t>
      </w:r>
    </w:p>
    <w:p w14:paraId="27EBC9DE" w14:textId="77777777" w:rsidR="00402331" w:rsidRDefault="00406B24">
      <w:pPr>
        <w:spacing w:line="276" w:lineRule="auto"/>
        <w:ind w:left="851" w:right="899"/>
        <w:jc w:val="both"/>
        <w:rPr>
          <w:rFonts w:ascii="Palatino Linotype" w:eastAsia="Palatino Linotype" w:hAnsi="Palatino Linotype" w:cs="Palatino Linotype"/>
          <w:b/>
        </w:rPr>
      </w:pPr>
      <w:r>
        <w:rPr>
          <w:rFonts w:ascii="Palatino Linotype" w:eastAsia="Palatino Linotype" w:hAnsi="Palatino Linotype" w:cs="Palatino Linotype"/>
          <w:i/>
        </w:rPr>
        <w:t xml:space="preserve"> </w:t>
      </w:r>
    </w:p>
    <w:p w14:paraId="1BAC006C"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momento de interponer el recurso de revisión la entonces solicitante, </w:t>
      </w:r>
      <w:r>
        <w:rPr>
          <w:rFonts w:ascii="Palatino Linotype" w:eastAsia="Palatino Linotype" w:hAnsi="Palatino Linotype" w:cs="Palatino Linotype"/>
        </w:rPr>
        <w:t>anexó</w:t>
      </w:r>
      <w:r>
        <w:rPr>
          <w:rFonts w:ascii="Palatino Linotype" w:eastAsia="Palatino Linotype" w:hAnsi="Palatino Linotype" w:cs="Palatino Linotype"/>
          <w:color w:val="000000"/>
        </w:rPr>
        <w:t xml:space="preserve"> un archivo electrónico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cuyo contenido grosso modo es el siguiente. </w:t>
      </w:r>
    </w:p>
    <w:p w14:paraId="3099009C"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oficio coord. </w:t>
      </w:r>
      <w:proofErr w:type="spellStart"/>
      <w:r>
        <w:rPr>
          <w:rFonts w:ascii="Palatino Linotype" w:eastAsia="Palatino Linotype" w:hAnsi="Palatino Linotype" w:cs="Palatino Linotype"/>
          <w:b/>
          <w:i/>
          <w:color w:val="000000"/>
          <w:sz w:val="22"/>
          <w:szCs w:val="22"/>
        </w:rPr>
        <w:t>admon</w:t>
      </w:r>
      <w:proofErr w:type="spellEnd"/>
      <w:r>
        <w:rPr>
          <w:rFonts w:ascii="Palatino Linotype" w:eastAsia="Palatino Linotype" w:hAnsi="Palatino Linotype" w:cs="Palatino Linotype"/>
          <w:b/>
          <w:i/>
          <w:color w:val="000000"/>
          <w:sz w:val="22"/>
          <w:szCs w:val="22"/>
        </w:rPr>
        <w:t xml:space="preserve">. 12-09-202309-12-2023-222639.pdf: </w:t>
      </w:r>
      <w:r>
        <w:rPr>
          <w:rFonts w:ascii="Palatino Linotype" w:eastAsia="Palatino Linotype" w:hAnsi="Palatino Linotype" w:cs="Palatino Linotype"/>
          <w:i/>
          <w:color w:val="000000"/>
          <w:sz w:val="22"/>
          <w:szCs w:val="22"/>
        </w:rPr>
        <w:t xml:space="preserve">documento mediante el cual se observa que la solicitante se recurre porque el </w:t>
      </w:r>
      <w:r>
        <w:rPr>
          <w:rFonts w:ascii="Palatino Linotype" w:eastAsia="Palatino Linotype" w:hAnsi="Palatino Linotype" w:cs="Palatino Linotype"/>
          <w:b/>
          <w:i/>
          <w:color w:val="000000"/>
          <w:sz w:val="22"/>
          <w:szCs w:val="22"/>
        </w:rPr>
        <w:t xml:space="preserve">SUJETO OBLIGADO </w:t>
      </w:r>
      <w:r>
        <w:rPr>
          <w:rFonts w:ascii="Palatino Linotype" w:eastAsia="Palatino Linotype" w:hAnsi="Palatino Linotype" w:cs="Palatino Linotype"/>
          <w:i/>
          <w:color w:val="000000"/>
          <w:sz w:val="22"/>
          <w:szCs w:val="22"/>
        </w:rPr>
        <w:t xml:space="preserve">refiere que la información no obra en sus archivos por haber causado baja documental. </w:t>
      </w:r>
    </w:p>
    <w:p w14:paraId="78B91E2F" w14:textId="77777777" w:rsidR="00402331" w:rsidRDefault="00402331">
      <w:pPr>
        <w:ind w:right="1183"/>
        <w:jc w:val="both"/>
        <w:rPr>
          <w:rFonts w:ascii="Palatino Linotype" w:eastAsia="Palatino Linotype" w:hAnsi="Palatino Linotype" w:cs="Palatino Linotype"/>
          <w:i/>
          <w:sz w:val="22"/>
          <w:szCs w:val="22"/>
        </w:rPr>
      </w:pPr>
    </w:p>
    <w:p w14:paraId="70C7F625"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Turno. </w:t>
      </w: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los artículos 11 y 127 de la </w:t>
      </w:r>
      <w:r>
        <w:rPr>
          <w:rFonts w:ascii="Palatino Linotype" w:eastAsia="Palatino Linotype" w:hAnsi="Palatino Linotype" w:cs="Palatino Linotype"/>
          <w:b/>
          <w:color w:val="000000"/>
        </w:rPr>
        <w:t xml:space="preserve">Ley de Protección de Datos Personales en Posesión de Sujetos Obligados del Estado de México y Municipios, </w:t>
      </w:r>
      <w:r>
        <w:rPr>
          <w:rFonts w:ascii="Palatino Linotype" w:eastAsia="Palatino Linotype" w:hAnsi="Palatino Linotype" w:cs="Palatino Linotype"/>
          <w:color w:val="000000"/>
        </w:rPr>
        <w:t xml:space="preserve">en relación con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lastRenderedPageBreak/>
        <w:t xml:space="preserve">de aplicación supletoria, se turnó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color w:val="000000"/>
        </w:rPr>
        <w:t xml:space="preserve">con el objeto de su análisis. </w:t>
      </w:r>
    </w:p>
    <w:p w14:paraId="423ADA0F" w14:textId="77777777" w:rsidR="00402331" w:rsidRDefault="00402331">
      <w:pPr>
        <w:spacing w:line="360" w:lineRule="auto"/>
        <w:jc w:val="both"/>
        <w:rPr>
          <w:rFonts w:ascii="Palatino Linotype" w:eastAsia="Palatino Linotype" w:hAnsi="Palatino Linotype" w:cs="Palatino Linotype"/>
        </w:rPr>
      </w:pPr>
    </w:p>
    <w:p w14:paraId="66CC4B96"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Admisión.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veintiocho de septiembre de dos mil veintitrés, c</w:t>
      </w:r>
      <w:r>
        <w:rPr>
          <w:rFonts w:ascii="Palatino Linotype" w:eastAsia="Palatino Linotype" w:hAnsi="Palatino Linotype" w:cs="Palatino Linotype"/>
          <w:color w:val="000000"/>
        </w:rPr>
        <w:t xml:space="preserve">on fundamento en los artículos 11, 127 y 131 de la </w:t>
      </w:r>
      <w:r>
        <w:rPr>
          <w:rFonts w:ascii="Palatino Linotype" w:eastAsia="Palatino Linotype" w:hAnsi="Palatino Linotype" w:cs="Palatino Linotype"/>
          <w:b/>
          <w:color w:val="000000"/>
        </w:rPr>
        <w:t>Ley de Protección de Datos Personales en Posesión de Sujetos Obligados del Estado de México y Municipios</w:t>
      </w:r>
      <w:r>
        <w:rPr>
          <w:rFonts w:ascii="Palatino Linotype" w:eastAsia="Palatino Linotype" w:hAnsi="Palatino Linotype" w:cs="Palatino Linotype"/>
          <w:color w:val="000000"/>
        </w:rPr>
        <w:t xml:space="preserve"> y 185 fracciones I, II y IV de la Ley de Transparencia y Acceso a la Información Pública del Estado de México y Municipios de aplicación supletoria, se acordó lo siguiente:</w:t>
      </w:r>
    </w:p>
    <w:p w14:paraId="467CA70A" w14:textId="77777777" w:rsidR="00402331" w:rsidRDefault="00402331">
      <w:pPr>
        <w:spacing w:line="360" w:lineRule="auto"/>
        <w:jc w:val="both"/>
        <w:rPr>
          <w:rFonts w:ascii="Palatino Linotype" w:eastAsia="Palatino Linotype" w:hAnsi="Palatino Linotype" w:cs="Palatino Linotype"/>
        </w:rPr>
      </w:pPr>
    </w:p>
    <w:p w14:paraId="3720F38A" w14:textId="77777777" w:rsidR="00402331" w:rsidRDefault="00406B2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La admisión a trámite del referido recurso de revisión; </w:t>
      </w:r>
    </w:p>
    <w:p w14:paraId="062BC4DC" w14:textId="77777777" w:rsidR="00402331" w:rsidRDefault="00402331">
      <w:pPr>
        <w:spacing w:line="360" w:lineRule="auto"/>
        <w:jc w:val="both"/>
        <w:rPr>
          <w:rFonts w:ascii="Palatino Linotype" w:eastAsia="Palatino Linotype" w:hAnsi="Palatino Linotype" w:cs="Palatino Linotype"/>
        </w:rPr>
      </w:pPr>
    </w:p>
    <w:p w14:paraId="582BE996" w14:textId="77777777" w:rsidR="00402331" w:rsidRDefault="00406B2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b) La integración del expediente a fin de ponerlo a disposición de las partes a efecto de que ofrecieran pruebas, el Sujeto Obligado rindiera el Informe Justificado, o bien la parte Recurrente emitiera sus manifestaciones y alegatos; y </w:t>
      </w:r>
    </w:p>
    <w:p w14:paraId="27AD0C24" w14:textId="77777777" w:rsidR="00402331" w:rsidRDefault="00402331">
      <w:pPr>
        <w:spacing w:line="360" w:lineRule="auto"/>
        <w:jc w:val="both"/>
        <w:rPr>
          <w:rFonts w:ascii="Palatino Linotype" w:eastAsia="Palatino Linotype" w:hAnsi="Palatino Linotype" w:cs="Palatino Linotype"/>
        </w:rPr>
      </w:pPr>
    </w:p>
    <w:p w14:paraId="34B78317"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Etapa de Conciliación.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veintiocho de septiembre de dos mil veintitrés, </w:t>
      </w:r>
      <w:r>
        <w:rPr>
          <w:rFonts w:ascii="Palatino Linotype" w:eastAsia="Palatino Linotype" w:hAnsi="Palatino Linotype" w:cs="Palatino Linotype"/>
          <w:color w:val="000000"/>
        </w:rPr>
        <w:t xml:space="preserve">se apertura la etapa de conciliación a fin de que las </w:t>
      </w:r>
      <w:r>
        <w:rPr>
          <w:rFonts w:ascii="Palatino Linotype" w:eastAsia="Palatino Linotype" w:hAnsi="Palatino Linotype" w:cs="Palatino Linotype"/>
        </w:rPr>
        <w:t>partes</w:t>
      </w:r>
      <w:r>
        <w:rPr>
          <w:rFonts w:ascii="Palatino Linotype" w:eastAsia="Palatino Linotype" w:hAnsi="Palatino Linotype" w:cs="Palatino Linotype"/>
          <w:color w:val="000000"/>
        </w:rPr>
        <w:t xml:space="preserve"> pudieran conciliar los motivos que dieron inicio al recurso de revisión. </w:t>
      </w:r>
    </w:p>
    <w:p w14:paraId="7F2CE42A"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tal y como se muestra en el expediente electrónico, las partes no aceptaron conciliar, situación por la cual el </w:t>
      </w:r>
      <w:r>
        <w:rPr>
          <w:rFonts w:ascii="Palatino Linotype" w:eastAsia="Palatino Linotype" w:hAnsi="Palatino Linotype" w:cs="Palatino Linotype"/>
          <w:b/>
          <w:color w:val="000000"/>
        </w:rPr>
        <w:t xml:space="preserve">dieciséis de noviembre de dos mil veintitrés, </w:t>
      </w:r>
      <w:r>
        <w:rPr>
          <w:rFonts w:ascii="Palatino Linotype" w:eastAsia="Palatino Linotype" w:hAnsi="Palatino Linotype" w:cs="Palatino Linotype"/>
          <w:color w:val="000000"/>
        </w:rPr>
        <w:t xml:space="preserve">se cerró la etapa de conciliación y se apertura la etapa de manifestaciones. </w:t>
      </w:r>
    </w:p>
    <w:p w14:paraId="783A2527" w14:textId="77777777" w:rsidR="00402331" w:rsidRDefault="00402331">
      <w:pPr>
        <w:spacing w:line="360" w:lineRule="auto"/>
        <w:jc w:val="both"/>
        <w:rPr>
          <w:rFonts w:ascii="Palatino Linotype" w:eastAsia="Palatino Linotype" w:hAnsi="Palatino Linotype" w:cs="Palatino Linotype"/>
          <w:color w:val="000000"/>
        </w:rPr>
      </w:pPr>
    </w:p>
    <w:p w14:paraId="69B039C8"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Manifestaciones.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dieciséis de noviembre de dos mil veintitrés </w:t>
      </w:r>
      <w:r>
        <w:rPr>
          <w:rFonts w:ascii="Palatino Linotype" w:eastAsia="Palatino Linotype" w:hAnsi="Palatino Linotype" w:cs="Palatino Linotype"/>
          <w:color w:val="000000"/>
        </w:rPr>
        <w:t xml:space="preserve">se </w:t>
      </w:r>
      <w:proofErr w:type="spellStart"/>
      <w:r>
        <w:rPr>
          <w:rFonts w:ascii="Palatino Linotype" w:eastAsia="Palatino Linotype" w:hAnsi="Palatino Linotype" w:cs="Palatino Linotype"/>
        </w:rPr>
        <w:t>aperturó</w:t>
      </w:r>
      <w:proofErr w:type="spellEnd"/>
      <w:r>
        <w:rPr>
          <w:rFonts w:ascii="Palatino Linotype" w:eastAsia="Palatino Linotype" w:hAnsi="Palatino Linotype" w:cs="Palatino Linotype"/>
          <w:color w:val="000000"/>
        </w:rPr>
        <w:t xml:space="preserve"> la etapa de manifestaciones, con el fin de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entregara su </w:t>
      </w:r>
      <w:r>
        <w:rPr>
          <w:rFonts w:ascii="Palatino Linotype" w:eastAsia="Palatino Linotype" w:hAnsi="Palatino Linotype" w:cs="Palatino Linotype"/>
          <w:color w:val="000000"/>
        </w:rPr>
        <w:lastRenderedPageBreak/>
        <w:t xml:space="preserve">informe justificado y que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adjuntara información que a su derecho conviniera y asistiera. </w:t>
      </w:r>
    </w:p>
    <w:p w14:paraId="28A5AE29" w14:textId="77777777" w:rsidR="00402331" w:rsidRDefault="00402331">
      <w:pPr>
        <w:ind w:left="720"/>
        <w:rPr>
          <w:rFonts w:ascii="Palatino Linotype" w:eastAsia="Palatino Linotype" w:hAnsi="Palatino Linotype" w:cs="Palatino Linotype"/>
          <w:color w:val="000000"/>
        </w:rPr>
      </w:pPr>
    </w:p>
    <w:p w14:paraId="77172213"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w:t>
      </w:r>
      <w:r>
        <w:rPr>
          <w:rFonts w:ascii="Palatino Linotype" w:eastAsia="Palatino Linotype" w:hAnsi="Palatino Linotype" w:cs="Palatino Linotype"/>
          <w:b/>
          <w:color w:val="000000"/>
        </w:rPr>
        <w:t xml:space="preserve">SUJETO OBLIGADO el dieciséis de noviembre de dos mil veintitrés, </w:t>
      </w:r>
      <w:r>
        <w:rPr>
          <w:rFonts w:ascii="Palatino Linotype" w:eastAsia="Palatino Linotype" w:hAnsi="Palatino Linotype" w:cs="Palatino Linotype"/>
          <w:color w:val="000000"/>
        </w:rPr>
        <w:t>adjunt</w:t>
      </w:r>
      <w:r>
        <w:rPr>
          <w:rFonts w:ascii="Palatino Linotype" w:eastAsia="Palatino Linotype" w:hAnsi="Palatino Linotype" w:cs="Palatino Linotype"/>
        </w:rPr>
        <w:t>ó</w:t>
      </w:r>
      <w:r>
        <w:rPr>
          <w:rFonts w:ascii="Palatino Linotype" w:eastAsia="Palatino Linotype" w:hAnsi="Palatino Linotype" w:cs="Palatino Linotype"/>
          <w:color w:val="000000"/>
        </w:rPr>
        <w:t xml:space="preserve"> su informe justificado por medio del Sistema de Acceso, </w:t>
      </w:r>
      <w:r>
        <w:rPr>
          <w:rFonts w:ascii="Palatino Linotype" w:eastAsia="Palatino Linotype" w:hAnsi="Palatino Linotype" w:cs="Palatino Linotype"/>
          <w:b/>
          <w:color w:val="000000"/>
        </w:rPr>
        <w:t>Rectificación</w:t>
      </w:r>
      <w:r>
        <w:rPr>
          <w:rFonts w:ascii="Palatino Linotype" w:eastAsia="Palatino Linotype" w:hAnsi="Palatino Linotype" w:cs="Palatino Linotype"/>
          <w:color w:val="000000"/>
        </w:rPr>
        <w:t xml:space="preserve">, Cancelación y Oposición de Datos Personales del Estado de México (SARCOEM), mediante tres archivos electrónicos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cuyo contenido grosso es el siguiente. </w:t>
      </w:r>
    </w:p>
    <w:p w14:paraId="4D83222C"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RR 06238-2023UAGG.pdf: O</w:t>
      </w:r>
      <w:r>
        <w:rPr>
          <w:rFonts w:ascii="Palatino Linotype" w:eastAsia="Palatino Linotype" w:hAnsi="Palatino Linotype" w:cs="Palatino Linotype"/>
          <w:i/>
          <w:sz w:val="22"/>
          <w:szCs w:val="22"/>
        </w:rPr>
        <w:t xml:space="preserve">ficio de la Coordinadora de Administración y Servidora Pública Habilitada de la Unidad de Apoyo a la Administración General, mediante el cual refiere que la información solicita ya no obra en sus archivos, toda vez que causo baja documental. </w:t>
      </w:r>
    </w:p>
    <w:p w14:paraId="3AC2C1C9"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el mismo oficio, refiere que la información solicitada la puede consultar en las oficinas del Archivo General del Estado de México o directamente en el siguiente link </w:t>
      </w:r>
      <w:hyperlink r:id="rId10">
        <w:r>
          <w:rPr>
            <w:rFonts w:ascii="Palatino Linotype" w:eastAsia="Palatino Linotype" w:hAnsi="Palatino Linotype" w:cs="Palatino Linotype"/>
            <w:i/>
            <w:color w:val="0563C1"/>
            <w:sz w:val="22"/>
            <w:szCs w:val="22"/>
            <w:u w:val="single"/>
          </w:rPr>
          <w:t>https://agemex.edomex.gob.mx/</w:t>
        </w:r>
      </w:hyperlink>
      <w:r>
        <w:rPr>
          <w:rFonts w:ascii="Palatino Linotype" w:eastAsia="Palatino Linotype" w:hAnsi="Palatino Linotype" w:cs="Palatino Linotype"/>
          <w:i/>
          <w:sz w:val="22"/>
          <w:szCs w:val="22"/>
        </w:rPr>
        <w:t xml:space="preserve">. </w:t>
      </w:r>
    </w:p>
    <w:p w14:paraId="5C9100A7"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RR 06238-2023 DGP.pdf: </w:t>
      </w:r>
      <w:r>
        <w:rPr>
          <w:rFonts w:ascii="Palatino Linotype" w:eastAsia="Palatino Linotype" w:hAnsi="Palatino Linotype" w:cs="Palatino Linotype"/>
          <w:i/>
          <w:sz w:val="22"/>
          <w:szCs w:val="22"/>
        </w:rPr>
        <w:t xml:space="preserve">oficio de la Jefa de la Unidad y Servidor Público Habilitado de la Dirección General de Personal, mediante el cual grosso modo ratifica su respuesta inicial. </w:t>
      </w:r>
    </w:p>
    <w:p w14:paraId="41D2EF31"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RR 06238-2023 INFORME JUSTIFICADO.pdf: </w:t>
      </w:r>
      <w:r>
        <w:rPr>
          <w:rFonts w:ascii="Palatino Linotype" w:eastAsia="Palatino Linotype" w:hAnsi="Palatino Linotype" w:cs="Palatino Linotype"/>
          <w:i/>
          <w:sz w:val="22"/>
          <w:szCs w:val="22"/>
        </w:rPr>
        <w:t xml:space="preserve">informe justificado del Jefe de la UIPPE y Titular de la Unidad de Transparencia de la Secretaría de Finanzas, mediante el cual informa que la Unidad de Apoyo modifico su respuesta proporcionada en la solicitud de información, al haber señalado el procedimiento especifico que debe de seguir ante el Archivo General del Estado de México, para obtener la información requerida. </w:t>
      </w:r>
    </w:p>
    <w:p w14:paraId="542F138D" w14:textId="77777777" w:rsidR="00402331" w:rsidRDefault="00402331">
      <w:pPr>
        <w:spacing w:line="360" w:lineRule="auto"/>
        <w:jc w:val="both"/>
        <w:rPr>
          <w:rFonts w:ascii="Palatino Linotype" w:eastAsia="Palatino Linotype" w:hAnsi="Palatino Linotype" w:cs="Palatino Linotype"/>
          <w:i/>
          <w:color w:val="000000"/>
        </w:rPr>
      </w:pPr>
    </w:p>
    <w:p w14:paraId="2D0DDF84" w14:textId="77777777" w:rsidR="00402331" w:rsidRDefault="00406B24">
      <w:pPr>
        <w:numPr>
          <w:ilvl w:val="0"/>
          <w:numId w:val="1"/>
        </w:numP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Por su lado, la parte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dieciséis de agosto de dos mil veinticuatro, </w:t>
      </w:r>
      <w:r>
        <w:rPr>
          <w:rFonts w:ascii="Palatino Linotype" w:eastAsia="Palatino Linotype" w:hAnsi="Palatino Linotype" w:cs="Palatino Linotype"/>
        </w:rPr>
        <w:t>entregó</w:t>
      </w:r>
      <w:r>
        <w:rPr>
          <w:rFonts w:ascii="Palatino Linotype" w:eastAsia="Palatino Linotype" w:hAnsi="Palatino Linotype" w:cs="Palatino Linotype"/>
          <w:color w:val="000000"/>
        </w:rPr>
        <w:t xml:space="preserve"> trece archivos electrónicos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cuyo contenido grosso modo es el siguiente. </w:t>
      </w:r>
    </w:p>
    <w:p w14:paraId="084495E3"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oficio nominas copias08-10-2023-214651.pdf: </w:t>
      </w:r>
      <w:r>
        <w:rPr>
          <w:rFonts w:ascii="Palatino Linotype" w:eastAsia="Palatino Linotype" w:hAnsi="Palatino Linotype" w:cs="Palatino Linotype"/>
          <w:i/>
          <w:color w:val="000000"/>
          <w:sz w:val="22"/>
          <w:szCs w:val="22"/>
        </w:rPr>
        <w:t xml:space="preserve">oficio de la Subcoordinadora de Recursos Humanos, mediante el cual le informa a la </w:t>
      </w:r>
      <w:r>
        <w:rPr>
          <w:rFonts w:ascii="Palatino Linotype" w:eastAsia="Palatino Linotype" w:hAnsi="Palatino Linotype" w:cs="Palatino Linotype"/>
          <w:b/>
          <w:i/>
          <w:color w:val="000000"/>
          <w:sz w:val="22"/>
          <w:szCs w:val="22"/>
        </w:rPr>
        <w:t xml:space="preserve">RECURRENTE </w:t>
      </w:r>
      <w:r>
        <w:rPr>
          <w:rFonts w:ascii="Palatino Linotype" w:eastAsia="Palatino Linotype" w:hAnsi="Palatino Linotype" w:cs="Palatino Linotype"/>
          <w:i/>
          <w:color w:val="000000"/>
          <w:sz w:val="22"/>
          <w:szCs w:val="22"/>
        </w:rPr>
        <w:t>que los archivos solicitados fueron transferidos por baja documental, del periodo del año 1997 al 2001, correspondientes a las listas de raya.</w:t>
      </w:r>
    </w:p>
    <w:p w14:paraId="4A36CB27"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 xml:space="preserve">15-01-1997 al 31-10-1997.pdf: </w:t>
      </w:r>
      <w:r>
        <w:rPr>
          <w:rFonts w:ascii="Palatino Linotype" w:eastAsia="Palatino Linotype" w:hAnsi="Palatino Linotype" w:cs="Palatino Linotype"/>
          <w:i/>
          <w:color w:val="000000"/>
          <w:sz w:val="22"/>
          <w:szCs w:val="22"/>
        </w:rPr>
        <w:t xml:space="preserve">lista de raya del personal que laboro en las Casas de Gobierno Toluca, Valle de Bravo  y Secretaría Particular, de la primera quincena de enero a la segunda quincena de octubre del mil novecientos noventa y siete. </w:t>
      </w:r>
    </w:p>
    <w:p w14:paraId="331C7F05"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15-01-1998 al 30-12-1998.pdf: </w:t>
      </w:r>
      <w:r>
        <w:rPr>
          <w:rFonts w:ascii="Palatino Linotype" w:eastAsia="Palatino Linotype" w:hAnsi="Palatino Linotype" w:cs="Palatino Linotype"/>
          <w:i/>
          <w:color w:val="000000"/>
          <w:sz w:val="22"/>
          <w:szCs w:val="22"/>
        </w:rPr>
        <w:t>lista de raya del personal que laboro en las Casas de Gobierno Toluca, Valle de Bravo  y Secretaría Particular, de la primera quincena de enero a la segunda quincena de diciembre del mil novecientos noventa y ocho.</w:t>
      </w:r>
    </w:p>
    <w:p w14:paraId="6741B336"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15-01-1999 al 31-12-1999.pdf: </w:t>
      </w:r>
      <w:r>
        <w:rPr>
          <w:rFonts w:ascii="Palatino Linotype" w:eastAsia="Palatino Linotype" w:hAnsi="Palatino Linotype" w:cs="Palatino Linotype"/>
          <w:i/>
          <w:color w:val="000000"/>
          <w:sz w:val="22"/>
          <w:szCs w:val="22"/>
        </w:rPr>
        <w:t xml:space="preserve">lista de raya del personal que laboro en las Casas de Gobierno Toluca, Valle de Bravo  y Secretaría Particular, de la primera quincena de enero a la segunda quincena de diciembre del mil novecientos noventa y nueve. </w:t>
      </w:r>
    </w:p>
    <w:p w14:paraId="5E851AFF"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15-01-2000 al 31-12-2000.pdf: </w:t>
      </w:r>
      <w:r>
        <w:rPr>
          <w:rFonts w:ascii="Palatino Linotype" w:eastAsia="Palatino Linotype" w:hAnsi="Palatino Linotype" w:cs="Palatino Linotype"/>
          <w:i/>
          <w:color w:val="000000"/>
          <w:sz w:val="22"/>
          <w:szCs w:val="22"/>
        </w:rPr>
        <w:t xml:space="preserve">lista de raya del personal que laboro en las Casas de Gobierno Toluca, Valle de Bravo  y Secretaría Particular, de la primera quincena de enero a la segunda quincena de diciembre del dos mil. </w:t>
      </w:r>
    </w:p>
    <w:p w14:paraId="3369968F"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15-01-2001 al 15-10-2001.pdf: </w:t>
      </w:r>
      <w:r>
        <w:rPr>
          <w:rFonts w:ascii="Palatino Linotype" w:eastAsia="Palatino Linotype" w:hAnsi="Palatino Linotype" w:cs="Palatino Linotype"/>
          <w:i/>
          <w:color w:val="000000"/>
          <w:sz w:val="22"/>
          <w:szCs w:val="22"/>
        </w:rPr>
        <w:t xml:space="preserve">lista de raya del personal que laboro en las Casas de Gobierno Toluca, Valle de Bravo  y Secretaría Particular, de la primera quincena de enero a la primera quincena de octubre del dos mil uno. </w:t>
      </w:r>
    </w:p>
    <w:p w14:paraId="74C1B154"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5ta CERTIFICACION NOMINAS07-19-2024-164009.pdf: </w:t>
      </w:r>
      <w:r>
        <w:rPr>
          <w:rFonts w:ascii="Palatino Linotype" w:eastAsia="Palatino Linotype" w:hAnsi="Palatino Linotype" w:cs="Palatino Linotype"/>
          <w:i/>
          <w:color w:val="000000"/>
          <w:sz w:val="22"/>
          <w:szCs w:val="22"/>
        </w:rPr>
        <w:t xml:space="preserve">oficio que la </w:t>
      </w:r>
      <w:r>
        <w:rPr>
          <w:rFonts w:ascii="Palatino Linotype" w:eastAsia="Palatino Linotype" w:hAnsi="Palatino Linotype" w:cs="Palatino Linotype"/>
          <w:b/>
          <w:i/>
          <w:color w:val="000000"/>
          <w:sz w:val="22"/>
          <w:szCs w:val="22"/>
        </w:rPr>
        <w:t xml:space="preserve">RECURRENTE </w:t>
      </w:r>
      <w:r>
        <w:rPr>
          <w:rFonts w:ascii="Palatino Linotype" w:eastAsia="Palatino Linotype" w:hAnsi="Palatino Linotype" w:cs="Palatino Linotype"/>
          <w:i/>
          <w:color w:val="000000"/>
          <w:sz w:val="22"/>
          <w:szCs w:val="22"/>
        </w:rPr>
        <w:t xml:space="preserve">dirigió a la Subcoordinadora de Recursos Humanos de la Coordinación de Administración, median el cual solicita que las Listas de Raya de los ejercicio fiscales del 1997 al 2001, le fueron entregadas pero que las solicita certificadas para poder continuar con su trámite de jubilación ante el Instituto de Seguridad de Social del Estado de México y Municipios. </w:t>
      </w:r>
    </w:p>
    <w:p w14:paraId="45BCEB5C"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RESPUESTA 5TA. SOLICITUD NOMINAS08-02-2024-210226.pdf: </w:t>
      </w:r>
      <w:r>
        <w:rPr>
          <w:rFonts w:ascii="Palatino Linotype" w:eastAsia="Palatino Linotype" w:hAnsi="Palatino Linotype" w:cs="Palatino Linotype"/>
          <w:i/>
          <w:color w:val="000000"/>
          <w:sz w:val="22"/>
          <w:szCs w:val="22"/>
        </w:rPr>
        <w:t xml:space="preserve">oficio de Respuesta de la Subcoordinadora de Recursos Humanos de la UAAG, mediante el cual le informa a la </w:t>
      </w:r>
      <w:r>
        <w:rPr>
          <w:rFonts w:ascii="Palatino Linotype" w:eastAsia="Palatino Linotype" w:hAnsi="Palatino Linotype" w:cs="Palatino Linotype"/>
          <w:b/>
          <w:i/>
          <w:color w:val="000000"/>
          <w:sz w:val="22"/>
          <w:szCs w:val="22"/>
        </w:rPr>
        <w:t xml:space="preserve">RECURRENTE </w:t>
      </w:r>
      <w:r>
        <w:rPr>
          <w:rFonts w:ascii="Palatino Linotype" w:eastAsia="Palatino Linotype" w:hAnsi="Palatino Linotype" w:cs="Palatino Linotype"/>
          <w:i/>
          <w:color w:val="000000"/>
          <w:sz w:val="22"/>
          <w:szCs w:val="22"/>
        </w:rPr>
        <w:t xml:space="preserve">que los archivos a su cargo no obran los documentos solicitados. </w:t>
      </w:r>
    </w:p>
    <w:p w14:paraId="7B9E0E65"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HISTORICO LABORAL 0308202309-11-2023-213944.pdf: </w:t>
      </w:r>
      <w:r>
        <w:rPr>
          <w:rFonts w:ascii="Palatino Linotype" w:eastAsia="Palatino Linotype" w:hAnsi="Palatino Linotype" w:cs="Palatino Linotype"/>
          <w:i/>
          <w:color w:val="000000"/>
          <w:sz w:val="22"/>
          <w:szCs w:val="22"/>
        </w:rPr>
        <w:t xml:space="preserve">Constancia del Histórico Laboral de la Recurrente, con fecha del tres de agosto de dos mil veintitrés. </w:t>
      </w:r>
    </w:p>
    <w:p w14:paraId="799B410F"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OSFEM 0008540 - 0806202309-12-2023-172804.pdf: </w:t>
      </w:r>
      <w:r>
        <w:rPr>
          <w:rFonts w:ascii="Palatino Linotype" w:eastAsia="Palatino Linotype" w:hAnsi="Palatino Linotype" w:cs="Palatino Linotype"/>
          <w:i/>
          <w:color w:val="000000"/>
          <w:sz w:val="22"/>
          <w:szCs w:val="22"/>
        </w:rPr>
        <w:t xml:space="preserve">Constancia del Órgano Superior de Fiscalización del Estado de México, mediante el cual reconocen que la </w:t>
      </w:r>
      <w:r>
        <w:rPr>
          <w:rFonts w:ascii="Palatino Linotype" w:eastAsia="Palatino Linotype" w:hAnsi="Palatino Linotype" w:cs="Palatino Linotype"/>
          <w:b/>
          <w:i/>
          <w:color w:val="000000"/>
          <w:sz w:val="22"/>
          <w:szCs w:val="22"/>
        </w:rPr>
        <w:t xml:space="preserve">RECURRENTE </w:t>
      </w:r>
      <w:r>
        <w:rPr>
          <w:rFonts w:ascii="Palatino Linotype" w:eastAsia="Palatino Linotype" w:hAnsi="Palatino Linotype" w:cs="Palatino Linotype"/>
          <w:i/>
          <w:color w:val="000000"/>
          <w:sz w:val="22"/>
          <w:szCs w:val="22"/>
        </w:rPr>
        <w:t xml:space="preserve">entro a trabajar desde la primera quincena de abril de mil novecientos noventa y seis. </w:t>
      </w:r>
    </w:p>
    <w:p w14:paraId="541BCCC4"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oficio Cord. </w:t>
      </w:r>
      <w:proofErr w:type="spellStart"/>
      <w:r>
        <w:rPr>
          <w:rFonts w:ascii="Palatino Linotype" w:eastAsia="Palatino Linotype" w:hAnsi="Palatino Linotype" w:cs="Palatino Linotype"/>
          <w:b/>
          <w:i/>
          <w:color w:val="000000"/>
          <w:sz w:val="22"/>
          <w:szCs w:val="22"/>
        </w:rPr>
        <w:t>Admon</w:t>
      </w:r>
      <w:proofErr w:type="spellEnd"/>
      <w:r>
        <w:rPr>
          <w:rFonts w:ascii="Palatino Linotype" w:eastAsia="Palatino Linotype" w:hAnsi="Palatino Linotype" w:cs="Palatino Linotype"/>
          <w:b/>
          <w:i/>
          <w:color w:val="000000"/>
          <w:sz w:val="22"/>
          <w:szCs w:val="22"/>
        </w:rPr>
        <w:t xml:space="preserve">. 15-07-202301-22-2024-194225.pdf: </w:t>
      </w:r>
      <w:r>
        <w:rPr>
          <w:rFonts w:ascii="Palatino Linotype" w:eastAsia="Palatino Linotype" w:hAnsi="Palatino Linotype" w:cs="Palatino Linotype"/>
          <w:i/>
          <w:color w:val="000000"/>
          <w:sz w:val="22"/>
          <w:szCs w:val="22"/>
        </w:rPr>
        <w:t xml:space="preserve">oficio que dirige la </w:t>
      </w:r>
      <w:r>
        <w:rPr>
          <w:rFonts w:ascii="Palatino Linotype" w:eastAsia="Palatino Linotype" w:hAnsi="Palatino Linotype" w:cs="Palatino Linotype"/>
          <w:b/>
          <w:i/>
          <w:color w:val="000000"/>
          <w:sz w:val="22"/>
          <w:szCs w:val="22"/>
        </w:rPr>
        <w:t xml:space="preserve">RECURRENTE </w:t>
      </w:r>
      <w:r>
        <w:rPr>
          <w:rFonts w:ascii="Palatino Linotype" w:eastAsia="Palatino Linotype" w:hAnsi="Palatino Linotype" w:cs="Palatino Linotype"/>
          <w:i/>
          <w:color w:val="000000"/>
          <w:sz w:val="22"/>
          <w:szCs w:val="22"/>
        </w:rPr>
        <w:t xml:space="preserve">a la Coordinadora de Administración de la Unidad de Apoyo a la Administración General, mediante el cual solicita se le proporcionen en copias certificadas las listas de raya del primero de abril de mil novecientos noventa y seis al quince de octubre de dos mil uno. </w:t>
      </w:r>
    </w:p>
    <w:p w14:paraId="498B5FD5"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 xml:space="preserve">EJEMPLO DE </w:t>
      </w:r>
      <w:r>
        <w:rPr>
          <w:rFonts w:ascii="Palatino Linotype" w:eastAsia="Palatino Linotype" w:hAnsi="Palatino Linotype" w:cs="Palatino Linotype"/>
          <w:b/>
          <w:i/>
          <w:sz w:val="22"/>
          <w:szCs w:val="22"/>
        </w:rPr>
        <w:t>CERTIFICACIÓN</w:t>
      </w:r>
      <w:r>
        <w:rPr>
          <w:rFonts w:ascii="Palatino Linotype" w:eastAsia="Palatino Linotype" w:hAnsi="Palatino Linotype" w:cs="Palatino Linotype"/>
          <w:b/>
          <w:i/>
          <w:color w:val="000000"/>
          <w:sz w:val="22"/>
          <w:szCs w:val="22"/>
        </w:rPr>
        <w:t xml:space="preserve"> A UN COMPAÑERO.jpg: </w:t>
      </w:r>
      <w:r>
        <w:rPr>
          <w:rFonts w:ascii="Palatino Linotype" w:eastAsia="Palatino Linotype" w:hAnsi="Palatino Linotype" w:cs="Palatino Linotype"/>
          <w:i/>
          <w:color w:val="000000"/>
          <w:sz w:val="22"/>
          <w:szCs w:val="22"/>
        </w:rPr>
        <w:t>ejemplo de la</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 xml:space="preserve">certificación de un compañero de las listas de raya, hechas en el año dos mil veintiuno. </w:t>
      </w:r>
    </w:p>
    <w:p w14:paraId="02E8460D"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NOMINA DE OTRO COMPAÑERO.jpg: </w:t>
      </w:r>
      <w:r>
        <w:rPr>
          <w:rFonts w:ascii="Palatino Linotype" w:eastAsia="Palatino Linotype" w:hAnsi="Palatino Linotype" w:cs="Palatino Linotype"/>
          <w:i/>
          <w:color w:val="000000"/>
          <w:sz w:val="22"/>
          <w:szCs w:val="22"/>
        </w:rPr>
        <w:t>ejemplo de la</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 xml:space="preserve">lista de raya de un compañero. </w:t>
      </w:r>
    </w:p>
    <w:p w14:paraId="23D401C5" w14:textId="77777777" w:rsidR="00402331" w:rsidRDefault="00402331">
      <w:pPr>
        <w:spacing w:line="360" w:lineRule="auto"/>
        <w:jc w:val="both"/>
        <w:rPr>
          <w:rFonts w:ascii="Palatino Linotype" w:eastAsia="Palatino Linotype" w:hAnsi="Palatino Linotype" w:cs="Palatino Linotype"/>
        </w:rPr>
      </w:pPr>
    </w:p>
    <w:p w14:paraId="17549A05"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Ampliación del término para resolver</w:t>
      </w:r>
      <w:r>
        <w:rPr>
          <w:rFonts w:ascii="Palatino Linotype" w:eastAsia="Palatino Linotype" w:hAnsi="Palatino Linotype" w:cs="Palatino Linotype"/>
          <w:color w:val="000000"/>
        </w:rPr>
        <w:t xml:space="preserve">. En fecha </w:t>
      </w:r>
      <w:r>
        <w:rPr>
          <w:rFonts w:ascii="Palatino Linotype" w:eastAsia="Palatino Linotype" w:hAnsi="Palatino Linotype" w:cs="Palatino Linotype"/>
          <w:b/>
          <w:color w:val="000000"/>
        </w:rPr>
        <w:t>dieciocho de septiembre del dos mil veinticuatro</w:t>
      </w:r>
      <w:r>
        <w:rPr>
          <w:rFonts w:ascii="Palatino Linotype" w:eastAsia="Palatino Linotype" w:hAnsi="Palatino Linotype" w:cs="Palatino Linotype"/>
          <w:color w:val="000000"/>
        </w:rPr>
        <w:t xml:space="preserve">, se amplió el término para resolver el Recurso de Revisión en términos del artículo 133 de la Ley de Protección de Datos Personales en Posesión de Sujetos Obligados del Estado de México y Municipios. </w:t>
      </w:r>
    </w:p>
    <w:p w14:paraId="23A565D2" w14:textId="77777777" w:rsidR="00402331" w:rsidRDefault="00402331">
      <w:pPr>
        <w:spacing w:line="360" w:lineRule="auto"/>
        <w:jc w:val="both"/>
        <w:rPr>
          <w:rFonts w:ascii="Palatino Linotype" w:eastAsia="Palatino Linotype" w:hAnsi="Palatino Linotype" w:cs="Palatino Linotype"/>
        </w:rPr>
      </w:pPr>
    </w:p>
    <w:p w14:paraId="1B3FDF04"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7C5B58FE" w14:textId="77777777" w:rsidR="00402331" w:rsidRDefault="00402331">
      <w:pPr>
        <w:spacing w:line="360" w:lineRule="auto"/>
        <w:jc w:val="both"/>
        <w:rPr>
          <w:rFonts w:ascii="Palatino Linotype" w:eastAsia="Palatino Linotype" w:hAnsi="Palatino Linotype" w:cs="Palatino Linotype"/>
        </w:rPr>
      </w:pPr>
    </w:p>
    <w:p w14:paraId="5771FF7C"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4B631196" w14:textId="77777777" w:rsidR="00402331" w:rsidRDefault="00402331">
      <w:pPr>
        <w:spacing w:line="360" w:lineRule="auto"/>
        <w:jc w:val="both"/>
        <w:rPr>
          <w:rFonts w:ascii="Palatino Linotype" w:eastAsia="Palatino Linotype" w:hAnsi="Palatino Linotype" w:cs="Palatino Linotype"/>
        </w:rPr>
      </w:pPr>
    </w:p>
    <w:p w14:paraId="32A683A8"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w:t>
      </w:r>
      <w:r>
        <w:rPr>
          <w:rFonts w:ascii="Palatino Linotype" w:eastAsia="Palatino Linotype" w:hAnsi="Palatino Linotype" w:cs="Palatino Linotype"/>
          <w:color w:val="000000"/>
        </w:rPr>
        <w:lastRenderedPageBreak/>
        <w:t xml:space="preserve">el menor tiempo posible, tomando en consideración la dilación total del procedimiento; esto es, en un plazo razonable. </w:t>
      </w:r>
    </w:p>
    <w:p w14:paraId="3915878B" w14:textId="77777777" w:rsidR="00402331" w:rsidRDefault="00402331">
      <w:pPr>
        <w:ind w:left="720"/>
        <w:rPr>
          <w:rFonts w:ascii="Palatino Linotype" w:eastAsia="Palatino Linotype" w:hAnsi="Palatino Linotype" w:cs="Palatino Linotype"/>
          <w:color w:val="000000"/>
        </w:rPr>
      </w:pPr>
    </w:p>
    <w:p w14:paraId="09FDAC3A"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3C4E08B"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12E72C89" w14:textId="77777777" w:rsidR="00402331" w:rsidRDefault="00402331">
      <w:pPr>
        <w:spacing w:line="360" w:lineRule="auto"/>
        <w:jc w:val="both"/>
        <w:rPr>
          <w:rFonts w:ascii="Palatino Linotype" w:eastAsia="Palatino Linotype" w:hAnsi="Palatino Linotype" w:cs="Palatino Linotype"/>
        </w:rPr>
      </w:pPr>
    </w:p>
    <w:p w14:paraId="49A436CC" w14:textId="77777777" w:rsidR="00402331" w:rsidRDefault="00406B24">
      <w:pPr>
        <w:spacing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 xml:space="preserve">a) Complejidad del Asunto: La complejidad de la prueba, la pluralidad de sujetos procesales, el tiempo transcurrido, las características y contexto del recurso. </w:t>
      </w:r>
    </w:p>
    <w:p w14:paraId="3BD6FE56" w14:textId="77777777" w:rsidR="00402331" w:rsidRDefault="00402331">
      <w:pPr>
        <w:spacing w:line="360" w:lineRule="auto"/>
        <w:ind w:left="720"/>
        <w:jc w:val="both"/>
        <w:rPr>
          <w:rFonts w:ascii="Palatino Linotype" w:eastAsia="Palatino Linotype" w:hAnsi="Palatino Linotype" w:cs="Palatino Linotype"/>
        </w:rPr>
      </w:pPr>
    </w:p>
    <w:p w14:paraId="41E7F4FF" w14:textId="77777777" w:rsidR="00402331" w:rsidRDefault="00406B24">
      <w:pPr>
        <w:spacing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b) Actividad Procesal del interesado. Acciones u omisiones del interesado.</w:t>
      </w:r>
    </w:p>
    <w:p w14:paraId="7AAEA69C" w14:textId="77777777" w:rsidR="00402331" w:rsidRDefault="00402331">
      <w:pPr>
        <w:spacing w:line="360" w:lineRule="auto"/>
        <w:ind w:left="720"/>
        <w:jc w:val="both"/>
        <w:rPr>
          <w:rFonts w:ascii="Palatino Linotype" w:eastAsia="Palatino Linotype" w:hAnsi="Palatino Linotype" w:cs="Palatino Linotype"/>
        </w:rPr>
      </w:pPr>
    </w:p>
    <w:p w14:paraId="193AB5EC" w14:textId="77777777" w:rsidR="00402331" w:rsidRDefault="00406B24">
      <w:pPr>
        <w:spacing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 xml:space="preserve">c) Conducta de la Autoridad: Las Acciones u omisiones realizadas en el procedimiento. Así como si la autoridad actuó con la debida diligencia. </w:t>
      </w:r>
    </w:p>
    <w:p w14:paraId="7C61CCF6" w14:textId="77777777" w:rsidR="00402331" w:rsidRDefault="00402331">
      <w:pPr>
        <w:spacing w:line="360" w:lineRule="auto"/>
        <w:ind w:left="720"/>
        <w:jc w:val="both"/>
        <w:rPr>
          <w:rFonts w:ascii="Palatino Linotype" w:eastAsia="Palatino Linotype" w:hAnsi="Palatino Linotype" w:cs="Palatino Linotype"/>
        </w:rPr>
      </w:pPr>
    </w:p>
    <w:p w14:paraId="4F00FC57" w14:textId="77777777" w:rsidR="00402331" w:rsidRDefault="00406B24">
      <w:pPr>
        <w:spacing w:line="360" w:lineRule="auto"/>
        <w:ind w:left="720"/>
        <w:jc w:val="both"/>
        <w:rPr>
          <w:rFonts w:ascii="Palatino Linotype" w:eastAsia="Palatino Linotype" w:hAnsi="Palatino Linotype" w:cs="Palatino Linotype"/>
        </w:rPr>
      </w:pPr>
      <w:r>
        <w:rPr>
          <w:rFonts w:ascii="Palatino Linotype" w:eastAsia="Palatino Linotype" w:hAnsi="Palatino Linotype" w:cs="Palatino Linotype"/>
        </w:rPr>
        <w:t xml:space="preserve">d) La afectación generada en la situación jurídica de la persona involucrada en el proceso: Violación a sus derechos humanos. </w:t>
      </w:r>
    </w:p>
    <w:p w14:paraId="73DD82EC" w14:textId="77777777" w:rsidR="00402331" w:rsidRDefault="00402331">
      <w:pPr>
        <w:spacing w:line="360" w:lineRule="auto"/>
        <w:jc w:val="both"/>
        <w:rPr>
          <w:rFonts w:ascii="Palatino Linotype" w:eastAsia="Palatino Linotype" w:hAnsi="Palatino Linotype" w:cs="Palatino Linotype"/>
        </w:rPr>
      </w:pPr>
    </w:p>
    <w:p w14:paraId="13F49877"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w:t>
      </w:r>
      <w:r>
        <w:rPr>
          <w:rFonts w:ascii="Palatino Linotype" w:eastAsia="Palatino Linotype" w:hAnsi="Palatino Linotype" w:cs="Palatino Linotype"/>
          <w:color w:val="000000"/>
        </w:rPr>
        <w:lastRenderedPageBreak/>
        <w:t xml:space="preserve">jurisdiccional o cuasi jurisdiccional respectivo supere notoriamente al que podría considerarse normal, debe concluirse que es una excluyente de responsabilidad en relación con la actuación del funcionario, como ha acontecido en el caso que nos ocupa. </w:t>
      </w:r>
    </w:p>
    <w:p w14:paraId="2989C31B" w14:textId="77777777" w:rsidR="00402331" w:rsidRDefault="00402331">
      <w:pPr>
        <w:spacing w:line="360" w:lineRule="auto"/>
        <w:jc w:val="both"/>
        <w:rPr>
          <w:rFonts w:ascii="Palatino Linotype" w:eastAsia="Palatino Linotype" w:hAnsi="Palatino Linotype" w:cs="Palatino Linotype"/>
        </w:rPr>
      </w:pPr>
    </w:p>
    <w:p w14:paraId="250EAD4A"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 </w:t>
      </w:r>
    </w:p>
    <w:p w14:paraId="3F1AB87D" w14:textId="77777777" w:rsidR="00402331" w:rsidRDefault="00402331">
      <w:pPr>
        <w:spacing w:line="360" w:lineRule="auto"/>
        <w:jc w:val="both"/>
        <w:rPr>
          <w:rFonts w:ascii="Palatino Linotype" w:eastAsia="Palatino Linotype" w:hAnsi="Palatino Linotype" w:cs="Palatino Linotype"/>
        </w:rPr>
      </w:pPr>
    </w:p>
    <w:p w14:paraId="7F246D9F"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338E6147" w14:textId="77777777" w:rsidR="00402331" w:rsidRDefault="00402331">
      <w:pPr>
        <w:spacing w:line="360" w:lineRule="auto"/>
        <w:jc w:val="both"/>
        <w:rPr>
          <w:rFonts w:ascii="Palatino Linotype" w:eastAsia="Palatino Linotype" w:hAnsi="Palatino Linotype" w:cs="Palatino Linotype"/>
        </w:rPr>
      </w:pPr>
    </w:p>
    <w:p w14:paraId="7836A5A6"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Al respecto, también son de considerar los criterios sostenidos por el Cuarto Tribunal Colegiado en Materia Administrativa del Primer Circuito, cuyos rubros y datos de identificación son los siguientes: </w:t>
      </w:r>
    </w:p>
    <w:p w14:paraId="637DCEBC" w14:textId="77777777" w:rsidR="00402331" w:rsidRDefault="00402331">
      <w:pPr>
        <w:spacing w:line="360" w:lineRule="auto"/>
        <w:jc w:val="both"/>
        <w:rPr>
          <w:rFonts w:ascii="Palatino Linotype" w:eastAsia="Palatino Linotype" w:hAnsi="Palatino Linotype" w:cs="Palatino Linotype"/>
        </w:rPr>
      </w:pPr>
    </w:p>
    <w:p w14:paraId="6C70DED5" w14:textId="77777777" w:rsidR="00402331" w:rsidRDefault="00406B24">
      <w:pPr>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“PLAZO RAZONABLE PARA RESOLVER. DIMENSIÓN Y EFECTOS DE ESTE CONCEPTO CUANDO SE ADUCE EXCESIVA CARGA DE TRABAJO.” consultable en el Seminario Judicial de la Federación y su gaceta, con el registro digital 2002351. </w:t>
      </w:r>
    </w:p>
    <w:p w14:paraId="412177BB" w14:textId="77777777" w:rsidR="00402331" w:rsidRDefault="00402331">
      <w:pPr>
        <w:spacing w:line="276" w:lineRule="auto"/>
        <w:ind w:left="567" w:right="616"/>
        <w:jc w:val="both"/>
        <w:rPr>
          <w:rFonts w:ascii="Palatino Linotype" w:eastAsia="Palatino Linotype" w:hAnsi="Palatino Linotype" w:cs="Palatino Linotype"/>
          <w:i/>
        </w:rPr>
      </w:pPr>
    </w:p>
    <w:p w14:paraId="3BFB1F92" w14:textId="77777777" w:rsidR="00402331" w:rsidRDefault="00406B24">
      <w:pPr>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“PLAZO RAZONABLE PARA RESOLVER. CONCEPTO Y ELEMENTOS QUE LO INTEGRAN A LA LUZ DEL DERECHO INTERNACIONAL DE LOS DERECHOS HUMANOS.”, visible en el Seminario Judicial de la Federación y su gaceta, con el registro digital 2002350. </w:t>
      </w:r>
    </w:p>
    <w:p w14:paraId="2BF6E754" w14:textId="77777777" w:rsidR="00402331" w:rsidRDefault="00402331">
      <w:pPr>
        <w:spacing w:line="360" w:lineRule="auto"/>
        <w:jc w:val="both"/>
        <w:rPr>
          <w:rFonts w:ascii="Palatino Linotype" w:eastAsia="Palatino Linotype" w:hAnsi="Palatino Linotype" w:cs="Palatino Linotype"/>
        </w:rPr>
      </w:pPr>
    </w:p>
    <w:p w14:paraId="3A153957"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w:t>
      </w:r>
    </w:p>
    <w:p w14:paraId="5B457E71" w14:textId="77777777" w:rsidR="00402331" w:rsidRDefault="00402331">
      <w:pPr>
        <w:spacing w:line="360" w:lineRule="auto"/>
        <w:jc w:val="both"/>
        <w:rPr>
          <w:rFonts w:ascii="Palatino Linotype" w:eastAsia="Palatino Linotype" w:hAnsi="Palatino Linotype" w:cs="Palatino Linotype"/>
        </w:rPr>
      </w:pPr>
    </w:p>
    <w:p w14:paraId="1410ABF7"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razón de que fue debidamente sustanciado el expediente electrónico y no existe diligencia pendiente de desahogo, se emite la Resolución que conforme a Derecho proceda, de acuerdo con los siguientes:</w:t>
      </w:r>
    </w:p>
    <w:p w14:paraId="5EA1E052" w14:textId="77777777" w:rsidR="00402331" w:rsidRDefault="00402331">
      <w:pPr>
        <w:ind w:left="720"/>
        <w:rPr>
          <w:rFonts w:ascii="Palatino Linotype" w:eastAsia="Palatino Linotype" w:hAnsi="Palatino Linotype" w:cs="Palatino Linotype"/>
          <w:color w:val="000000"/>
        </w:rPr>
      </w:pPr>
    </w:p>
    <w:p w14:paraId="03278F79"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fecha </w:t>
      </w:r>
      <w:r>
        <w:rPr>
          <w:rFonts w:ascii="Palatino Linotype" w:eastAsia="Palatino Linotype" w:hAnsi="Palatino Linotype" w:cs="Palatino Linotype"/>
          <w:b/>
          <w:color w:val="000000"/>
        </w:rPr>
        <w:tab/>
      </w:r>
      <w:r>
        <w:rPr>
          <w:rFonts w:ascii="Palatino Linotype" w:eastAsia="Palatino Linotype" w:hAnsi="Palatino Linotype" w:cs="Palatino Linotype"/>
          <w:color w:val="000000"/>
        </w:rPr>
        <w:t xml:space="preserve">, se decretó el cierre de instrucción del recurso de revisión referido al rubro. </w:t>
      </w:r>
    </w:p>
    <w:p w14:paraId="1FB7B4BB" w14:textId="77777777" w:rsidR="00402331" w:rsidRDefault="00402331">
      <w:pPr>
        <w:ind w:left="720"/>
        <w:rPr>
          <w:rFonts w:ascii="Palatino Linotype" w:eastAsia="Palatino Linotype" w:hAnsi="Palatino Linotype" w:cs="Palatino Linotype"/>
          <w:color w:val="000000"/>
        </w:rPr>
      </w:pPr>
    </w:p>
    <w:p w14:paraId="659D1E02" w14:textId="77777777" w:rsidR="00281D09" w:rsidRDefault="00281D09">
      <w:pPr>
        <w:spacing w:line="360" w:lineRule="auto"/>
        <w:jc w:val="center"/>
        <w:rPr>
          <w:rFonts w:ascii="Palatino Linotype" w:eastAsia="Palatino Linotype" w:hAnsi="Palatino Linotype" w:cs="Palatino Linotype"/>
          <w:b/>
        </w:rPr>
      </w:pPr>
    </w:p>
    <w:p w14:paraId="57952CC9" w14:textId="77777777" w:rsidR="00281D09" w:rsidRDefault="00281D09">
      <w:pPr>
        <w:spacing w:line="360" w:lineRule="auto"/>
        <w:jc w:val="center"/>
        <w:rPr>
          <w:rFonts w:ascii="Palatino Linotype" w:eastAsia="Palatino Linotype" w:hAnsi="Palatino Linotype" w:cs="Palatino Linotype"/>
          <w:b/>
        </w:rPr>
      </w:pPr>
    </w:p>
    <w:p w14:paraId="10E3F0BE" w14:textId="77777777" w:rsidR="00281D09" w:rsidRDefault="00281D09">
      <w:pPr>
        <w:spacing w:line="360" w:lineRule="auto"/>
        <w:jc w:val="center"/>
        <w:rPr>
          <w:rFonts w:ascii="Palatino Linotype" w:eastAsia="Palatino Linotype" w:hAnsi="Palatino Linotype" w:cs="Palatino Linotype"/>
          <w:b/>
        </w:rPr>
      </w:pPr>
    </w:p>
    <w:p w14:paraId="139754B6" w14:textId="77777777" w:rsidR="00402331" w:rsidRDefault="00406B24">
      <w:pPr>
        <w:spacing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C O N S I D E R A N D O S</w:t>
      </w:r>
    </w:p>
    <w:p w14:paraId="2F9979A0" w14:textId="77777777" w:rsidR="00402331" w:rsidRDefault="00402331">
      <w:pPr>
        <w:widowControl w:val="0"/>
        <w:spacing w:line="360" w:lineRule="auto"/>
        <w:jc w:val="both"/>
        <w:rPr>
          <w:rFonts w:ascii="Palatino Linotype" w:eastAsia="Palatino Linotype" w:hAnsi="Palatino Linotype" w:cs="Palatino Linotype"/>
        </w:rPr>
      </w:pPr>
    </w:p>
    <w:p w14:paraId="2DDBA8BF"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Primero. Competencia.</w:t>
      </w:r>
      <w:r>
        <w:rPr>
          <w:rFonts w:ascii="Palatino Linotype" w:eastAsia="Palatino Linotype" w:hAnsi="Palatino Linotype" w:cs="Palatino Linotype"/>
          <w:color w:val="000000"/>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5EE57503" w14:textId="77777777" w:rsidR="00402331" w:rsidRDefault="00402331">
      <w:pPr>
        <w:spacing w:line="360" w:lineRule="auto"/>
        <w:jc w:val="both"/>
        <w:rPr>
          <w:rFonts w:ascii="Palatino Linotype" w:eastAsia="Palatino Linotype" w:hAnsi="Palatino Linotype" w:cs="Palatino Linotype"/>
          <w:color w:val="000000"/>
        </w:rPr>
      </w:pPr>
    </w:p>
    <w:p w14:paraId="23C6D4D3"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Segundo. Oportunidad y procedencia.</w:t>
      </w:r>
      <w:r>
        <w:rPr>
          <w:rFonts w:ascii="Palatino Linotype" w:eastAsia="Palatino Linotype" w:hAnsi="Palatino Linotype" w:cs="Palatino Linotype"/>
          <w:color w:val="000000"/>
        </w:rPr>
        <w:t xml:space="preserve"> El Recurso de Revisión fue interpuesto dentro del plazo de quince días hábiles, hábiles contados a partir del día siguiente a la fecha de notificación de la respuesta impugnada, tal y como lo prevé el artículo 128 de </w:t>
      </w:r>
      <w:r>
        <w:rPr>
          <w:rFonts w:ascii="Palatino Linotype" w:eastAsia="Palatino Linotype" w:hAnsi="Palatino Linotype" w:cs="Palatino Linotype"/>
          <w:color w:val="000000"/>
        </w:rPr>
        <w:lastRenderedPageBreak/>
        <w:t xml:space="preserve">la Ley de Protección de Datos Personales en Posesión de Sujetos Obligados del Estado de México y Municipios, que establece: </w:t>
      </w:r>
    </w:p>
    <w:p w14:paraId="1DDF693D" w14:textId="77777777" w:rsidR="00402331" w:rsidRDefault="00402331">
      <w:pPr>
        <w:spacing w:line="360" w:lineRule="auto"/>
        <w:jc w:val="both"/>
        <w:rPr>
          <w:rFonts w:ascii="Palatino Linotype" w:eastAsia="Palatino Linotype" w:hAnsi="Palatino Linotype" w:cs="Palatino Linotype"/>
        </w:rPr>
      </w:pPr>
    </w:p>
    <w:p w14:paraId="1ED500AF" w14:textId="77777777" w:rsidR="00402331" w:rsidRDefault="00406B24">
      <w:pPr>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128.</w:t>
      </w:r>
      <w:r>
        <w:rPr>
          <w:rFonts w:ascii="Palatino Linotype" w:eastAsia="Palatino Linotype" w:hAnsi="Palatino Linotype" w:cs="Palatino Linotype"/>
          <w:i/>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C8803E7" w14:textId="77777777" w:rsidR="00402331" w:rsidRDefault="00402331">
      <w:pPr>
        <w:spacing w:line="276" w:lineRule="auto"/>
        <w:ind w:left="567" w:right="616"/>
        <w:jc w:val="both"/>
        <w:rPr>
          <w:rFonts w:ascii="Palatino Linotype" w:eastAsia="Palatino Linotype" w:hAnsi="Palatino Linotype" w:cs="Palatino Linotype"/>
          <w:i/>
        </w:rPr>
      </w:pPr>
    </w:p>
    <w:p w14:paraId="390A95F3" w14:textId="77777777" w:rsidR="00402331" w:rsidRDefault="00406B24">
      <w:pPr>
        <w:spacing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66276DCE" w14:textId="77777777" w:rsidR="00402331" w:rsidRDefault="00402331">
      <w:pPr>
        <w:spacing w:line="360" w:lineRule="auto"/>
        <w:jc w:val="both"/>
        <w:rPr>
          <w:rFonts w:ascii="Palatino Linotype" w:eastAsia="Palatino Linotype" w:hAnsi="Palatino Linotype" w:cs="Palatino Linotype"/>
        </w:rPr>
      </w:pPr>
    </w:p>
    <w:p w14:paraId="11AC7292"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esa tesitura, atendiendo 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notificó la respuesta a la solicitud de acceso a datos personales el </w:t>
      </w:r>
      <w:r>
        <w:rPr>
          <w:rFonts w:ascii="Palatino Linotype" w:eastAsia="Palatino Linotype" w:hAnsi="Palatino Linotype" w:cs="Palatino Linotype"/>
          <w:b/>
          <w:color w:val="000000"/>
        </w:rPr>
        <w:t>once de septiembre de dos mil veintitrés</w:t>
      </w:r>
      <w:r>
        <w:rPr>
          <w:rFonts w:ascii="Palatino Linotype" w:eastAsia="Palatino Linotype" w:hAnsi="Palatino Linotype" w:cs="Palatino Linotype"/>
          <w:color w:val="000000"/>
        </w:rPr>
        <w:t xml:space="preserve">, el plazo de quince días hábiles que contempla el artículo 128 de la Ley de Protección de Datos Personales en Posesión de Sujetos Obligados del Estado de México y Municipios, transcurrió </w:t>
      </w:r>
      <w:r>
        <w:rPr>
          <w:rFonts w:ascii="Palatino Linotype" w:eastAsia="Palatino Linotype" w:hAnsi="Palatino Linotype" w:cs="Palatino Linotype"/>
          <w:b/>
          <w:color w:val="000000"/>
        </w:rPr>
        <w:t>del doce de septiembre al dos de octubre de dos mil veintitrés</w:t>
      </w:r>
      <w:r>
        <w:rPr>
          <w:rFonts w:ascii="Palatino Linotype" w:eastAsia="Palatino Linotype" w:hAnsi="Palatino Linotype" w:cs="Palatino Linotype"/>
          <w:color w:val="000000"/>
        </w:rPr>
        <w:t xml:space="preserve">;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w:t>
      </w:r>
    </w:p>
    <w:p w14:paraId="1FB412BF" w14:textId="77777777" w:rsidR="00402331" w:rsidRDefault="00402331">
      <w:pPr>
        <w:spacing w:line="360" w:lineRule="auto"/>
        <w:jc w:val="both"/>
        <w:rPr>
          <w:rFonts w:ascii="Palatino Linotype" w:eastAsia="Palatino Linotype" w:hAnsi="Palatino Linotype" w:cs="Palatino Linotype"/>
        </w:rPr>
      </w:pPr>
    </w:p>
    <w:p w14:paraId="5A3FFCB5"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base a esta cronología, si el Recurso de Revisión que nos ocupa se interpuso el </w:t>
      </w:r>
      <w:r>
        <w:rPr>
          <w:rFonts w:ascii="Palatino Linotype" w:eastAsia="Palatino Linotype" w:hAnsi="Palatino Linotype" w:cs="Palatino Linotype"/>
          <w:b/>
          <w:color w:val="000000"/>
        </w:rPr>
        <w:t>dieciocho de septiembre de dos mil veintitrés</w:t>
      </w:r>
      <w:r>
        <w:rPr>
          <w:rFonts w:ascii="Palatino Linotype" w:eastAsia="Palatino Linotype" w:hAnsi="Palatino Linotype" w:cs="Palatino Linotype"/>
          <w:color w:val="000000"/>
        </w:rPr>
        <w:t xml:space="preserve">; es decir, al quinto día hábil al que tuvo conocimiento de la respuesta; se encuentra dentro de los márgenes temporales </w:t>
      </w:r>
      <w:r>
        <w:rPr>
          <w:rFonts w:ascii="Palatino Linotype" w:eastAsia="Palatino Linotype" w:hAnsi="Palatino Linotype" w:cs="Palatino Linotype"/>
          <w:color w:val="000000"/>
        </w:rPr>
        <w:lastRenderedPageBreak/>
        <w:t xml:space="preserve">previstos en el artículo 128 de la Ley de Protección de Datos Personales en Posesión de Sujetos Obligados del Estado de México y Municipios y, por tanto, su interposición se considera oportuna. </w:t>
      </w:r>
    </w:p>
    <w:p w14:paraId="63CE84FE" w14:textId="77777777" w:rsidR="00402331" w:rsidRDefault="00402331">
      <w:pPr>
        <w:spacing w:line="360" w:lineRule="auto"/>
        <w:jc w:val="both"/>
        <w:rPr>
          <w:rFonts w:ascii="Palatino Linotype" w:eastAsia="Palatino Linotype" w:hAnsi="Palatino Linotype" w:cs="Palatino Linotype"/>
        </w:rPr>
      </w:pPr>
    </w:p>
    <w:p w14:paraId="04D0EAEE" w14:textId="77777777" w:rsidR="00402331" w:rsidRDefault="00406B24">
      <w:pPr>
        <w:jc w:val="both"/>
        <w:rPr>
          <w:rFonts w:ascii="Palatino Linotype" w:eastAsia="Palatino Linotype" w:hAnsi="Palatino Linotype" w:cs="Palatino Linotype"/>
          <w:b/>
          <w:color w:val="000000"/>
        </w:rPr>
      </w:pPr>
      <w:bookmarkStart w:id="4" w:name="_heading=h.gjdgxs" w:colFirst="0" w:colLast="0"/>
      <w:bookmarkEnd w:id="4"/>
      <w:r>
        <w:rPr>
          <w:rFonts w:ascii="Palatino Linotype" w:eastAsia="Palatino Linotype" w:hAnsi="Palatino Linotype" w:cs="Palatino Linotype"/>
          <w:b/>
          <w:color w:val="000000"/>
        </w:rPr>
        <w:t xml:space="preserve">Tercero. TERCERO. Del planteamiento de la </w:t>
      </w:r>
      <w:r>
        <w:rPr>
          <w:rFonts w:ascii="Palatino Linotype" w:eastAsia="Palatino Linotype" w:hAnsi="Palatino Linotype" w:cs="Palatino Linotype"/>
          <w:b/>
          <w:i/>
          <w:color w:val="000000"/>
        </w:rPr>
        <w:t>Litis</w:t>
      </w:r>
      <w:r>
        <w:rPr>
          <w:rFonts w:ascii="Palatino Linotype" w:eastAsia="Palatino Linotype" w:hAnsi="Palatino Linotype" w:cs="Palatino Linotype"/>
          <w:b/>
          <w:color w:val="000000"/>
        </w:rPr>
        <w:t>.</w:t>
      </w:r>
    </w:p>
    <w:p w14:paraId="5DD15A17" w14:textId="77777777" w:rsidR="00402331" w:rsidRDefault="00402331">
      <w:pPr>
        <w:jc w:val="both"/>
        <w:rPr>
          <w:rFonts w:ascii="Palatino Linotype" w:eastAsia="Palatino Linotype" w:hAnsi="Palatino Linotype" w:cs="Palatino Linotype"/>
          <w:b/>
          <w:color w:val="000000"/>
        </w:rPr>
      </w:pPr>
    </w:p>
    <w:p w14:paraId="437A15F2" w14:textId="77777777" w:rsidR="00402331" w:rsidRDefault="00406B24">
      <w:pPr>
        <w:numPr>
          <w:ilvl w:val="0"/>
          <w:numId w:val="1"/>
        </w:numPr>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desagrega:</w:t>
      </w:r>
    </w:p>
    <w:p w14:paraId="3DA8CCD7" w14:textId="77777777" w:rsidR="00402331" w:rsidRDefault="00402331">
      <w:pPr>
        <w:jc w:val="both"/>
        <w:rPr>
          <w:rFonts w:ascii="Palatino Linotype" w:eastAsia="Palatino Linotype" w:hAnsi="Palatino Linotype" w:cs="Palatino Linotype"/>
          <w:color w:val="000000"/>
        </w:rPr>
      </w:pPr>
    </w:p>
    <w:p w14:paraId="0FC72B7A" w14:textId="77777777" w:rsidR="00402331" w:rsidRDefault="00406B24">
      <w:pPr>
        <w:numPr>
          <w:ilvl w:val="0"/>
          <w:numId w:val="2"/>
        </w:num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Copias Certificadas de las Lista de Raya del quince de abril de mil novecientos noventa y seis al quince de octubre del dos mil uno. </w:t>
      </w:r>
    </w:p>
    <w:p w14:paraId="66DB92DA" w14:textId="77777777" w:rsidR="00402331" w:rsidRDefault="00402331">
      <w:pPr>
        <w:rPr>
          <w:rFonts w:ascii="Palatino Linotype" w:eastAsia="Palatino Linotype" w:hAnsi="Palatino Linotype" w:cs="Palatino Linotype"/>
          <w:b/>
        </w:rPr>
      </w:pPr>
    </w:p>
    <w:p w14:paraId="109DA37E" w14:textId="77777777" w:rsidR="00402331" w:rsidRDefault="00406B24">
      <w:pPr>
        <w:numPr>
          <w:ilvl w:val="0"/>
          <w:numId w:val="1"/>
        </w:numPr>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remitió tres archivos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cuyo contenido toral es el siguiente:</w:t>
      </w:r>
    </w:p>
    <w:p w14:paraId="0A95DAA4"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11AD DG Personal.pdf: </w:t>
      </w:r>
      <w:r>
        <w:rPr>
          <w:rFonts w:ascii="Palatino Linotype" w:eastAsia="Palatino Linotype" w:hAnsi="Palatino Linotype" w:cs="Palatino Linotype"/>
          <w:i/>
          <w:sz w:val="22"/>
          <w:szCs w:val="22"/>
        </w:rPr>
        <w:t xml:space="preserve">oficio de la Jefa de la Unidad y Servidor Público Habilitado de la Dirección General de Personal, mediante el cual informa la unidad administrativa no cuenta con información al respecto, lo anterior de acuerdo con el procedimiento 244 Lista de Raya del Manual de Normas y Procedimientos de Desarrollo y Administración de Personal, del cual agrega la siguiente liga para que pueda consultarlo </w:t>
      </w:r>
      <w:hyperlink r:id="rId11">
        <w:r>
          <w:rPr>
            <w:rFonts w:ascii="Palatino Linotype" w:eastAsia="Palatino Linotype" w:hAnsi="Palatino Linotype" w:cs="Palatino Linotype"/>
            <w:i/>
            <w:color w:val="0563C1"/>
            <w:sz w:val="22"/>
            <w:szCs w:val="22"/>
            <w:u w:val="single"/>
          </w:rPr>
          <w:t>https://finanzas.edomex.gob.mx/sites/finanzas.edomex.gob.mx/files/files/Servidores%20Publicos/MANUAL/Procedimientos/244.pdf</w:t>
        </w:r>
      </w:hyperlink>
      <w:r>
        <w:rPr>
          <w:rFonts w:ascii="Palatino Linotype" w:eastAsia="Palatino Linotype" w:hAnsi="Palatino Linotype" w:cs="Palatino Linotype"/>
          <w:i/>
          <w:sz w:val="22"/>
          <w:szCs w:val="22"/>
        </w:rPr>
        <w:t xml:space="preserve"> (es importante referir que la liga viene en formato cerrado). </w:t>
      </w:r>
    </w:p>
    <w:p w14:paraId="31F16C18"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00011AD UAAG.pdf: </w:t>
      </w:r>
      <w:r>
        <w:rPr>
          <w:rFonts w:ascii="Palatino Linotype" w:eastAsia="Palatino Linotype" w:hAnsi="Palatino Linotype" w:cs="Palatino Linotype"/>
          <w:i/>
          <w:sz w:val="22"/>
          <w:szCs w:val="22"/>
        </w:rPr>
        <w:t>oficio de la Coordinadora de Administración y Servidora Pública Habilitada de la  Unidad de Apoyo a la Administración General, mediante el cual informa que después de una búsqueda exhaustiva y razonable, en los archivos de la Coordinación no se encontró información contenida.</w:t>
      </w:r>
    </w:p>
    <w:p w14:paraId="15CC9622"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el mismo oficio informa que el veinticinco de octubre de dos mil diez, la entonces Subcoordinadora de Recursos Humanos, mediante oficio 203610100/177/2010, remitió al entonces Archivo General del Poder Ejecutivo  las listas de raya que comprenden los años 1994 a 2002, documento que mencionan que se adjunta al presente oficio, así como el inventario de archivo de concentración con los cuales se acredita dicha transferencia. </w:t>
      </w:r>
    </w:p>
    <w:p w14:paraId="64A85FC8"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UIPPE 11AD.pdf: </w:t>
      </w:r>
      <w:r>
        <w:rPr>
          <w:rFonts w:ascii="Palatino Linotype" w:eastAsia="Palatino Linotype" w:hAnsi="Palatino Linotype" w:cs="Palatino Linotype"/>
          <w:i/>
          <w:sz w:val="22"/>
          <w:szCs w:val="22"/>
        </w:rPr>
        <w:t xml:space="preserve">oficio del Jefe de la UIPPE y Titular de la Unidad de Transparencia de la Secretaría de Finanzas, mediante el cual informa que se adjunta el oficio de la Unidad de Apoyo a la Administración General. </w:t>
      </w:r>
    </w:p>
    <w:p w14:paraId="2A6F55CC" w14:textId="77777777" w:rsidR="00402331" w:rsidRDefault="00402331">
      <w:pPr>
        <w:spacing w:line="360" w:lineRule="auto"/>
        <w:jc w:val="both"/>
        <w:rPr>
          <w:rFonts w:ascii="Palatino Linotype" w:eastAsia="Palatino Linotype" w:hAnsi="Palatino Linotype" w:cs="Palatino Linotype"/>
          <w:color w:val="000000"/>
        </w:rPr>
      </w:pPr>
    </w:p>
    <w:p w14:paraId="0C3B3A4B"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dichas condiciones,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este recurso se circunscribe a determinar si se actualiza la causal de procedencia prevista en el artículo 129, </w:t>
      </w:r>
      <w:r>
        <w:rPr>
          <w:rFonts w:ascii="Palatino Linotype" w:eastAsia="Palatino Linotype" w:hAnsi="Palatino Linotype" w:cs="Palatino Linotype"/>
          <w:b/>
          <w:color w:val="000000"/>
        </w:rPr>
        <w:t xml:space="preserve">fracción  II </w:t>
      </w:r>
      <w:r>
        <w:rPr>
          <w:rFonts w:ascii="Palatino Linotype" w:eastAsia="Palatino Linotype" w:hAnsi="Palatino Linotype" w:cs="Palatino Linotype"/>
          <w:color w:val="000000"/>
        </w:rPr>
        <w:t xml:space="preserve">de la </w:t>
      </w:r>
      <w:r>
        <w:rPr>
          <w:rFonts w:ascii="Palatino Linotype" w:eastAsia="Palatino Linotype" w:hAnsi="Palatino Linotype" w:cs="Palatino Linotype"/>
          <w:b/>
          <w:color w:val="000000"/>
        </w:rPr>
        <w:t>Ley de Protección de Datos Personales en Posesión de Sujetos Obligados del Estado de México y Municipios</w:t>
      </w:r>
      <w:r>
        <w:rPr>
          <w:rFonts w:ascii="Palatino Linotype" w:eastAsia="Palatino Linotype" w:hAnsi="Palatino Linotype" w:cs="Palatino Linotype"/>
          <w:color w:val="000000"/>
        </w:rPr>
        <w:t xml:space="preserve">; fracción que determina la hipótesis jurídica relativa a la inexistencia de los datos personales de la información solicitada; contexto del cual se dolió </w:t>
      </w:r>
      <w:r>
        <w:rPr>
          <w:rFonts w:ascii="Palatino Linotype" w:eastAsia="Palatino Linotype" w:hAnsi="Palatino Linotype" w:cs="Palatino Linotype"/>
          <w:b/>
          <w:color w:val="000000"/>
        </w:rPr>
        <w:t xml:space="preserve">EL RECURRENTE </w:t>
      </w:r>
      <w:r>
        <w:rPr>
          <w:rFonts w:ascii="Palatino Linotype" w:eastAsia="Palatino Linotype" w:hAnsi="Palatino Linotype" w:cs="Palatino Linotype"/>
          <w:color w:val="000000"/>
        </w:rPr>
        <w:t xml:space="preserve">al momento de interponer su inconformidad. De modo tal que el presente recurso de revisión se abocara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14:paraId="57381826" w14:textId="77777777" w:rsidR="00402331" w:rsidRDefault="00402331">
      <w:pPr>
        <w:spacing w:line="360" w:lineRule="auto"/>
        <w:jc w:val="both"/>
        <w:rPr>
          <w:rFonts w:ascii="Palatino Linotype" w:eastAsia="Palatino Linotype" w:hAnsi="Palatino Linotype" w:cs="Palatino Linotype"/>
          <w:color w:val="000000"/>
        </w:rPr>
      </w:pPr>
    </w:p>
    <w:p w14:paraId="1E035FE5" w14:textId="77777777" w:rsidR="00402331" w:rsidRDefault="00406B24">
      <w:pPr>
        <w:pStyle w:val="Ttulo2"/>
        <w:spacing w:before="0" w:line="360" w:lineRule="auto"/>
        <w:rPr>
          <w:rFonts w:ascii="Palatino Linotype" w:eastAsia="Palatino Linotype" w:hAnsi="Palatino Linotype" w:cs="Palatino Linotype"/>
          <w:b/>
          <w:color w:val="000000"/>
          <w:sz w:val="24"/>
          <w:szCs w:val="24"/>
        </w:rPr>
      </w:pPr>
      <w:bookmarkStart w:id="5" w:name="_heading=h.30j0zll" w:colFirst="0" w:colLast="0"/>
      <w:bookmarkEnd w:id="5"/>
      <w:r>
        <w:rPr>
          <w:rFonts w:ascii="Palatino Linotype" w:eastAsia="Palatino Linotype" w:hAnsi="Palatino Linotype" w:cs="Palatino Linotype"/>
          <w:b/>
          <w:color w:val="000000"/>
          <w:sz w:val="24"/>
          <w:szCs w:val="24"/>
        </w:rPr>
        <w:t>CUARTO. Del estudio y resolución del asunto.</w:t>
      </w:r>
    </w:p>
    <w:p w14:paraId="028291DD" w14:textId="77777777" w:rsidR="00402331" w:rsidRDefault="00402331">
      <w:pPr>
        <w:spacing w:line="360" w:lineRule="auto"/>
        <w:jc w:val="both"/>
        <w:rPr>
          <w:rFonts w:ascii="Palatino Linotype" w:eastAsia="Palatino Linotype" w:hAnsi="Palatino Linotype" w:cs="Palatino Linotype"/>
          <w:color w:val="000000"/>
        </w:rPr>
      </w:pPr>
    </w:p>
    <w:p w14:paraId="66226B34"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es importante recordar que la información </w:t>
      </w:r>
      <w:r>
        <w:rPr>
          <w:rFonts w:ascii="Palatino Linotype" w:eastAsia="Palatino Linotype" w:hAnsi="Palatino Linotype" w:cs="Palatino Linotype"/>
        </w:rPr>
        <w:t>solicitada</w:t>
      </w:r>
      <w:r>
        <w:rPr>
          <w:rFonts w:ascii="Palatino Linotype" w:eastAsia="Palatino Linotype" w:hAnsi="Palatino Linotype" w:cs="Palatino Linotype"/>
          <w:color w:val="000000"/>
        </w:rPr>
        <w:t xml:space="preserve"> por parte de la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consistió en lo siguiente. </w:t>
      </w:r>
    </w:p>
    <w:p w14:paraId="51779244" w14:textId="77777777" w:rsidR="00402331" w:rsidRDefault="00406B24">
      <w:pPr>
        <w:ind w:left="1134" w:right="1183"/>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“Nominas del personal de lista de raya que labora en las casas de gobierno </w:t>
      </w:r>
      <w:proofErr w:type="spellStart"/>
      <w:r>
        <w:rPr>
          <w:rFonts w:ascii="Palatino Linotype" w:eastAsia="Palatino Linotype" w:hAnsi="Palatino Linotype" w:cs="Palatino Linotype"/>
          <w:i/>
          <w:color w:val="000000"/>
        </w:rPr>
        <w:t>toluca</w:t>
      </w:r>
      <w:proofErr w:type="spellEnd"/>
      <w:r>
        <w:rPr>
          <w:rFonts w:ascii="Palatino Linotype" w:eastAsia="Palatino Linotype" w:hAnsi="Palatino Linotype" w:cs="Palatino Linotype"/>
          <w:i/>
          <w:color w:val="000000"/>
        </w:rPr>
        <w:t xml:space="preserve">, valle de bravo y secretaria particular, del 15 de abril de 1996 al 15 de octubre de 2001 en copias certificadas en donde aparezca mi nombre, por favor.” </w:t>
      </w:r>
    </w:p>
    <w:p w14:paraId="73332C84" w14:textId="77777777" w:rsidR="00402331" w:rsidRDefault="00402331">
      <w:pPr>
        <w:ind w:left="1134" w:right="1183"/>
        <w:jc w:val="both"/>
        <w:rPr>
          <w:rFonts w:ascii="Palatino Linotype" w:eastAsia="Palatino Linotype" w:hAnsi="Palatino Linotype" w:cs="Palatino Linotype"/>
          <w:i/>
          <w:color w:val="000000"/>
        </w:rPr>
      </w:pPr>
    </w:p>
    <w:p w14:paraId="0D3FC0C9"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solicitado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por medio de los servidores públicos habilitados, entrego en respuesta tres archivos electrónicos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cuyo contenido grosso modo es el siguiente. </w:t>
      </w:r>
    </w:p>
    <w:p w14:paraId="61D3AA2C"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11AD DG Personal.pdf: </w:t>
      </w:r>
      <w:r>
        <w:rPr>
          <w:rFonts w:ascii="Palatino Linotype" w:eastAsia="Palatino Linotype" w:hAnsi="Palatino Linotype" w:cs="Palatino Linotype"/>
          <w:i/>
          <w:sz w:val="22"/>
          <w:szCs w:val="22"/>
        </w:rPr>
        <w:t xml:space="preserve">oficio de la Jefa de la Unidad y Servidor Público Habilitado de la Dirección General de Personal, mediante el cual informa la unidad administrativa no cuenta con información al respecto, lo anterior de acuerdo con el procedimiento 244 Lista de Raya del Manual de Normas y Procedimientos de Desarrollo y Administración de Personal, del cual agrega la siguiente liga para que pueda consultarlo </w:t>
      </w:r>
      <w:hyperlink r:id="rId12">
        <w:r>
          <w:rPr>
            <w:rFonts w:ascii="Palatino Linotype" w:eastAsia="Palatino Linotype" w:hAnsi="Palatino Linotype" w:cs="Palatino Linotype"/>
            <w:i/>
            <w:color w:val="0563C1"/>
            <w:sz w:val="22"/>
            <w:szCs w:val="22"/>
            <w:u w:val="single"/>
          </w:rPr>
          <w:t>https://finanzas.edomex.gob.mx/sites/finanzas.edomex.gob.mx/files/files/Servidores%20Publicos/MANUAL/Procedimientos/244.pdf</w:t>
        </w:r>
      </w:hyperlink>
      <w:r>
        <w:rPr>
          <w:rFonts w:ascii="Palatino Linotype" w:eastAsia="Palatino Linotype" w:hAnsi="Palatino Linotype" w:cs="Palatino Linotype"/>
          <w:i/>
          <w:sz w:val="22"/>
          <w:szCs w:val="22"/>
        </w:rPr>
        <w:t xml:space="preserve"> (es importante referir que la liga viene en formato cerrado). </w:t>
      </w:r>
    </w:p>
    <w:p w14:paraId="10343AF2"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00011AD UAAG.pdf: </w:t>
      </w:r>
      <w:r>
        <w:rPr>
          <w:rFonts w:ascii="Palatino Linotype" w:eastAsia="Palatino Linotype" w:hAnsi="Palatino Linotype" w:cs="Palatino Linotype"/>
          <w:i/>
          <w:sz w:val="22"/>
          <w:szCs w:val="22"/>
        </w:rPr>
        <w:t>oficio de la Coordinadora de Administración y Servidora Pública Habilitada de la  Unidad de Apoyo a la Administración General, mediante el cual informa que después de una búsqueda exhaustiva y razonable, en los archivos de la Coordinación no se encontró información contenida.</w:t>
      </w:r>
    </w:p>
    <w:p w14:paraId="3EC60B0A"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el mismo oficio informa que el veinticinco de octubre de dos mil diez, la entonces Subcoordinadora de Recursos Humanos, mediante oficio 203610100/177/2010, remitió al entonces Archivo General del Poder Ejecutivo  las listas de raya que comprenden los años 1994 a 2002, documento que mencionan que se adjunta al presente oficio, así como el inventario de archivo de concentración con los cuales se acredita dicha transferencia. </w:t>
      </w:r>
    </w:p>
    <w:p w14:paraId="4EA25027" w14:textId="77777777" w:rsidR="00402331" w:rsidRDefault="00406B24">
      <w:pPr>
        <w:ind w:left="1134" w:right="1183"/>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UIPPE 11AD.pdf: </w:t>
      </w:r>
      <w:r>
        <w:rPr>
          <w:rFonts w:ascii="Palatino Linotype" w:eastAsia="Palatino Linotype" w:hAnsi="Palatino Linotype" w:cs="Palatino Linotype"/>
          <w:i/>
          <w:sz w:val="22"/>
          <w:szCs w:val="22"/>
        </w:rPr>
        <w:t xml:space="preserve">oficio del Jefe de la UIPPE y Titular de la Unidad de Transparencia de la Secretaría de Finanzas, mediante el cual informa que se adjunta el oficio de la Unidad de Apoyo a la Administración General. </w:t>
      </w:r>
    </w:p>
    <w:p w14:paraId="43E9D9FC" w14:textId="77777777" w:rsidR="00402331" w:rsidRDefault="00402331">
      <w:pPr>
        <w:spacing w:line="360" w:lineRule="auto"/>
        <w:jc w:val="both"/>
        <w:rPr>
          <w:rFonts w:ascii="Palatino Linotype" w:eastAsia="Palatino Linotype" w:hAnsi="Palatino Linotype" w:cs="Palatino Linotype"/>
          <w:b/>
        </w:rPr>
      </w:pPr>
    </w:p>
    <w:p w14:paraId="7D5C6F03" w14:textId="77777777" w:rsidR="00402331" w:rsidRDefault="00402331">
      <w:pPr>
        <w:spacing w:line="360" w:lineRule="auto"/>
        <w:jc w:val="both"/>
        <w:rPr>
          <w:rFonts w:ascii="Palatino Linotype" w:eastAsia="Palatino Linotype" w:hAnsi="Palatino Linotype" w:cs="Palatino Linotype"/>
          <w:color w:val="000000"/>
        </w:rPr>
      </w:pPr>
    </w:p>
    <w:p w14:paraId="5E1BB774"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 información entregada la entonces solicitante interpuso el recurso de revisión, en el cual se queja por la declaración de inexistencia de la información solicitada. </w:t>
      </w:r>
    </w:p>
    <w:p w14:paraId="6859D699" w14:textId="77777777" w:rsidR="00402331" w:rsidRDefault="00402331">
      <w:pPr>
        <w:spacing w:line="360" w:lineRule="auto"/>
        <w:jc w:val="both"/>
        <w:rPr>
          <w:rFonts w:ascii="Palatino Linotype" w:eastAsia="Palatino Linotype" w:hAnsi="Palatino Linotype" w:cs="Palatino Linotype"/>
          <w:color w:val="000000"/>
        </w:rPr>
      </w:pPr>
    </w:p>
    <w:p w14:paraId="598A9647"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Posteriormente se </w:t>
      </w:r>
      <w:proofErr w:type="spellStart"/>
      <w:r>
        <w:rPr>
          <w:rFonts w:ascii="Palatino Linotype" w:eastAsia="Palatino Linotype" w:hAnsi="Palatino Linotype" w:cs="Palatino Linotype"/>
        </w:rPr>
        <w:t>aperturó</w:t>
      </w:r>
      <w:proofErr w:type="spellEnd"/>
      <w:r>
        <w:rPr>
          <w:rFonts w:ascii="Palatino Linotype" w:eastAsia="Palatino Linotype" w:hAnsi="Palatino Linotype" w:cs="Palatino Linotype"/>
          <w:color w:val="000000"/>
        </w:rPr>
        <w:t xml:space="preserve"> la etapa de conciliación de la cual se observa que no se aceptó la conciliación por ninguna de las partes, situación por la cual se cerró dicha etapa y se abrió la etapa de manifestaciones. </w:t>
      </w:r>
    </w:p>
    <w:p w14:paraId="34B414CF" w14:textId="77777777" w:rsidR="00402331" w:rsidRDefault="00402331">
      <w:pPr>
        <w:ind w:left="720"/>
        <w:rPr>
          <w:rFonts w:ascii="Palatino Linotype" w:eastAsia="Palatino Linotype" w:hAnsi="Palatino Linotype" w:cs="Palatino Linotype"/>
          <w:color w:val="000000"/>
        </w:rPr>
      </w:pPr>
    </w:p>
    <w:p w14:paraId="7B8F1C11"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Seguidamente en la etapa de manifestaciones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entregó</w:t>
      </w:r>
      <w:r>
        <w:rPr>
          <w:rFonts w:ascii="Palatino Linotype" w:eastAsia="Palatino Linotype" w:hAnsi="Palatino Linotype" w:cs="Palatino Linotype"/>
          <w:color w:val="000000"/>
        </w:rPr>
        <w:t xml:space="preserve"> tres archivos electrónicos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cuyo contenido grosso modo es el siguiente. </w:t>
      </w:r>
    </w:p>
    <w:p w14:paraId="3C34B455" w14:textId="77777777" w:rsidR="00402331" w:rsidRDefault="00402331">
      <w:pPr>
        <w:ind w:left="720"/>
        <w:rPr>
          <w:rFonts w:ascii="Palatino Linotype" w:eastAsia="Palatino Linotype" w:hAnsi="Palatino Linotype" w:cs="Palatino Linotype"/>
          <w:color w:val="000000"/>
        </w:rPr>
      </w:pPr>
    </w:p>
    <w:p w14:paraId="4CF6F9F8"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i/>
          <w:color w:val="000000"/>
          <w:sz w:val="22"/>
          <w:szCs w:val="22"/>
        </w:rPr>
        <w:t>RR 06238-2023UAGG.pdf: O</w:t>
      </w:r>
      <w:r>
        <w:rPr>
          <w:rFonts w:ascii="Palatino Linotype" w:eastAsia="Palatino Linotype" w:hAnsi="Palatino Linotype" w:cs="Palatino Linotype"/>
          <w:i/>
          <w:color w:val="000000"/>
          <w:sz w:val="22"/>
          <w:szCs w:val="22"/>
        </w:rPr>
        <w:t xml:space="preserve">ficio de la Coordinadora de Administración y Servidora Pública Habilitada de la Unidad de Apoyo a la Administración General, mediante el cual refiere que la información solicita ya no obra en sus archivos, toda vez que causo baja documental. </w:t>
      </w:r>
    </w:p>
    <w:p w14:paraId="39E077CF"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En el mismo oficio, refiere que la información solicitada la puede consultar en las oficinas del Archivo General del Estado de México o directamente en el siguiente link </w:t>
      </w:r>
      <w:hyperlink r:id="rId13">
        <w:r>
          <w:rPr>
            <w:rFonts w:ascii="Palatino Linotype" w:eastAsia="Palatino Linotype" w:hAnsi="Palatino Linotype" w:cs="Palatino Linotype"/>
            <w:i/>
            <w:color w:val="0563C1"/>
            <w:sz w:val="22"/>
            <w:szCs w:val="22"/>
            <w:u w:val="single"/>
          </w:rPr>
          <w:t>https://agemex.edomex.gob.mx/</w:t>
        </w:r>
      </w:hyperlink>
      <w:r>
        <w:rPr>
          <w:rFonts w:ascii="Palatino Linotype" w:eastAsia="Palatino Linotype" w:hAnsi="Palatino Linotype" w:cs="Palatino Linotype"/>
          <w:i/>
          <w:color w:val="000000"/>
          <w:sz w:val="22"/>
          <w:szCs w:val="22"/>
        </w:rPr>
        <w:t xml:space="preserve">. </w:t>
      </w:r>
    </w:p>
    <w:p w14:paraId="73611C6F"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RR 06238-2023 DGP.pdf: </w:t>
      </w:r>
      <w:r>
        <w:rPr>
          <w:rFonts w:ascii="Palatino Linotype" w:eastAsia="Palatino Linotype" w:hAnsi="Palatino Linotype" w:cs="Palatino Linotype"/>
          <w:i/>
          <w:color w:val="000000"/>
          <w:sz w:val="22"/>
          <w:szCs w:val="22"/>
        </w:rPr>
        <w:t xml:space="preserve">oficio de la Jefa de la Unidad y Servidor Público Habilitado de la Dirección General de Personal, mediante el cual grosso modo ratifica su respuesta inicial. </w:t>
      </w:r>
    </w:p>
    <w:p w14:paraId="6F8CBF2A"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RR 06238-2023 INFORME JUSTIFICADO.pdf: </w:t>
      </w:r>
      <w:r>
        <w:rPr>
          <w:rFonts w:ascii="Palatino Linotype" w:eastAsia="Palatino Linotype" w:hAnsi="Palatino Linotype" w:cs="Palatino Linotype"/>
          <w:i/>
          <w:color w:val="000000"/>
          <w:sz w:val="22"/>
          <w:szCs w:val="22"/>
        </w:rPr>
        <w:t xml:space="preserve">informe justificado del Jefe de la UIPPE y Titular de la Unidad de Transparencia de la Secretaría de Finanzas, mediante el cual informa que la Unidad de Apoyo modifico su respuesta proporcionada en la solicitud de información, al haber señalado el procedimiento especifico que debe de seguir ante el Archivo General del Estado de México, para obtener la información requerida. </w:t>
      </w:r>
    </w:p>
    <w:p w14:paraId="058E9D61" w14:textId="77777777" w:rsidR="00402331" w:rsidRDefault="00402331">
      <w:pPr>
        <w:ind w:left="1134" w:right="1183"/>
        <w:jc w:val="both"/>
        <w:rPr>
          <w:rFonts w:ascii="Palatino Linotype" w:eastAsia="Palatino Linotype" w:hAnsi="Palatino Linotype" w:cs="Palatino Linotype"/>
          <w:color w:val="000000"/>
          <w:sz w:val="22"/>
          <w:szCs w:val="22"/>
        </w:rPr>
      </w:pPr>
    </w:p>
    <w:p w14:paraId="4B38541A" w14:textId="77777777" w:rsidR="00402331" w:rsidRDefault="00402331">
      <w:pPr>
        <w:spacing w:line="360" w:lineRule="auto"/>
        <w:jc w:val="both"/>
        <w:rPr>
          <w:rFonts w:ascii="Palatino Linotype" w:eastAsia="Palatino Linotype" w:hAnsi="Palatino Linotype" w:cs="Palatino Linotype"/>
          <w:color w:val="000000"/>
        </w:rPr>
      </w:pPr>
    </w:p>
    <w:p w14:paraId="4AFF3652"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la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rPr>
        <w:t>entregó</w:t>
      </w:r>
      <w:r>
        <w:rPr>
          <w:rFonts w:ascii="Palatino Linotype" w:eastAsia="Palatino Linotype" w:hAnsi="Palatino Linotype" w:cs="Palatino Linotype"/>
          <w:color w:val="000000"/>
        </w:rPr>
        <w:t xml:space="preserve"> trece archivos electrónicos en formato </w:t>
      </w:r>
      <w:proofErr w:type="spellStart"/>
      <w:r>
        <w:rPr>
          <w:rFonts w:ascii="Palatino Linotype" w:eastAsia="Palatino Linotype" w:hAnsi="Palatino Linotype" w:cs="Palatino Linotype"/>
          <w:color w:val="000000"/>
        </w:rPr>
        <w:t>pdf</w:t>
      </w:r>
      <w:proofErr w:type="spellEnd"/>
      <w:r>
        <w:rPr>
          <w:rFonts w:ascii="Palatino Linotype" w:eastAsia="Palatino Linotype" w:hAnsi="Palatino Linotype" w:cs="Palatino Linotype"/>
          <w:color w:val="000000"/>
        </w:rPr>
        <w:t xml:space="preserve">, cuyo contenido toral es el siguiente. </w:t>
      </w:r>
    </w:p>
    <w:p w14:paraId="3BD3CF91"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oficio nominas copias08-10-2023-214651.pdf: </w:t>
      </w:r>
      <w:r>
        <w:rPr>
          <w:rFonts w:ascii="Palatino Linotype" w:eastAsia="Palatino Linotype" w:hAnsi="Palatino Linotype" w:cs="Palatino Linotype"/>
          <w:i/>
          <w:color w:val="000000"/>
          <w:sz w:val="22"/>
          <w:szCs w:val="22"/>
        </w:rPr>
        <w:t xml:space="preserve">oficio de la Subcoordinadora de Recursos Humanos, mediante el cual le informa a la </w:t>
      </w:r>
      <w:r>
        <w:rPr>
          <w:rFonts w:ascii="Palatino Linotype" w:eastAsia="Palatino Linotype" w:hAnsi="Palatino Linotype" w:cs="Palatino Linotype"/>
          <w:b/>
          <w:i/>
          <w:color w:val="000000"/>
          <w:sz w:val="22"/>
          <w:szCs w:val="22"/>
        </w:rPr>
        <w:t xml:space="preserve">RECURRENTE </w:t>
      </w:r>
      <w:r>
        <w:rPr>
          <w:rFonts w:ascii="Palatino Linotype" w:eastAsia="Palatino Linotype" w:hAnsi="Palatino Linotype" w:cs="Palatino Linotype"/>
          <w:i/>
          <w:color w:val="000000"/>
          <w:sz w:val="22"/>
          <w:szCs w:val="22"/>
        </w:rPr>
        <w:t>que los archivos solicitados fueron transferidos por baja documental, del periodo del año 1997 al 2001, correspondientes a las listas de raya.</w:t>
      </w:r>
    </w:p>
    <w:p w14:paraId="47CEB71B"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15-01-1997 al 31-10-1997.pdf: </w:t>
      </w:r>
      <w:r>
        <w:rPr>
          <w:rFonts w:ascii="Palatino Linotype" w:eastAsia="Palatino Linotype" w:hAnsi="Palatino Linotype" w:cs="Palatino Linotype"/>
          <w:i/>
          <w:color w:val="000000"/>
          <w:sz w:val="22"/>
          <w:szCs w:val="22"/>
        </w:rPr>
        <w:t xml:space="preserve">lista de raya del personal que laboro en las Casas de Gobierno Toluca, Valle de Bravo  y Secretaría Particular, de la primera quincena de enero a la segunda quincena de octubre del mil novecientos noventa y siete. </w:t>
      </w:r>
    </w:p>
    <w:p w14:paraId="605360F2"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15-01-1998 al 30-12-1998.pdf: </w:t>
      </w:r>
      <w:r>
        <w:rPr>
          <w:rFonts w:ascii="Palatino Linotype" w:eastAsia="Palatino Linotype" w:hAnsi="Palatino Linotype" w:cs="Palatino Linotype"/>
          <w:i/>
          <w:color w:val="000000"/>
          <w:sz w:val="22"/>
          <w:szCs w:val="22"/>
        </w:rPr>
        <w:t>lista de raya del personal que laboro en las Casas de Gobierno Toluca, Valle de Bravo  y Secretaría Particular, de la primera quincena de enero a la segunda quincena de diciembre del mil novecientos noventa y ocho.</w:t>
      </w:r>
    </w:p>
    <w:p w14:paraId="79BB1175"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15-01-1999 al 31-12-1999.pdf: </w:t>
      </w:r>
      <w:r>
        <w:rPr>
          <w:rFonts w:ascii="Palatino Linotype" w:eastAsia="Palatino Linotype" w:hAnsi="Palatino Linotype" w:cs="Palatino Linotype"/>
          <w:i/>
          <w:color w:val="000000"/>
          <w:sz w:val="22"/>
          <w:szCs w:val="22"/>
        </w:rPr>
        <w:t xml:space="preserve">lista de raya del personal que laboro en las Casas de Gobierno Toluca, Valle de Bravo  y Secretaría Particular, de la primera quincena de enero a la segunda quincena de diciembre del mil novecientos noventa y nueve. </w:t>
      </w:r>
    </w:p>
    <w:p w14:paraId="1899A4C6"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15-01-2000 al 31-12-2000.pdf: </w:t>
      </w:r>
      <w:r>
        <w:rPr>
          <w:rFonts w:ascii="Palatino Linotype" w:eastAsia="Palatino Linotype" w:hAnsi="Palatino Linotype" w:cs="Palatino Linotype"/>
          <w:i/>
          <w:color w:val="000000"/>
          <w:sz w:val="22"/>
          <w:szCs w:val="22"/>
        </w:rPr>
        <w:t xml:space="preserve">lista de raya del personal que laboro en las Casas de Gobierno Toluca, Valle de Bravo  y Secretaría Particular, de la primera quincena de enero a la segunda quincena de diciembre del dos mil. </w:t>
      </w:r>
    </w:p>
    <w:p w14:paraId="59530FBA"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15-01-2001 al 15-10-2001.pdf: </w:t>
      </w:r>
      <w:r>
        <w:rPr>
          <w:rFonts w:ascii="Palatino Linotype" w:eastAsia="Palatino Linotype" w:hAnsi="Palatino Linotype" w:cs="Palatino Linotype"/>
          <w:i/>
          <w:color w:val="000000"/>
          <w:sz w:val="22"/>
          <w:szCs w:val="22"/>
        </w:rPr>
        <w:t xml:space="preserve">lista de raya del personal que laboro en las Casas de Gobierno Toluca, Valle de Bravo  y Secretaría Particular, de la primera quincena de enero a la primera quincena de octubre del dos mil uno. </w:t>
      </w:r>
    </w:p>
    <w:p w14:paraId="628F3D91"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 xml:space="preserve">5ta CERTIFICACION NOMINAS07-19-2024-164009.pdf: </w:t>
      </w:r>
      <w:r>
        <w:rPr>
          <w:rFonts w:ascii="Palatino Linotype" w:eastAsia="Palatino Linotype" w:hAnsi="Palatino Linotype" w:cs="Palatino Linotype"/>
          <w:i/>
          <w:color w:val="000000"/>
          <w:sz w:val="22"/>
          <w:szCs w:val="22"/>
        </w:rPr>
        <w:t xml:space="preserve">oficio que la </w:t>
      </w:r>
      <w:r>
        <w:rPr>
          <w:rFonts w:ascii="Palatino Linotype" w:eastAsia="Palatino Linotype" w:hAnsi="Palatino Linotype" w:cs="Palatino Linotype"/>
          <w:b/>
          <w:i/>
          <w:color w:val="000000"/>
          <w:sz w:val="22"/>
          <w:szCs w:val="22"/>
        </w:rPr>
        <w:t xml:space="preserve">RECURRENTE </w:t>
      </w:r>
      <w:r>
        <w:rPr>
          <w:rFonts w:ascii="Palatino Linotype" w:eastAsia="Palatino Linotype" w:hAnsi="Palatino Linotype" w:cs="Palatino Linotype"/>
          <w:i/>
          <w:color w:val="000000"/>
          <w:sz w:val="22"/>
          <w:szCs w:val="22"/>
        </w:rPr>
        <w:t xml:space="preserve">dirigió a la Subcoordinadora de Recursos Humanos de la Coordinación de Administración, median el cual solicita que las Listas de Raya de los ejercicio fiscales del 1997 al 2001, le fueron entregadas pero que las solicita certificadas para poder continuar con su trámite de jubilación ante el Instituto de Seguridad de Social del Estado de México y Municipios. </w:t>
      </w:r>
    </w:p>
    <w:p w14:paraId="2C39CC34"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RESPUESTA 5TA. SOLICITUD NOMINAS08-02-2024-210226.pdf: </w:t>
      </w:r>
      <w:r>
        <w:rPr>
          <w:rFonts w:ascii="Palatino Linotype" w:eastAsia="Palatino Linotype" w:hAnsi="Palatino Linotype" w:cs="Palatino Linotype"/>
          <w:i/>
          <w:color w:val="000000"/>
          <w:sz w:val="22"/>
          <w:szCs w:val="22"/>
        </w:rPr>
        <w:t xml:space="preserve">oficio de Respuesta de la Subcoordinadora de Recursos Humanos de la UAAG, mediante el cual le informa a la </w:t>
      </w:r>
      <w:r>
        <w:rPr>
          <w:rFonts w:ascii="Palatino Linotype" w:eastAsia="Palatino Linotype" w:hAnsi="Palatino Linotype" w:cs="Palatino Linotype"/>
          <w:b/>
          <w:i/>
          <w:color w:val="000000"/>
          <w:sz w:val="22"/>
          <w:szCs w:val="22"/>
        </w:rPr>
        <w:t xml:space="preserve">RECURRENTE </w:t>
      </w:r>
      <w:r>
        <w:rPr>
          <w:rFonts w:ascii="Palatino Linotype" w:eastAsia="Palatino Linotype" w:hAnsi="Palatino Linotype" w:cs="Palatino Linotype"/>
          <w:i/>
          <w:color w:val="000000"/>
          <w:sz w:val="22"/>
          <w:szCs w:val="22"/>
        </w:rPr>
        <w:t xml:space="preserve">que los archivos a su cargo no obran los documentos solicitados. </w:t>
      </w:r>
    </w:p>
    <w:p w14:paraId="405BA947"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HISTORICO LABORAL 0308202309-11-2023-213944.pdf: </w:t>
      </w:r>
      <w:r>
        <w:rPr>
          <w:rFonts w:ascii="Palatino Linotype" w:eastAsia="Palatino Linotype" w:hAnsi="Palatino Linotype" w:cs="Palatino Linotype"/>
          <w:i/>
          <w:color w:val="000000"/>
          <w:sz w:val="22"/>
          <w:szCs w:val="22"/>
        </w:rPr>
        <w:t xml:space="preserve">Constancia del Histórico Laboral de la Recurrente, con fecha del tres de agosto de dos mil veintitrés. </w:t>
      </w:r>
    </w:p>
    <w:p w14:paraId="1779E016"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OSFEM 0008540 - 0806202309-12-2023-172804.pdf: </w:t>
      </w:r>
      <w:r>
        <w:rPr>
          <w:rFonts w:ascii="Palatino Linotype" w:eastAsia="Palatino Linotype" w:hAnsi="Palatino Linotype" w:cs="Palatino Linotype"/>
          <w:i/>
          <w:color w:val="000000"/>
          <w:sz w:val="22"/>
          <w:szCs w:val="22"/>
        </w:rPr>
        <w:t xml:space="preserve">Constancia del Órgano Superior de Fiscalización del Estado de México, mediante el cual reconocen que la </w:t>
      </w:r>
      <w:r>
        <w:rPr>
          <w:rFonts w:ascii="Palatino Linotype" w:eastAsia="Palatino Linotype" w:hAnsi="Palatino Linotype" w:cs="Palatino Linotype"/>
          <w:b/>
          <w:i/>
          <w:color w:val="000000"/>
          <w:sz w:val="22"/>
          <w:szCs w:val="22"/>
        </w:rPr>
        <w:t xml:space="preserve">RECURRENTE </w:t>
      </w:r>
      <w:r>
        <w:rPr>
          <w:rFonts w:ascii="Palatino Linotype" w:eastAsia="Palatino Linotype" w:hAnsi="Palatino Linotype" w:cs="Palatino Linotype"/>
          <w:i/>
          <w:color w:val="000000"/>
          <w:sz w:val="22"/>
          <w:szCs w:val="22"/>
        </w:rPr>
        <w:t xml:space="preserve">entro a trabajar desde la primera quincena de abril de mil novecientos noventa y seis. </w:t>
      </w:r>
    </w:p>
    <w:p w14:paraId="399676EC"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oficio Cord. </w:t>
      </w:r>
      <w:proofErr w:type="spellStart"/>
      <w:r>
        <w:rPr>
          <w:rFonts w:ascii="Palatino Linotype" w:eastAsia="Palatino Linotype" w:hAnsi="Palatino Linotype" w:cs="Palatino Linotype"/>
          <w:b/>
          <w:i/>
          <w:color w:val="000000"/>
          <w:sz w:val="22"/>
          <w:szCs w:val="22"/>
        </w:rPr>
        <w:t>Admon</w:t>
      </w:r>
      <w:proofErr w:type="spellEnd"/>
      <w:r>
        <w:rPr>
          <w:rFonts w:ascii="Palatino Linotype" w:eastAsia="Palatino Linotype" w:hAnsi="Palatino Linotype" w:cs="Palatino Linotype"/>
          <w:b/>
          <w:i/>
          <w:color w:val="000000"/>
          <w:sz w:val="22"/>
          <w:szCs w:val="22"/>
        </w:rPr>
        <w:t xml:space="preserve">. 15-07-202301-22-2024-194225.pdf: </w:t>
      </w:r>
      <w:r>
        <w:rPr>
          <w:rFonts w:ascii="Palatino Linotype" w:eastAsia="Palatino Linotype" w:hAnsi="Palatino Linotype" w:cs="Palatino Linotype"/>
          <w:i/>
          <w:color w:val="000000"/>
          <w:sz w:val="22"/>
          <w:szCs w:val="22"/>
        </w:rPr>
        <w:t xml:space="preserve">oficio que dirige la </w:t>
      </w:r>
      <w:r>
        <w:rPr>
          <w:rFonts w:ascii="Palatino Linotype" w:eastAsia="Palatino Linotype" w:hAnsi="Palatino Linotype" w:cs="Palatino Linotype"/>
          <w:b/>
          <w:i/>
          <w:color w:val="000000"/>
          <w:sz w:val="22"/>
          <w:szCs w:val="22"/>
        </w:rPr>
        <w:t xml:space="preserve">RECURRENTE </w:t>
      </w:r>
      <w:r>
        <w:rPr>
          <w:rFonts w:ascii="Palatino Linotype" w:eastAsia="Palatino Linotype" w:hAnsi="Palatino Linotype" w:cs="Palatino Linotype"/>
          <w:i/>
          <w:color w:val="000000"/>
          <w:sz w:val="22"/>
          <w:szCs w:val="22"/>
        </w:rPr>
        <w:t xml:space="preserve">a la Coordinadora de Administración de la Unidad de Apoyo a la Administración General, mediante el cual solicita se le proporcionen en copias certificadas las listas de raya del primero de abril de mil novecientos noventa y seis al quince de octubre de dos mil uno. </w:t>
      </w:r>
    </w:p>
    <w:p w14:paraId="5C5D07C9"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EJEMPLO DE </w:t>
      </w:r>
      <w:r>
        <w:rPr>
          <w:rFonts w:ascii="Palatino Linotype" w:eastAsia="Palatino Linotype" w:hAnsi="Palatino Linotype" w:cs="Palatino Linotype"/>
          <w:b/>
          <w:i/>
          <w:sz w:val="22"/>
          <w:szCs w:val="22"/>
        </w:rPr>
        <w:t>CERTIFICACIÓN</w:t>
      </w:r>
      <w:r>
        <w:rPr>
          <w:rFonts w:ascii="Palatino Linotype" w:eastAsia="Palatino Linotype" w:hAnsi="Palatino Linotype" w:cs="Palatino Linotype"/>
          <w:b/>
          <w:i/>
          <w:color w:val="000000"/>
          <w:sz w:val="22"/>
          <w:szCs w:val="22"/>
        </w:rPr>
        <w:t xml:space="preserve"> A UN COMPAÑERO.jpg: </w:t>
      </w:r>
      <w:r>
        <w:rPr>
          <w:rFonts w:ascii="Palatino Linotype" w:eastAsia="Palatino Linotype" w:hAnsi="Palatino Linotype" w:cs="Palatino Linotype"/>
          <w:i/>
          <w:color w:val="000000"/>
          <w:sz w:val="22"/>
          <w:szCs w:val="22"/>
        </w:rPr>
        <w:t>ejemplo de la</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 xml:space="preserve">certificación de un compañero de las listas de raya, hechas en el año dos mil veintiuno. </w:t>
      </w:r>
    </w:p>
    <w:p w14:paraId="780091DE"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NOMINA DE OTRO COMPAÑERO.jpg: </w:t>
      </w:r>
      <w:r>
        <w:rPr>
          <w:rFonts w:ascii="Palatino Linotype" w:eastAsia="Palatino Linotype" w:hAnsi="Palatino Linotype" w:cs="Palatino Linotype"/>
          <w:i/>
          <w:color w:val="000000"/>
          <w:sz w:val="22"/>
          <w:szCs w:val="22"/>
        </w:rPr>
        <w:t>ejemplo de la</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i/>
          <w:color w:val="000000"/>
          <w:sz w:val="22"/>
          <w:szCs w:val="22"/>
        </w:rPr>
        <w:t xml:space="preserve">lista de raya de un compañero. </w:t>
      </w:r>
    </w:p>
    <w:p w14:paraId="48E8E869" w14:textId="77777777" w:rsidR="00402331" w:rsidRDefault="00402331">
      <w:pPr>
        <w:ind w:left="1134" w:right="1183"/>
        <w:jc w:val="both"/>
        <w:rPr>
          <w:rFonts w:ascii="Palatino Linotype" w:eastAsia="Palatino Linotype" w:hAnsi="Palatino Linotype" w:cs="Palatino Linotype"/>
          <w:i/>
          <w:color w:val="000000"/>
          <w:sz w:val="22"/>
          <w:szCs w:val="22"/>
        </w:rPr>
      </w:pPr>
    </w:p>
    <w:p w14:paraId="2A28DA3D"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observa que aunque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acepta que contó con la información pero que se </w:t>
      </w:r>
      <w:r>
        <w:rPr>
          <w:rFonts w:ascii="Palatino Linotype" w:eastAsia="Palatino Linotype" w:hAnsi="Palatino Linotype" w:cs="Palatino Linotype"/>
        </w:rPr>
        <w:t xml:space="preserve">transfirió </w:t>
      </w:r>
      <w:r>
        <w:rPr>
          <w:rFonts w:ascii="Palatino Linotype" w:eastAsia="Palatino Linotype" w:hAnsi="Palatino Linotype" w:cs="Palatino Linotype"/>
          <w:color w:val="000000"/>
        </w:rPr>
        <w:t xml:space="preserve">al Archivo General del Gobierno del Estado de México, es importante establecer la fuente obligacional de haber generado, poseído y administrado la información solicitada. </w:t>
      </w:r>
    </w:p>
    <w:p w14:paraId="7C4924AF" w14:textId="77777777" w:rsidR="00402331" w:rsidRDefault="00402331">
      <w:pPr>
        <w:spacing w:line="360" w:lineRule="auto"/>
        <w:jc w:val="both"/>
        <w:rPr>
          <w:rFonts w:ascii="Palatino Linotype" w:eastAsia="Palatino Linotype" w:hAnsi="Palatino Linotype" w:cs="Palatino Linotype"/>
          <w:color w:val="000000"/>
        </w:rPr>
      </w:pPr>
    </w:p>
    <w:p w14:paraId="1D113534"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de </w:t>
      </w:r>
      <w:r>
        <w:rPr>
          <w:rFonts w:ascii="Palatino Linotype" w:eastAsia="Palatino Linotype" w:hAnsi="Palatino Linotype" w:cs="Palatino Linotype"/>
        </w:rPr>
        <w:t>conformidad</w:t>
      </w:r>
      <w:r>
        <w:rPr>
          <w:rFonts w:ascii="Palatino Linotype" w:eastAsia="Palatino Linotype" w:hAnsi="Palatino Linotype" w:cs="Palatino Linotype"/>
          <w:color w:val="000000"/>
        </w:rPr>
        <w:t xml:space="preserve"> con el Manual General de Organización de la Secretaría de Finanzas, se observa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se integraba por la </w:t>
      </w:r>
      <w:r>
        <w:rPr>
          <w:rFonts w:ascii="Palatino Linotype" w:eastAsia="Palatino Linotype" w:hAnsi="Palatino Linotype" w:cs="Palatino Linotype"/>
          <w:color w:val="000000"/>
        </w:rPr>
        <w:lastRenderedPageBreak/>
        <w:t xml:space="preserve">Dirección General de Personal, quien tenía que cumplir el siguiente objetivo y las siguientes funciones. </w:t>
      </w:r>
    </w:p>
    <w:p w14:paraId="3832C776" w14:textId="77777777" w:rsidR="00402331" w:rsidRDefault="00406B24">
      <w:pPr>
        <w:ind w:left="1134" w:right="118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OBJETIVO: </w:t>
      </w:r>
    </w:p>
    <w:p w14:paraId="0F1ABCDB" w14:textId="77777777" w:rsidR="00402331" w:rsidRDefault="00406B24">
      <w:pPr>
        <w:ind w:left="1134" w:right="118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Coordinar y normar las actividades orientadas al cumplimiento de las metas establecidas en materia de desarrollo y administración de personal, a través de la operación eficaz del Sistema de Nómina del Sector Central del Poder Ejecutivo.</w:t>
      </w:r>
    </w:p>
    <w:p w14:paraId="0FCBDFE0" w14:textId="77777777" w:rsidR="00402331" w:rsidRDefault="00406B24">
      <w:pPr>
        <w:ind w:left="1134" w:right="118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FUNCIONES:</w:t>
      </w:r>
    </w:p>
    <w:p w14:paraId="1B583E56"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Formular los lineamientos que deben observar las dependencias y los órganos administrativos desconcentrados, en materia de desarrollo y administración de personal. </w:t>
      </w:r>
    </w:p>
    <w:p w14:paraId="235C384B" w14:textId="77777777" w:rsidR="00402331" w:rsidRDefault="00406B24">
      <w:pPr>
        <w:ind w:left="1134" w:right="118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Elaborar las disposiciones procedimentales, así como planear y coordinar la operación y control del Sistema de Nómina del Sector Central del Poder Ejecutivo. </w:t>
      </w:r>
    </w:p>
    <w:p w14:paraId="23E860ED"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Proponer las líneas de acción que orienten la política salarial del Ejecutivo Estatal. </w:t>
      </w:r>
    </w:p>
    <w:p w14:paraId="24DB291C"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Elaborar y proponer para autorización de la Subsecretaría de Administración las actualizaciones al Manual de Normas y Procedimientos de Desarrollo y Administración de Personal, y establecer los mecanismos de difusión a las dependencias y órganos administrativos desconcentrados del Poder Ejecutivo, para su observancia y aplicación. </w:t>
      </w:r>
    </w:p>
    <w:p w14:paraId="06C4D5D1"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Emitir los lineamientos para la aplicación en el Sistema de Nómina del Sector Central del Poder Ejecutivo, de los estímulos y sanciones económicas a las y los servidores públicos, de conformidad con las disposiciones legales vigentes y el Manual de Normas y Procedimientos de Desarrollo y Administración de Personal. </w:t>
      </w:r>
    </w:p>
    <w:p w14:paraId="484B60B5"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Establecer los mecanismos para el registro del ejercicio del Capítulo 1000 Servicios Personales, de las dependencias y órganos administrativos desconcentrados del Poder Ejecutivo del Estado. </w:t>
      </w:r>
    </w:p>
    <w:p w14:paraId="0EC9D8EC"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Dar cumplimiento a las disposiciones que normen la remuneración de las y los servidores públicos, de conformidad con las estructuras orgánico-funcionales y los catálogos de puestos aprobados. </w:t>
      </w:r>
    </w:p>
    <w:p w14:paraId="70938F0D"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Dirigir, coordinar y evaluar la operación del Sistema de Evaluación del Desempeño de las Personas Servidoras Públicas del Poder Ejecutivo del Estado de México. </w:t>
      </w:r>
    </w:p>
    <w:p w14:paraId="67E3E433" w14:textId="77777777" w:rsidR="00402331" w:rsidRDefault="00406B24">
      <w:pPr>
        <w:ind w:left="1134" w:right="1183"/>
        <w:jc w:val="both"/>
        <w:rPr>
          <w:i/>
          <w:color w:val="000000"/>
          <w:sz w:val="22"/>
          <w:szCs w:val="22"/>
        </w:rPr>
      </w:pPr>
      <w:r>
        <w:rPr>
          <w:rFonts w:ascii="Palatino Linotype" w:eastAsia="Palatino Linotype" w:hAnsi="Palatino Linotype" w:cs="Palatino Linotype"/>
          <w:i/>
          <w:color w:val="000000"/>
          <w:sz w:val="22"/>
          <w:szCs w:val="22"/>
        </w:rPr>
        <w:t>− Dirigir y coordinar los programas de reclutamiento, selección, inducción, evaluación del desempeño y promoción escalafonaria del personal, para atender los requerimientos de las dependencias del Poder Ejecutivo del Estado de México.</w:t>
      </w:r>
      <w:r>
        <w:rPr>
          <w:i/>
          <w:color w:val="000000"/>
          <w:sz w:val="22"/>
          <w:szCs w:val="22"/>
        </w:rPr>
        <w:t xml:space="preserve"> </w:t>
      </w:r>
    </w:p>
    <w:p w14:paraId="2CB669BF" w14:textId="77777777" w:rsidR="00402331" w:rsidRDefault="00406B24">
      <w:pPr>
        <w:ind w:left="1134" w:right="118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lastRenderedPageBreak/>
        <w:t xml:space="preserve">− Entregar las remuneraciones a las y los servidores públicos de las dependencias y órganos administrativos desconcentrados del Poder Ejecutivo, en coordinación con la Dirección General de Recaudación. </w:t>
      </w:r>
    </w:p>
    <w:p w14:paraId="6D038978"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Instruir la aplicación en el Sistema de Nómina del Sector Central del Poder Ejecutivo, de los movimientos que son de procesamiento exclusivo de la Dirección General de Personal. </w:t>
      </w:r>
    </w:p>
    <w:p w14:paraId="3BBDAC91"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Instruir, en coordinación con las y los integrantes del Grupo Operativo, al representante de la Institución Fiduciaria sobre la inversión, considerando las políticas de los fondos de retiro y de vivienda (FOREMEX, FROA, FOAVISUTEYM y FOAVISMSEM). </w:t>
      </w:r>
    </w:p>
    <w:p w14:paraId="769206C5"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Intervenir como Secretario o Secretaria de los Comités Técnicos de los Fondos de Apoyo a la Vivienda (FOAVISMSEM y FOAVISUTEYM), y gestionar los recursos económicos a la Institución Fiduciaria de las solicitudes que cumplan con los requisitos. </w:t>
      </w:r>
    </w:p>
    <w:p w14:paraId="5B1ABA70"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Intervenir como Vicepresidenta o Vicepresidente en la Comisión Mixta de Escalafón del Poder Ejecutivo y como Vocal en las Comisiones Mixtas de Capacitación y Desarrollo, así como de Seguridad e Higiene, de conformidad con los reglamentos establecidos en la materia. </w:t>
      </w:r>
    </w:p>
    <w:p w14:paraId="2B6F32BB"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Ejercer, en su caso, en forma directa las funciones asignadas a las unidades administrativas adscritas a la Dirección General de Personal. </w:t>
      </w:r>
    </w:p>
    <w:p w14:paraId="63F9F3D1"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Participar como Secretario o Secretaria en los Comités Técnicos y como Presidenta o Presidente del Grupo Operativo de los Fondos de Retiro (FOREMEX y FROA). </w:t>
      </w:r>
    </w:p>
    <w:p w14:paraId="070B887F"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Participar como Presidenta o Presidente del Grupo Consultivo para la Instrumentación de Diversos Beneficios Socioeconómicos a las y los Servidores Públicos de la Administración Pública Central.</w:t>
      </w:r>
    </w:p>
    <w:p w14:paraId="6080355E"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 Participar en la negociación de los convenios de sueldo y prestaciones, acorde con las organizaciones sindicales del personal de servicio público del sector central del Poder Ejecutivo del Gobierno del Estado. </w:t>
      </w:r>
    </w:p>
    <w:p w14:paraId="318C510F"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Participar en la definición del incremento anual de sueldo y prestaciones, acorde con los lineamientos de la política económica estatal. </w:t>
      </w:r>
    </w:p>
    <w:p w14:paraId="6F0E743A" w14:textId="77777777" w:rsidR="00402331" w:rsidRDefault="00406B24">
      <w:pPr>
        <w:ind w:left="1134" w:right="118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 Autorizar los pagos por conceptos de sueldo, prestaciones y otras disposiciones normativas que gestionan las dependencias y órganos administrativos desconcentrados del Poder Ejecutivo Estatal, así como las pensiones por gracia. </w:t>
      </w:r>
    </w:p>
    <w:p w14:paraId="188DD5BA"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Autorizar y mantener actualizados los catálogos de puestos y los tabuladores de sueldo del Poder Ejecutivo del Estado, para que exista congruencia entre la función a desempeñar y la remuneración a percibir. </w:t>
      </w:r>
    </w:p>
    <w:p w14:paraId="144CEF67"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Autorizar los nombramientos y movimientos de personal de las y los servidores públicos que ocupan un puesto de igual o menor jerarquía al de Directora o Director de Área en el sector central del Poder Ejecutivo Estatal. </w:t>
      </w:r>
      <w:r>
        <w:rPr>
          <w:rFonts w:ascii="Palatino Linotype" w:eastAsia="Palatino Linotype" w:hAnsi="Palatino Linotype" w:cs="Palatino Linotype"/>
          <w:i/>
          <w:color w:val="000000"/>
          <w:sz w:val="22"/>
          <w:szCs w:val="22"/>
        </w:rPr>
        <w:lastRenderedPageBreak/>
        <w:t xml:space="preserve">− Autorizar el documento de identificación oficial a las y los servidores públicos de acuerdo con la normatividad establecida. </w:t>
      </w:r>
    </w:p>
    <w:p w14:paraId="66890A0C" w14:textId="77777777" w:rsidR="00402331" w:rsidRDefault="00406B24">
      <w:pPr>
        <w:ind w:left="1134" w:right="118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 Autorizar las prestaciones derivadas de los convenios de sueldo y prestaciones. </w:t>
      </w:r>
    </w:p>
    <w:p w14:paraId="32536113"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Atender y captar las demandas planteadas por las y los representantes de las organizaciones sindicales (SMSEM y SUTEYM) y, en su caso, proponer acciones que faciliten la comunicación para favorecer un clima laboral de mutuo respeto. </w:t>
      </w:r>
    </w:p>
    <w:p w14:paraId="43BFF343"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Impulsar las actividades de recreación e integración a los ámbitos laboral y familiar de las y los servidores públicos del Poder Ejecutivo del Gobierno del Estado. </w:t>
      </w:r>
    </w:p>
    <w:p w14:paraId="35E4379E"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Fungir, en su caso, como representante del Poder Ejecutivo ante el Pleno del Tribunal Estatal de Conciliación y Arbitraje. </w:t>
      </w:r>
    </w:p>
    <w:p w14:paraId="0F367FEB"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Fungir como Secretaria o Secretario del Jurado para el Otorgamiento de Reconocimientos a las y los Servidores Públicos de los Poderes Legislativo, Ejecutivo y Judicial del Gobierno del Estado. </w:t>
      </w:r>
    </w:p>
    <w:p w14:paraId="38D613D8"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Presentar para su suscripción los nombramientos de las y los servidores públicos designados por la o el titular del Ejecutivo Estatal, que ocupen un puesto de igual o mayor jerarquía a los de nivel de Directora o Director General en el Poder Ejecutivo Estatal. </w:t>
      </w:r>
    </w:p>
    <w:p w14:paraId="07C40529"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Presentar para su autorización los nombramientos y movimientos de personal de las y los servidores públicos que ocupen un puesto de igual o mayor jerarquía a los de Directora o Director General en las dependencias y órganos administrativos desconcentrados del Poder Ejecutivo del Gobierno del Estado. − Atender las solicitudes para la emisión de constancias relacionadas con la situación laboral de las y los servidores públicos de las dependencias y órganos administrativos desconcentrados del Poder Ejecutivo del Estado. </w:t>
      </w:r>
    </w:p>
    <w:p w14:paraId="0606B882"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Suscribir, previo acuerdo con la Subsecretaría de Administración, los convenios, acuerdos y contratos relativos a sus atribuciones. </w:t>
      </w:r>
    </w:p>
    <w:p w14:paraId="4AE1190F"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Mantener actualizadas las plantillas de plazas autorizadas y de personal de las dependencias y órganos administrativos desconcentrados del Poder Ejecutivo del Estado. </w:t>
      </w:r>
    </w:p>
    <w:p w14:paraId="388B3961"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Dar seguimiento al cumplimiento del Sistema Escalafonario, en coordinación con las instancias competentes en la materia. </w:t>
      </w:r>
    </w:p>
    <w:p w14:paraId="50250B6A"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Realizar el seguimiento a las demandas presentadas por las y los servidores públicos derivadas de la relación de trabajo en contra de la Secretaría de Finanzas. </w:t>
      </w:r>
    </w:p>
    <w:p w14:paraId="3833BECB"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Desarrollar las demás funciones inherentes al área de su competencia.</w:t>
      </w:r>
    </w:p>
    <w:p w14:paraId="342B510E" w14:textId="77777777" w:rsidR="00402331" w:rsidRDefault="00402331">
      <w:pPr>
        <w:ind w:left="1134" w:right="1183"/>
        <w:jc w:val="both"/>
        <w:rPr>
          <w:rFonts w:ascii="Palatino Linotype" w:eastAsia="Palatino Linotype" w:hAnsi="Palatino Linotype" w:cs="Palatino Linotype"/>
          <w:i/>
          <w:color w:val="000000"/>
          <w:sz w:val="22"/>
          <w:szCs w:val="22"/>
        </w:rPr>
      </w:pPr>
    </w:p>
    <w:p w14:paraId="7CD161B8" w14:textId="77777777" w:rsidR="00402331" w:rsidRDefault="00406B24">
      <w:pPr>
        <w:numPr>
          <w:ilvl w:val="0"/>
          <w:numId w:val="1"/>
        </w:numPr>
        <w:spacing w:line="360" w:lineRule="auto"/>
        <w:ind w:left="0" w:firstLine="0"/>
        <w:jc w:val="both"/>
        <w:rPr>
          <w:rFonts w:ascii="Palatino Linotype" w:eastAsia="Palatino Linotype" w:hAnsi="Palatino Linotype" w:cs="Palatino Linotype"/>
          <w:b/>
          <w:i/>
          <w:color w:val="000000"/>
        </w:rPr>
      </w:pPr>
      <w:r>
        <w:rPr>
          <w:rFonts w:ascii="Palatino Linotype" w:eastAsia="Palatino Linotype" w:hAnsi="Palatino Linotype" w:cs="Palatino Linotype"/>
          <w:color w:val="000000"/>
        </w:rPr>
        <w:lastRenderedPageBreak/>
        <w:t>De lo anterior, se observa que la Dirección General de Personal de la Secretaría de Finanzas, tiene a su cargo el autorizar los autorizar los pagos por conceptos de sueldo, prestaciones y otras disposiciones normativas que gestionan las dependencias y órganos administrativos desconcentrados del Poder Ejecutivo Estatal, así como las pensiones por gracia, así como de elaborar las disposiciones procedimentales, así como planear y coordinar la operación y control del Sistema de Nómina del Sector Central del Poder Ejecutivo.</w:t>
      </w:r>
      <w:r>
        <w:rPr>
          <w:rFonts w:ascii="Palatino Linotype" w:eastAsia="Palatino Linotype" w:hAnsi="Palatino Linotype" w:cs="Palatino Linotype"/>
          <w:b/>
          <w:i/>
          <w:color w:val="000000"/>
        </w:rPr>
        <w:t xml:space="preserve"> </w:t>
      </w:r>
    </w:p>
    <w:p w14:paraId="079ED5AB" w14:textId="77777777" w:rsidR="00402331" w:rsidRDefault="00402331">
      <w:pPr>
        <w:spacing w:line="360" w:lineRule="auto"/>
        <w:jc w:val="both"/>
        <w:rPr>
          <w:rFonts w:ascii="Palatino Linotype" w:eastAsia="Palatino Linotype" w:hAnsi="Palatino Linotype" w:cs="Palatino Linotype"/>
          <w:b/>
          <w:i/>
          <w:color w:val="000000"/>
        </w:rPr>
      </w:pPr>
    </w:p>
    <w:p w14:paraId="7377C47B"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Seguidamente, de conformidad con el Manual General de Organización de la Secretaría de Finanzas, se integra por la Unidad de Apoyo a la Administración General, quien cuenta con el siguiente objetivo y funciones. </w:t>
      </w:r>
    </w:p>
    <w:p w14:paraId="54B987D6" w14:textId="77777777" w:rsidR="00402331" w:rsidRDefault="00402331">
      <w:pPr>
        <w:ind w:left="1134" w:right="1183"/>
        <w:rPr>
          <w:rFonts w:ascii="Palatino Linotype" w:eastAsia="Palatino Linotype" w:hAnsi="Palatino Linotype" w:cs="Palatino Linotype"/>
          <w:b/>
          <w:i/>
          <w:color w:val="000000"/>
          <w:sz w:val="22"/>
          <w:szCs w:val="22"/>
        </w:rPr>
      </w:pPr>
    </w:p>
    <w:p w14:paraId="6C9CFEF9" w14:textId="77777777" w:rsidR="00402331" w:rsidRDefault="00406B24">
      <w:pPr>
        <w:ind w:left="1134" w:right="118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OBJETIVO: </w:t>
      </w:r>
    </w:p>
    <w:p w14:paraId="5DEE7551"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Proveer oportunamente de los elementos y recursos necesarios que se requieran para la realización de giras de trabajo, audiencias, atención a la ciudadanía, coordinar la información política estratégica, así como coadyuvar en las relaciones diplomáticas del Gobierno del Estado de México con agencias y organismos internacionales. </w:t>
      </w:r>
    </w:p>
    <w:p w14:paraId="20177CC5" w14:textId="77777777" w:rsidR="00402331" w:rsidRDefault="00406B24">
      <w:pPr>
        <w:ind w:left="1134" w:right="118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FUNCIONES: </w:t>
      </w:r>
    </w:p>
    <w:p w14:paraId="401A4AF6"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Informar a la o al titular de la Secretaría de Finanzas sobre el resultado de las acciones encomendadas a la Unidad de Apoyo a la Administración General. </w:t>
      </w:r>
    </w:p>
    <w:p w14:paraId="4BBA9E73"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Planear, programar y organizar las giras que realice la o el titular del Ejecutivo Estatal con las y los titulares de las dependencias y organismos auxiliares de la Administración Pública Estatal. </w:t>
      </w:r>
    </w:p>
    <w:p w14:paraId="515D8EDF"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Atender, programar y controlar las peticiones de audiencia que formule la ciudadanía. </w:t>
      </w:r>
    </w:p>
    <w:p w14:paraId="0D3EECD6" w14:textId="77777777" w:rsidR="00402331" w:rsidRDefault="00406B24">
      <w:pPr>
        <w:ind w:left="1134" w:right="1183"/>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 Asesorar y orientar a la ciudadanía sobre las dependencias y organismos auxiliares que, de acuerdo con sus atribuciones, puedan atender sus planteamientos. </w:t>
      </w:r>
    </w:p>
    <w:p w14:paraId="42108FD4"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Acordar con la o el Secretario Particular de la o del titular del Ejecutivo Estatal la agenda de trabajo integrada conjuntamente con las y los titulares de las dependencias y organismos auxiliares de la Administración Pública Estatal. </w:t>
      </w:r>
    </w:p>
    <w:p w14:paraId="106A99CD"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 Generar información estratégica y de comunicación política sobre temas específicos que apoyen a la o al titular del Ejecutivo Estatal en la toma de decisiones. </w:t>
      </w:r>
    </w:p>
    <w:p w14:paraId="649B0285"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Organizar los actos y eventos en los que participe la o el titular del Ejecutivo Estatal para contribuir a la eficiente y oportuna realización de los mismos. </w:t>
      </w:r>
    </w:p>
    <w:p w14:paraId="29BC993C"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Proveer los recursos materiales, financieros y técnicos requeridos para el desarrollo de las actividades de la o del titular del Ejecutivo Estatal, así como de las unidades administrativas que integran la Unidad de Apoyo a la Administración General. </w:t>
      </w:r>
    </w:p>
    <w:p w14:paraId="434F625F"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Supervisar la adecuada y oportuna atención de los requerimientos de información derivados de la Ley de Transparencia y Acceso a la Información Pública del Estado de México y Municipios. </w:t>
      </w:r>
    </w:p>
    <w:p w14:paraId="577DAC9A"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Verificar la permanente actualización de los manuales de organización y de procedimientos de la Gubernatura y de las áreas que conforman la Unidad de Apoyo a la Administración General. </w:t>
      </w:r>
    </w:p>
    <w:p w14:paraId="0B5384D6"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Disponer lo necesario para la adecuada ejecución de las actividades internacionales de la o del titular del Ejecutivo Estatal y de los programas de apoyo a las o los migrantes mexiquenses que viven en el extranjero.</w:t>
      </w:r>
    </w:p>
    <w:p w14:paraId="1E1BC702"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 Promover relaciones de trabajo con dependencias federales, estatales y municipales, así como la celebración de acuerdos para fortalecer la vinculación internacional del Estado de México y Municipios. </w:t>
      </w:r>
    </w:p>
    <w:p w14:paraId="2AAE5339"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Impulsar la promoción de los programas y proyectos sociales del Gobierno del Estado de México con organismos y agencias internacionales, a efecto de fomentar el desarrollo de las comunidades mexiquenses en el extranjero. </w:t>
      </w:r>
    </w:p>
    <w:p w14:paraId="7CBB6DB9" w14:textId="77777777" w:rsidR="00402331" w:rsidRDefault="00406B24">
      <w:pPr>
        <w:ind w:left="1134" w:right="1183"/>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Desarrollar las demás funciones inherentes al área de su competencia.</w:t>
      </w:r>
    </w:p>
    <w:p w14:paraId="3D6D3F01" w14:textId="77777777" w:rsidR="00402331" w:rsidRDefault="00402331">
      <w:pPr>
        <w:ind w:left="1134" w:right="1183"/>
        <w:jc w:val="both"/>
        <w:rPr>
          <w:rFonts w:ascii="Palatino Linotype" w:eastAsia="Palatino Linotype" w:hAnsi="Palatino Linotype" w:cs="Palatino Linotype"/>
          <w:i/>
          <w:color w:val="000000"/>
          <w:sz w:val="22"/>
          <w:szCs w:val="22"/>
        </w:rPr>
      </w:pPr>
    </w:p>
    <w:p w14:paraId="2316D950"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observa que la Unidad de Apoyo a la Administración General, dentro de sus funciones tiene las de asesorar y orientar a la ciudadanía sobre las dependencias y organismos auxiliares que, de acuerdo con sus atribuciones, puedan atender sus planteamientos, siendo el caso particular el de las listas de rayas desde la segunda quincena de abril de mil novecientos noventa y seis a la segunda quincena de </w:t>
      </w:r>
      <w:r w:rsidRPr="00281D09">
        <w:rPr>
          <w:rFonts w:ascii="Palatino Linotype" w:eastAsia="Palatino Linotype" w:hAnsi="Palatino Linotype" w:cs="Palatino Linotype"/>
          <w:color w:val="000000"/>
        </w:rPr>
        <w:t xml:space="preserve">octubre del dos mil uno. </w:t>
      </w:r>
    </w:p>
    <w:p w14:paraId="3E9BA4A2" w14:textId="77777777" w:rsidR="00402331" w:rsidRPr="00281D09" w:rsidRDefault="00402331">
      <w:pPr>
        <w:spacing w:line="360" w:lineRule="auto"/>
        <w:jc w:val="both"/>
        <w:rPr>
          <w:rFonts w:ascii="Palatino Linotype" w:eastAsia="Palatino Linotype" w:hAnsi="Palatino Linotype" w:cs="Palatino Linotype"/>
          <w:color w:val="000000"/>
        </w:rPr>
      </w:pPr>
    </w:p>
    <w:p w14:paraId="7407BB22"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b/>
          <w:color w:val="000000"/>
        </w:rPr>
      </w:pPr>
      <w:r w:rsidRPr="00281D09">
        <w:rPr>
          <w:rFonts w:ascii="Palatino Linotype" w:eastAsia="Palatino Linotype" w:hAnsi="Palatino Linotype" w:cs="Palatino Linotype"/>
          <w:color w:val="000000"/>
        </w:rPr>
        <w:t xml:space="preserve">Ahora bien, una vez que fue establecido las facultades de las área habilitadas para conocer de la solicitud de información, se tiene que referir que si bien es cierto el </w:t>
      </w:r>
      <w:r w:rsidRPr="00281D09">
        <w:rPr>
          <w:rFonts w:ascii="Palatino Linotype" w:eastAsia="Palatino Linotype" w:hAnsi="Palatino Linotype" w:cs="Palatino Linotype"/>
          <w:b/>
          <w:color w:val="000000"/>
        </w:rPr>
        <w:lastRenderedPageBreak/>
        <w:t xml:space="preserve">SUJETO OBLIGADO </w:t>
      </w:r>
      <w:r w:rsidRPr="00281D09">
        <w:rPr>
          <w:rFonts w:ascii="Palatino Linotype" w:eastAsia="Palatino Linotype" w:hAnsi="Palatino Linotype" w:cs="Palatino Linotype"/>
          <w:color w:val="000000"/>
        </w:rPr>
        <w:t xml:space="preserve">hace del conocimiento que la información ya no obra en sus archivos por haber sido transferidos al Archivo General del Estado de México, también lo es que eso no es impedimento para que la información solicitada le sea entregada a la </w:t>
      </w:r>
      <w:r w:rsidRPr="00281D09">
        <w:rPr>
          <w:rFonts w:ascii="Palatino Linotype" w:eastAsia="Palatino Linotype" w:hAnsi="Palatino Linotype" w:cs="Palatino Linotype"/>
          <w:b/>
          <w:color w:val="000000"/>
        </w:rPr>
        <w:t xml:space="preserve">RECURRENTE </w:t>
      </w:r>
      <w:r w:rsidRPr="00281D09">
        <w:rPr>
          <w:rFonts w:ascii="Palatino Linotype" w:eastAsia="Palatino Linotype" w:hAnsi="Palatino Linotype" w:cs="Palatino Linotype"/>
          <w:color w:val="000000"/>
        </w:rPr>
        <w:t xml:space="preserve">de conformidad con el siguiente análisis. </w:t>
      </w:r>
    </w:p>
    <w:p w14:paraId="67A2F0D9" w14:textId="77777777" w:rsidR="00402331" w:rsidRPr="00281D09" w:rsidRDefault="00402331">
      <w:pPr>
        <w:pStyle w:val="Prrafodelista"/>
        <w:rPr>
          <w:rFonts w:ascii="Palatino Linotype" w:eastAsia="Palatino Linotype" w:hAnsi="Palatino Linotype" w:cs="Palatino Linotype"/>
          <w:b/>
          <w:color w:val="000000"/>
        </w:rPr>
      </w:pPr>
    </w:p>
    <w:p w14:paraId="70FEAB71"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b/>
          <w:color w:val="000000"/>
        </w:rPr>
      </w:pPr>
      <w:r w:rsidRPr="00281D09">
        <w:rPr>
          <w:rFonts w:ascii="Palatino Linotype" w:eastAsia="Palatino Linotype" w:hAnsi="Palatino Linotype" w:cs="Palatino Linotype"/>
          <w:color w:val="000000"/>
        </w:rPr>
        <w:t xml:space="preserve">En esa línea de estudio, de conformidad con la Ley de Archivos y Administración de Documentos del Estado de México y Municipios, establece que el hecho de transferir los documentos no es sinónimo de haber causado baja documental, situación que tiene sustento de conformidad con los siguientes artículos. </w:t>
      </w:r>
    </w:p>
    <w:p w14:paraId="7503FC7E" w14:textId="77777777" w:rsidR="00402331" w:rsidRPr="00281D09" w:rsidRDefault="00402331">
      <w:pPr>
        <w:pStyle w:val="Prrafodelista"/>
        <w:rPr>
          <w:rFonts w:ascii="Palatino Linotype" w:eastAsia="Palatino Linotype" w:hAnsi="Palatino Linotype" w:cs="Palatino Linotype"/>
          <w:b/>
          <w:color w:val="000000"/>
        </w:rPr>
      </w:pPr>
    </w:p>
    <w:p w14:paraId="34FA6416"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b/>
          <w:color w:val="000000"/>
        </w:rPr>
      </w:pPr>
      <w:r w:rsidRPr="00281D09">
        <w:rPr>
          <w:rFonts w:ascii="Palatino Linotype" w:eastAsia="Palatino Linotype" w:hAnsi="Palatino Linotype" w:cs="Palatino Linotype"/>
          <w:color w:val="000000"/>
        </w:rPr>
        <w:t>De acuerdo con el artículo 4 de la Ley de Archivos y Administración de Documentos del Estado de México y Municipios, define a la transferencia de la siguiente manera.</w:t>
      </w:r>
    </w:p>
    <w:p w14:paraId="04DE72A4" w14:textId="77777777" w:rsidR="00402331" w:rsidRPr="00281D09" w:rsidRDefault="00402331">
      <w:pPr>
        <w:pStyle w:val="Prrafodelista"/>
        <w:rPr>
          <w:rFonts w:ascii="Palatino Linotype" w:eastAsia="Palatino Linotype" w:hAnsi="Palatino Linotype" w:cs="Palatino Linotype"/>
          <w:b/>
          <w:color w:val="000000"/>
        </w:rPr>
      </w:pPr>
    </w:p>
    <w:p w14:paraId="64E0BE77" w14:textId="77777777" w:rsidR="00402331" w:rsidRPr="00281D09" w:rsidRDefault="00406B24">
      <w:pPr>
        <w:ind w:left="1134" w:right="1183"/>
        <w:jc w:val="both"/>
        <w:rPr>
          <w:rFonts w:ascii="Palatino Linotype" w:eastAsia="Palatino Linotype" w:hAnsi="Palatino Linotype" w:cs="Palatino Linotype"/>
          <w:b/>
          <w:i/>
          <w:color w:val="000000"/>
          <w:sz w:val="22"/>
        </w:rPr>
      </w:pPr>
      <w:r w:rsidRPr="00281D09">
        <w:rPr>
          <w:rFonts w:ascii="Palatino Linotype" w:eastAsia="Palatino Linotype" w:hAnsi="Palatino Linotype" w:cs="Palatino Linotype"/>
          <w:b/>
          <w:i/>
          <w:color w:val="000000"/>
          <w:sz w:val="22"/>
        </w:rPr>
        <w:t xml:space="preserve">Artículo 4. Además de las definiciones previstas en la Ley General, para los efectos de esta Ley se entenderá por: </w:t>
      </w:r>
    </w:p>
    <w:p w14:paraId="1CF7C09C" w14:textId="77777777" w:rsidR="00402331" w:rsidRPr="00281D09" w:rsidRDefault="00406B24">
      <w:pPr>
        <w:ind w:left="1134" w:right="1183"/>
        <w:jc w:val="both"/>
      </w:pPr>
      <w:r w:rsidRPr="00281D09">
        <w:rPr>
          <w:rFonts w:ascii="Palatino Linotype" w:eastAsia="Palatino Linotype" w:hAnsi="Palatino Linotype" w:cs="Palatino Linotype"/>
          <w:i/>
          <w:color w:val="000000"/>
          <w:sz w:val="22"/>
        </w:rPr>
        <w:t xml:space="preserve">XV. Ciclo Vital: A las etapas por las que atraviesan los Documentos de Archivo desde su producción o recepción </w:t>
      </w:r>
      <w:r w:rsidRPr="00281D09">
        <w:rPr>
          <w:rFonts w:ascii="Palatino Linotype" w:eastAsia="Palatino Linotype" w:hAnsi="Palatino Linotype" w:cs="Palatino Linotype"/>
          <w:b/>
          <w:i/>
          <w:color w:val="000000"/>
          <w:sz w:val="22"/>
        </w:rPr>
        <w:t>hasta su Baja Documental o Transferencia a un Archivo Histórico</w:t>
      </w:r>
      <w:r w:rsidRPr="00281D09">
        <w:rPr>
          <w:rFonts w:ascii="Palatino Linotype" w:eastAsia="Palatino Linotype" w:hAnsi="Palatino Linotype" w:cs="Palatino Linotype"/>
          <w:i/>
          <w:color w:val="000000"/>
          <w:sz w:val="22"/>
        </w:rPr>
        <w:t>;</w:t>
      </w:r>
      <w:r w:rsidRPr="00281D09">
        <w:t xml:space="preserve"> </w:t>
      </w:r>
    </w:p>
    <w:p w14:paraId="67A4F14B" w14:textId="77777777" w:rsidR="00402331" w:rsidRPr="00281D09" w:rsidRDefault="00406B24">
      <w:pPr>
        <w:ind w:left="1134" w:right="1183"/>
        <w:jc w:val="both"/>
      </w:pPr>
      <w:r w:rsidRPr="00281D09">
        <w:rPr>
          <w:rFonts w:ascii="Palatino Linotype" w:eastAsia="Palatino Linotype" w:hAnsi="Palatino Linotype" w:cs="Palatino Linotype"/>
          <w:b/>
          <w:i/>
          <w:color w:val="000000"/>
          <w:sz w:val="22"/>
        </w:rPr>
        <w:t>XXIII. Disposición Documental</w:t>
      </w:r>
      <w:r w:rsidRPr="00281D09">
        <w:rPr>
          <w:rFonts w:ascii="Palatino Linotype" w:eastAsia="Palatino Linotype" w:hAnsi="Palatino Linotype" w:cs="Palatino Linotype"/>
          <w:i/>
          <w:color w:val="000000"/>
          <w:sz w:val="22"/>
        </w:rPr>
        <w:t>: A la selección sistemática de los Expedientes de los Archivos de Trámite o Concentración cuya Vigencia Documental o uso ha prescrito, con el fin de realizar Transferencias ordenadas o Bajas Documentales;</w:t>
      </w:r>
      <w:r w:rsidRPr="00281D09">
        <w:t xml:space="preserve"> </w:t>
      </w:r>
    </w:p>
    <w:p w14:paraId="3DC9B52B" w14:textId="77777777" w:rsidR="00402331" w:rsidRPr="00281D09" w:rsidRDefault="00406B24">
      <w:pPr>
        <w:ind w:left="1134" w:right="1183"/>
        <w:jc w:val="both"/>
      </w:pPr>
      <w:r w:rsidRPr="00281D09">
        <w:rPr>
          <w:rFonts w:ascii="Palatino Linotype" w:eastAsia="Palatino Linotype" w:hAnsi="Palatino Linotype" w:cs="Palatino Linotype"/>
          <w:b/>
          <w:i/>
          <w:color w:val="000000"/>
          <w:sz w:val="22"/>
        </w:rPr>
        <w:t>XXXVI. Instrumentos de Consulta Archivística:</w:t>
      </w:r>
      <w:r w:rsidRPr="00281D09">
        <w:rPr>
          <w:rFonts w:ascii="Palatino Linotype" w:eastAsia="Palatino Linotype" w:hAnsi="Palatino Linotype" w:cs="Palatino Linotype"/>
          <w:i/>
          <w:color w:val="000000"/>
          <w:sz w:val="22"/>
        </w:rPr>
        <w:t xml:space="preserve"> A los instrumentos que describen las Series, Expedientes o Documentos de Archivo y que permiten la localización, Transferencia o Baja Documental;</w:t>
      </w:r>
      <w:r w:rsidRPr="00281D09">
        <w:t xml:space="preserve"> </w:t>
      </w:r>
    </w:p>
    <w:p w14:paraId="7E38142D" w14:textId="77777777" w:rsidR="00402331" w:rsidRPr="00281D09" w:rsidRDefault="00406B24">
      <w:pPr>
        <w:ind w:left="1134" w:right="1183"/>
        <w:jc w:val="both"/>
      </w:pPr>
      <w:r w:rsidRPr="00281D09">
        <w:rPr>
          <w:rFonts w:ascii="Palatino Linotype" w:eastAsia="Palatino Linotype" w:hAnsi="Palatino Linotype" w:cs="Palatino Linotype"/>
          <w:b/>
          <w:i/>
          <w:color w:val="000000"/>
          <w:sz w:val="22"/>
        </w:rPr>
        <w:t>XXXVII.</w:t>
      </w:r>
      <w:r w:rsidRPr="00281D09">
        <w:rPr>
          <w:rFonts w:ascii="Palatino Linotype" w:eastAsia="Palatino Linotype" w:hAnsi="Palatino Linotype" w:cs="Palatino Linotype"/>
          <w:i/>
          <w:color w:val="000000"/>
          <w:sz w:val="22"/>
        </w:rPr>
        <w:t xml:space="preserve"> Inventarios Documentales: A los Instrumentos de Consulta Archivística que describen las Series documentales y Expedientes de un Archivo y que permiten su localización (inventario general), para las Transferencias (inventario de Transferencia) o para la Baja Documental (inventario de Baja Documental);</w:t>
      </w:r>
      <w:r w:rsidRPr="00281D09">
        <w:t xml:space="preserve"> </w:t>
      </w:r>
    </w:p>
    <w:p w14:paraId="486AEF38" w14:textId="77777777" w:rsidR="00402331" w:rsidRPr="00281D09" w:rsidRDefault="00406B24">
      <w:pPr>
        <w:ind w:left="1134" w:right="1183"/>
        <w:jc w:val="both"/>
        <w:rPr>
          <w:rFonts w:ascii="Palatino Linotype" w:eastAsia="Palatino Linotype" w:hAnsi="Palatino Linotype" w:cs="Palatino Linotype"/>
          <w:i/>
          <w:color w:val="000000"/>
          <w:sz w:val="22"/>
        </w:rPr>
      </w:pPr>
      <w:r w:rsidRPr="00281D09">
        <w:rPr>
          <w:rFonts w:ascii="Palatino Linotype" w:eastAsia="Palatino Linotype" w:hAnsi="Palatino Linotype" w:cs="Palatino Linotype"/>
          <w:b/>
          <w:i/>
          <w:color w:val="000000"/>
          <w:sz w:val="22"/>
        </w:rPr>
        <w:t>LII. Transferencia:</w:t>
      </w:r>
      <w:r w:rsidRPr="00281D09">
        <w:rPr>
          <w:rFonts w:ascii="Palatino Linotype" w:eastAsia="Palatino Linotype" w:hAnsi="Palatino Linotype" w:cs="Palatino Linotype"/>
          <w:i/>
          <w:color w:val="000000"/>
          <w:sz w:val="22"/>
        </w:rPr>
        <w:t xml:space="preserve"> Al traslado controlado y sistemático de Expedientes de consulta esporádica de un Archivo de Trámite a uno de Concentración y de </w:t>
      </w:r>
      <w:r w:rsidRPr="00281D09">
        <w:rPr>
          <w:rFonts w:ascii="Palatino Linotype" w:eastAsia="Palatino Linotype" w:hAnsi="Palatino Linotype" w:cs="Palatino Linotype"/>
          <w:i/>
          <w:color w:val="000000"/>
          <w:sz w:val="22"/>
        </w:rPr>
        <w:lastRenderedPageBreak/>
        <w:t>Expedientes que deben conservarse de manera permanente, del Archivo de Concentración al Archivo Histórico;</w:t>
      </w:r>
    </w:p>
    <w:p w14:paraId="49680E56" w14:textId="77777777" w:rsidR="00402331" w:rsidRPr="00281D09" w:rsidRDefault="00406B24">
      <w:pPr>
        <w:ind w:left="1134" w:right="1183"/>
        <w:jc w:val="both"/>
        <w:rPr>
          <w:rFonts w:ascii="Palatino Linotype" w:eastAsia="Palatino Linotype" w:hAnsi="Palatino Linotype" w:cs="Palatino Linotype"/>
          <w:i/>
          <w:color w:val="000000"/>
          <w:sz w:val="22"/>
        </w:rPr>
      </w:pPr>
      <w:r w:rsidRPr="00281D09">
        <w:rPr>
          <w:rFonts w:ascii="Palatino Linotype" w:eastAsia="Palatino Linotype" w:hAnsi="Palatino Linotype" w:cs="Palatino Linotype"/>
          <w:b/>
          <w:i/>
          <w:color w:val="000000"/>
          <w:sz w:val="22"/>
        </w:rPr>
        <w:t>LIII Transferencia Primaria:</w:t>
      </w:r>
      <w:r w:rsidRPr="00281D09">
        <w:rPr>
          <w:rFonts w:ascii="Palatino Linotype" w:eastAsia="Palatino Linotype" w:hAnsi="Palatino Linotype" w:cs="Palatino Linotype"/>
          <w:i/>
          <w:color w:val="000000"/>
          <w:sz w:val="22"/>
        </w:rPr>
        <w:t xml:space="preserve"> A la Transferencia del Archivo de Trámite al Archivo de Concentración; </w:t>
      </w:r>
    </w:p>
    <w:p w14:paraId="37FACEA9" w14:textId="77777777" w:rsidR="00402331" w:rsidRPr="00281D09" w:rsidRDefault="00406B24">
      <w:pPr>
        <w:ind w:left="1134" w:right="1183"/>
        <w:jc w:val="both"/>
        <w:rPr>
          <w:rFonts w:ascii="Palatino Linotype" w:eastAsia="Palatino Linotype" w:hAnsi="Palatino Linotype" w:cs="Palatino Linotype"/>
          <w:i/>
          <w:color w:val="000000"/>
          <w:sz w:val="22"/>
        </w:rPr>
      </w:pPr>
      <w:r w:rsidRPr="00281D09">
        <w:rPr>
          <w:rFonts w:ascii="Palatino Linotype" w:eastAsia="Palatino Linotype" w:hAnsi="Palatino Linotype" w:cs="Palatino Linotype"/>
          <w:b/>
          <w:i/>
          <w:color w:val="000000"/>
          <w:sz w:val="22"/>
        </w:rPr>
        <w:t>LIV Transferencia Secundaria:</w:t>
      </w:r>
      <w:r w:rsidRPr="00281D09">
        <w:rPr>
          <w:rFonts w:ascii="Palatino Linotype" w:eastAsia="Palatino Linotype" w:hAnsi="Palatino Linotype" w:cs="Palatino Linotype"/>
          <w:i/>
          <w:color w:val="000000"/>
          <w:sz w:val="22"/>
        </w:rPr>
        <w:t xml:space="preserve"> A la Transferencia del Archivo de Concentración al Archivo Histórico;</w:t>
      </w:r>
    </w:p>
    <w:p w14:paraId="2BD705EF" w14:textId="77777777" w:rsidR="00402331" w:rsidRPr="00281D09" w:rsidRDefault="00402331">
      <w:pPr>
        <w:ind w:left="720"/>
        <w:rPr>
          <w:rFonts w:ascii="Palatino Linotype" w:eastAsia="Palatino Linotype" w:hAnsi="Palatino Linotype" w:cs="Palatino Linotype"/>
          <w:b/>
          <w:color w:val="000000"/>
        </w:rPr>
      </w:pPr>
    </w:p>
    <w:p w14:paraId="730B61CF"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b/>
          <w:color w:val="000000"/>
        </w:rPr>
      </w:pPr>
      <w:r w:rsidRPr="00281D09">
        <w:rPr>
          <w:rFonts w:ascii="Palatino Linotype" w:eastAsia="Palatino Linotype" w:hAnsi="Palatino Linotype" w:cs="Palatino Linotype"/>
          <w:color w:val="000000"/>
        </w:rPr>
        <w:t xml:space="preserve">De lo anterior, se observa que no es lo mismo realizar transferencias documentales a que causen baja documental. </w:t>
      </w:r>
    </w:p>
    <w:p w14:paraId="16B4470D" w14:textId="77777777" w:rsidR="00402331" w:rsidRPr="00281D09" w:rsidRDefault="00402331">
      <w:pPr>
        <w:spacing w:line="360" w:lineRule="auto"/>
        <w:jc w:val="both"/>
        <w:rPr>
          <w:rFonts w:ascii="Palatino Linotype" w:eastAsia="Palatino Linotype" w:hAnsi="Palatino Linotype" w:cs="Palatino Linotype"/>
          <w:b/>
          <w:color w:val="000000"/>
        </w:rPr>
      </w:pPr>
    </w:p>
    <w:p w14:paraId="1D167326"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b/>
          <w:color w:val="000000"/>
        </w:rPr>
      </w:pPr>
      <w:r w:rsidRPr="00281D09">
        <w:rPr>
          <w:rFonts w:ascii="Palatino Linotype" w:eastAsia="Palatino Linotype" w:hAnsi="Palatino Linotype" w:cs="Palatino Linotype"/>
          <w:color w:val="000000"/>
        </w:rPr>
        <w:t xml:space="preserve">Seguidamente el artículo 30 de la Ley General de Archivos y Administración de Documentos del Estado de México y Municipios, regula lo siguiente. </w:t>
      </w:r>
    </w:p>
    <w:p w14:paraId="014C3FD7" w14:textId="77777777" w:rsidR="00402331" w:rsidRPr="00281D09" w:rsidRDefault="00406B24">
      <w:pPr>
        <w:ind w:left="1134" w:right="1183"/>
        <w:jc w:val="both"/>
        <w:rPr>
          <w:rFonts w:ascii="Palatino Linotype" w:eastAsia="Palatino Linotype" w:hAnsi="Palatino Linotype" w:cs="Palatino Linotype"/>
          <w:i/>
          <w:color w:val="000000"/>
          <w:sz w:val="22"/>
        </w:rPr>
      </w:pPr>
      <w:r w:rsidRPr="00281D09">
        <w:rPr>
          <w:rFonts w:ascii="Palatino Linotype" w:eastAsia="Palatino Linotype" w:hAnsi="Palatino Linotype" w:cs="Palatino Linotype"/>
          <w:b/>
          <w:i/>
          <w:color w:val="000000"/>
          <w:sz w:val="22"/>
        </w:rPr>
        <w:t>Artículo 30</w:t>
      </w:r>
      <w:r w:rsidRPr="00281D09">
        <w:rPr>
          <w:rFonts w:ascii="Palatino Linotype" w:eastAsia="Palatino Linotype" w:hAnsi="Palatino Linotype" w:cs="Palatino Linotype"/>
          <w:i/>
          <w:color w:val="000000"/>
          <w:sz w:val="22"/>
        </w:rPr>
        <w:t xml:space="preserve">. Cada área o unidad administrativa debe contar con un Archivo de Trámite que tendrá las siguientes funciones: </w:t>
      </w:r>
    </w:p>
    <w:p w14:paraId="6539D612" w14:textId="77777777" w:rsidR="00402331" w:rsidRPr="00281D09" w:rsidRDefault="00406B24">
      <w:pPr>
        <w:pStyle w:val="Prrafodelista"/>
        <w:numPr>
          <w:ilvl w:val="0"/>
          <w:numId w:val="3"/>
        </w:numPr>
        <w:ind w:left="1134" w:right="1183" w:firstLine="0"/>
        <w:jc w:val="both"/>
        <w:rPr>
          <w:rFonts w:ascii="Palatino Linotype" w:eastAsia="Palatino Linotype" w:hAnsi="Palatino Linotype" w:cs="Palatino Linotype"/>
          <w:i/>
          <w:color w:val="000000"/>
          <w:sz w:val="22"/>
        </w:rPr>
      </w:pPr>
      <w:r w:rsidRPr="00281D09">
        <w:rPr>
          <w:rFonts w:ascii="Palatino Linotype" w:eastAsia="Palatino Linotype" w:hAnsi="Palatino Linotype" w:cs="Palatino Linotype"/>
          <w:i/>
          <w:color w:val="000000"/>
          <w:sz w:val="22"/>
        </w:rPr>
        <w:t xml:space="preserve">Integrar y organizar los Expedientes que cada área o unidad, produzca, use y reciba; </w:t>
      </w:r>
    </w:p>
    <w:p w14:paraId="76D66EDE" w14:textId="77777777" w:rsidR="00402331" w:rsidRPr="00281D09" w:rsidRDefault="00406B24">
      <w:pPr>
        <w:pStyle w:val="Prrafodelista"/>
        <w:ind w:left="1134" w:right="1183"/>
        <w:jc w:val="both"/>
        <w:rPr>
          <w:rFonts w:ascii="Palatino Linotype" w:eastAsia="Palatino Linotype" w:hAnsi="Palatino Linotype" w:cs="Palatino Linotype"/>
          <w:i/>
          <w:color w:val="000000"/>
          <w:sz w:val="22"/>
        </w:rPr>
      </w:pPr>
      <w:r w:rsidRPr="00281D09">
        <w:rPr>
          <w:rFonts w:ascii="Palatino Linotype" w:eastAsia="Palatino Linotype" w:hAnsi="Palatino Linotype" w:cs="Palatino Linotype"/>
          <w:i/>
          <w:color w:val="000000"/>
          <w:sz w:val="22"/>
        </w:rPr>
        <w:t xml:space="preserve">II. Asegurar la localización y consulta de los Expedientes mediante la elaboración de los Inventarios Documentales; </w:t>
      </w:r>
    </w:p>
    <w:p w14:paraId="1B682965" w14:textId="77777777" w:rsidR="00402331" w:rsidRPr="00281D09" w:rsidRDefault="00406B24">
      <w:pPr>
        <w:pStyle w:val="Prrafodelista"/>
        <w:ind w:left="1134" w:right="1183"/>
        <w:jc w:val="both"/>
        <w:rPr>
          <w:rFonts w:ascii="Palatino Linotype" w:eastAsia="Palatino Linotype" w:hAnsi="Palatino Linotype" w:cs="Palatino Linotype"/>
          <w:i/>
          <w:color w:val="000000"/>
          <w:sz w:val="22"/>
        </w:rPr>
      </w:pPr>
      <w:r w:rsidRPr="00281D09">
        <w:rPr>
          <w:rFonts w:ascii="Palatino Linotype" w:eastAsia="Palatino Linotype" w:hAnsi="Palatino Linotype" w:cs="Palatino Linotype"/>
          <w:i/>
          <w:color w:val="000000"/>
          <w:sz w:val="22"/>
        </w:rPr>
        <w:t xml:space="preserve">III. Resguardar los Archivos y la información que haya sido clasificada de acuerdo con la legislación en materia de transparencia y acceso a la información pública, en tanto conserve tal carácter; </w:t>
      </w:r>
    </w:p>
    <w:p w14:paraId="0608CD27" w14:textId="77777777" w:rsidR="00402331" w:rsidRPr="00281D09" w:rsidRDefault="00406B24">
      <w:pPr>
        <w:pStyle w:val="Prrafodelista"/>
        <w:ind w:left="1134" w:right="1183"/>
        <w:jc w:val="both"/>
        <w:rPr>
          <w:rFonts w:ascii="Palatino Linotype" w:eastAsia="Palatino Linotype" w:hAnsi="Palatino Linotype" w:cs="Palatino Linotype"/>
          <w:i/>
          <w:color w:val="000000"/>
          <w:sz w:val="22"/>
        </w:rPr>
      </w:pPr>
      <w:r w:rsidRPr="00281D09">
        <w:rPr>
          <w:rFonts w:ascii="Palatino Linotype" w:eastAsia="Palatino Linotype" w:hAnsi="Palatino Linotype" w:cs="Palatino Linotype"/>
          <w:i/>
          <w:color w:val="000000"/>
          <w:sz w:val="22"/>
        </w:rPr>
        <w:t xml:space="preserve">IV. Colaborar con el Área Coordinadora de Archivos en la elaboración de los Instrumentos de Control Archivístico previstos en esta Ley y sus disposiciones reglamentarias; </w:t>
      </w:r>
    </w:p>
    <w:p w14:paraId="1AB31342" w14:textId="77777777" w:rsidR="00402331" w:rsidRPr="00281D09" w:rsidRDefault="00406B24">
      <w:pPr>
        <w:pStyle w:val="Prrafodelista"/>
        <w:ind w:left="1134" w:right="1183"/>
        <w:jc w:val="both"/>
        <w:rPr>
          <w:rFonts w:ascii="Palatino Linotype" w:eastAsia="Palatino Linotype" w:hAnsi="Palatino Linotype" w:cs="Palatino Linotype"/>
          <w:i/>
          <w:color w:val="000000"/>
          <w:sz w:val="22"/>
        </w:rPr>
      </w:pPr>
      <w:r w:rsidRPr="00281D09">
        <w:rPr>
          <w:rFonts w:ascii="Palatino Linotype" w:eastAsia="Palatino Linotype" w:hAnsi="Palatino Linotype" w:cs="Palatino Linotype"/>
          <w:i/>
          <w:color w:val="000000"/>
          <w:sz w:val="22"/>
        </w:rPr>
        <w:t xml:space="preserve">V. Trabajar de acuerdo con los criterios específicos y recomendaciones dictados por el Consejo Estatal y el Área Coordinadora de Archivos; </w:t>
      </w:r>
    </w:p>
    <w:p w14:paraId="62F68665" w14:textId="77777777" w:rsidR="00402331" w:rsidRPr="00281D09" w:rsidRDefault="00406B24">
      <w:pPr>
        <w:pStyle w:val="Prrafodelista"/>
        <w:ind w:left="1134" w:right="1183"/>
        <w:jc w:val="both"/>
        <w:rPr>
          <w:rFonts w:ascii="Palatino Linotype" w:eastAsia="Palatino Linotype" w:hAnsi="Palatino Linotype" w:cs="Palatino Linotype"/>
          <w:b/>
          <w:i/>
          <w:color w:val="000000"/>
          <w:sz w:val="22"/>
        </w:rPr>
      </w:pPr>
      <w:r w:rsidRPr="00281D09">
        <w:rPr>
          <w:rFonts w:ascii="Palatino Linotype" w:eastAsia="Palatino Linotype" w:hAnsi="Palatino Linotype" w:cs="Palatino Linotype"/>
          <w:b/>
          <w:i/>
          <w:color w:val="000000"/>
          <w:sz w:val="22"/>
        </w:rPr>
        <w:t xml:space="preserve">VI. Realizar las Transferencias Primarias, y </w:t>
      </w:r>
    </w:p>
    <w:p w14:paraId="268EAC1B" w14:textId="77777777" w:rsidR="00402331" w:rsidRPr="00281D09" w:rsidRDefault="00406B24">
      <w:pPr>
        <w:pStyle w:val="Prrafodelista"/>
        <w:ind w:left="1134" w:right="1183"/>
        <w:jc w:val="both"/>
        <w:rPr>
          <w:rFonts w:ascii="Palatino Linotype" w:eastAsia="Palatino Linotype" w:hAnsi="Palatino Linotype" w:cs="Palatino Linotype"/>
          <w:i/>
          <w:color w:val="000000"/>
          <w:sz w:val="22"/>
        </w:rPr>
      </w:pPr>
      <w:r w:rsidRPr="00281D09">
        <w:rPr>
          <w:rFonts w:ascii="Palatino Linotype" w:eastAsia="Palatino Linotype" w:hAnsi="Palatino Linotype" w:cs="Palatino Linotype"/>
          <w:i/>
          <w:color w:val="000000"/>
          <w:sz w:val="22"/>
        </w:rPr>
        <w:t>VII. Las que establezcan las disposiciones jurídicas aplicables. Las personas responsables de los Archivos de Trámite deben contar con los conocimientos, habilidades, competencias y experiencia archivísticos acordes a su responsabilidad; de no ser así, las y los titulares de las unidades administrativas tienen la obligación de establecer las condiciones que permitan la capacitación de los responsables para el buen funcionamiento de sus Archivos.</w:t>
      </w:r>
    </w:p>
    <w:p w14:paraId="4A6D525D" w14:textId="77777777" w:rsidR="00402331" w:rsidRPr="00281D09" w:rsidRDefault="00402331">
      <w:pPr>
        <w:pStyle w:val="Prrafodelista"/>
        <w:ind w:left="1134" w:right="1183"/>
        <w:jc w:val="both"/>
        <w:rPr>
          <w:rFonts w:ascii="Palatino Linotype" w:eastAsia="Palatino Linotype" w:hAnsi="Palatino Linotype" w:cs="Palatino Linotype"/>
          <w:i/>
          <w:color w:val="000000"/>
          <w:sz w:val="22"/>
        </w:rPr>
      </w:pPr>
    </w:p>
    <w:p w14:paraId="5EFD895C"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b/>
          <w:color w:val="000000"/>
        </w:rPr>
      </w:pPr>
      <w:r w:rsidRPr="00281D09">
        <w:rPr>
          <w:rFonts w:ascii="Palatino Linotype" w:eastAsia="Palatino Linotype" w:hAnsi="Palatino Linotype" w:cs="Palatino Linotype"/>
          <w:color w:val="000000"/>
        </w:rPr>
        <w:t xml:space="preserve">Ahora bien, el artículo 58 y 59 de la Ley de Archivos y Administración de Documentos del Estado de México y Municipios, refieren lo siguiente. </w:t>
      </w:r>
    </w:p>
    <w:p w14:paraId="3F8B6484" w14:textId="77777777" w:rsidR="00402331" w:rsidRPr="00281D09" w:rsidRDefault="00406B24">
      <w:pPr>
        <w:ind w:left="1134" w:right="1183"/>
        <w:jc w:val="both"/>
        <w:rPr>
          <w:rFonts w:ascii="Palatino Linotype" w:eastAsia="Palatino Linotype" w:hAnsi="Palatino Linotype" w:cs="Palatino Linotype"/>
          <w:i/>
          <w:color w:val="000000"/>
          <w:sz w:val="22"/>
        </w:rPr>
      </w:pPr>
      <w:r w:rsidRPr="00281D09">
        <w:rPr>
          <w:rFonts w:ascii="Palatino Linotype" w:eastAsia="Palatino Linotype" w:hAnsi="Palatino Linotype" w:cs="Palatino Linotype"/>
          <w:b/>
          <w:i/>
          <w:color w:val="000000"/>
          <w:sz w:val="22"/>
        </w:rPr>
        <w:lastRenderedPageBreak/>
        <w:t>Artículo 58</w:t>
      </w:r>
      <w:r w:rsidRPr="00281D09">
        <w:rPr>
          <w:rFonts w:ascii="Palatino Linotype" w:eastAsia="Palatino Linotype" w:hAnsi="Palatino Linotype" w:cs="Palatino Linotype"/>
          <w:i/>
          <w:color w:val="000000"/>
          <w:sz w:val="22"/>
        </w:rPr>
        <w:t xml:space="preserve">. Los Sujetos Obligados deberán publicar en su portal electrónico, informativo </w:t>
      </w:r>
      <w:proofErr w:type="spellStart"/>
      <w:r w:rsidRPr="00281D09">
        <w:rPr>
          <w:rFonts w:ascii="Palatino Linotype" w:eastAsia="Palatino Linotype" w:hAnsi="Palatino Linotype" w:cs="Palatino Linotype"/>
          <w:i/>
          <w:color w:val="000000"/>
          <w:sz w:val="22"/>
        </w:rPr>
        <w:t>u</w:t>
      </w:r>
      <w:proofErr w:type="spellEnd"/>
      <w:r w:rsidRPr="00281D09">
        <w:rPr>
          <w:rFonts w:ascii="Palatino Linotype" w:eastAsia="Palatino Linotype" w:hAnsi="Palatino Linotype" w:cs="Palatino Linotype"/>
          <w:i/>
          <w:color w:val="000000"/>
          <w:sz w:val="22"/>
        </w:rPr>
        <w:t xml:space="preserve"> homólogo los dictámenes y actas de Baja Documental y Transferencia Secundaria, los cuales se conservarán en el Archivo de Concentración por un periodo mínimo de siete años a partir de la fecha de su elaboración. Para aquellos Sujetos Obligados que no cuenten con un portal electrónico, informativo </w:t>
      </w:r>
      <w:proofErr w:type="spellStart"/>
      <w:r w:rsidRPr="00281D09">
        <w:rPr>
          <w:rFonts w:ascii="Palatino Linotype" w:eastAsia="Palatino Linotype" w:hAnsi="Palatino Linotype" w:cs="Palatino Linotype"/>
          <w:i/>
          <w:color w:val="000000"/>
          <w:sz w:val="22"/>
        </w:rPr>
        <w:t>u</w:t>
      </w:r>
      <w:proofErr w:type="spellEnd"/>
      <w:r w:rsidRPr="00281D09">
        <w:rPr>
          <w:rFonts w:ascii="Palatino Linotype" w:eastAsia="Palatino Linotype" w:hAnsi="Palatino Linotype" w:cs="Palatino Linotype"/>
          <w:i/>
          <w:color w:val="000000"/>
          <w:sz w:val="22"/>
        </w:rPr>
        <w:t xml:space="preserve"> homólogo, la publicación se realizará a través del Archivo General del Estado, en los términos que establezcan las disposiciones jurídicas aplicables y los convenios de colaboración que al efecto se realicen. Los Sujetos Obligados distintos del Poder Ejecutivo del Estado de México transferirán a los respectivos Archivos Históricos para su conservación permanente dichos dictámenes y actas. </w:t>
      </w:r>
    </w:p>
    <w:p w14:paraId="619BEA7A" w14:textId="77777777" w:rsidR="00402331" w:rsidRPr="00281D09" w:rsidRDefault="00406B24">
      <w:pPr>
        <w:ind w:left="1134" w:right="1183"/>
        <w:jc w:val="both"/>
        <w:rPr>
          <w:rFonts w:ascii="Palatino Linotype" w:eastAsia="Palatino Linotype" w:hAnsi="Palatino Linotype" w:cs="Palatino Linotype"/>
          <w:i/>
          <w:color w:val="000000"/>
          <w:sz w:val="22"/>
        </w:rPr>
      </w:pPr>
      <w:r w:rsidRPr="00281D09">
        <w:rPr>
          <w:rFonts w:ascii="Palatino Linotype" w:eastAsia="Palatino Linotype" w:hAnsi="Palatino Linotype" w:cs="Palatino Linotype"/>
          <w:b/>
          <w:i/>
          <w:color w:val="000000"/>
          <w:sz w:val="22"/>
        </w:rPr>
        <w:t>Artículo 59</w:t>
      </w:r>
      <w:r w:rsidRPr="00281D09">
        <w:rPr>
          <w:rFonts w:ascii="Palatino Linotype" w:eastAsia="Palatino Linotype" w:hAnsi="Palatino Linotype" w:cs="Palatino Linotype"/>
          <w:i/>
          <w:color w:val="000000"/>
          <w:sz w:val="22"/>
        </w:rPr>
        <w:t>. Los Sujetos Obligados que cuenten con un Archivo Histórico deberán transferir los documentos con valor histórico a dicho Archivo, debiendo informar al Archivo General del Estado, en un plazo de cuarenta y cinco días naturales posteriores a la Transferencia Secundaria.</w:t>
      </w:r>
    </w:p>
    <w:p w14:paraId="357F31F2" w14:textId="77777777" w:rsidR="00402331" w:rsidRPr="00281D09" w:rsidRDefault="00402331">
      <w:pPr>
        <w:ind w:left="1134" w:right="1183"/>
        <w:jc w:val="both"/>
        <w:rPr>
          <w:rFonts w:ascii="Palatino Linotype" w:eastAsia="Palatino Linotype" w:hAnsi="Palatino Linotype" w:cs="Palatino Linotype"/>
          <w:i/>
          <w:color w:val="000000"/>
          <w:sz w:val="22"/>
        </w:rPr>
      </w:pPr>
    </w:p>
    <w:p w14:paraId="6BABF2C5"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b/>
          <w:color w:val="000000"/>
        </w:rPr>
      </w:pPr>
      <w:r w:rsidRPr="00281D09">
        <w:rPr>
          <w:rFonts w:ascii="Palatino Linotype" w:eastAsia="Palatino Linotype" w:hAnsi="Palatino Linotype" w:cs="Palatino Linotype"/>
          <w:color w:val="000000"/>
        </w:rPr>
        <w:t xml:space="preserve">De lo anterior, se comprueba que el hecho de realizar una transferencia no sinónimo de que la información hubiera causado baja documental, situación que se comprueba con el oficio enviado por la </w:t>
      </w:r>
      <w:r w:rsidRPr="00281D09">
        <w:rPr>
          <w:rFonts w:ascii="Palatino Linotype" w:eastAsia="Palatino Linotype" w:hAnsi="Palatino Linotype" w:cs="Palatino Linotype"/>
          <w:b/>
          <w:color w:val="000000"/>
        </w:rPr>
        <w:t>Recurrente</w:t>
      </w:r>
      <w:r w:rsidRPr="00281D09">
        <w:rPr>
          <w:rFonts w:ascii="Palatino Linotype" w:eastAsia="Palatino Linotype" w:hAnsi="Palatino Linotype" w:cs="Palatino Linotype"/>
          <w:color w:val="000000"/>
        </w:rPr>
        <w:t xml:space="preserve"> </w:t>
      </w:r>
      <w:r w:rsidRPr="00281D09">
        <w:rPr>
          <w:rFonts w:ascii="Palatino Linotype" w:eastAsia="Palatino Linotype" w:hAnsi="Palatino Linotype" w:cs="Palatino Linotype"/>
          <w:b/>
          <w:color w:val="000000"/>
        </w:rPr>
        <w:t xml:space="preserve">mediante el cual el SUJETO OBLIGADO </w:t>
      </w:r>
      <w:r w:rsidRPr="00281D09">
        <w:rPr>
          <w:rFonts w:ascii="Palatino Linotype" w:eastAsia="Palatino Linotype" w:hAnsi="Palatino Linotype" w:cs="Palatino Linotype"/>
          <w:color w:val="000000"/>
        </w:rPr>
        <w:t xml:space="preserve">le refiere que le entrega la información en copias simples de los ejercicios fiscales de 1997 al 2001, misma que fueron localizadas en la Bodega  de la Dirección General de Recursos Materiales, tal y como se muestra en la siguiente captura de pantalla. </w:t>
      </w:r>
    </w:p>
    <w:p w14:paraId="3E8D51F3" w14:textId="77777777" w:rsidR="00402331" w:rsidRPr="00281D09" w:rsidRDefault="00406B24">
      <w:pPr>
        <w:spacing w:line="360" w:lineRule="auto"/>
        <w:jc w:val="center"/>
        <w:rPr>
          <w:rFonts w:ascii="Palatino Linotype" w:eastAsia="Palatino Linotype" w:hAnsi="Palatino Linotype" w:cs="Palatino Linotype"/>
          <w:b/>
          <w:color w:val="000000"/>
        </w:rPr>
      </w:pPr>
      <w:r w:rsidRPr="00281D09">
        <w:rPr>
          <w:rFonts w:ascii="Palatino Linotype" w:eastAsia="Palatino Linotype" w:hAnsi="Palatino Linotype" w:cs="Palatino Linotype"/>
          <w:b/>
          <w:noProof/>
          <w:color w:val="000000"/>
        </w:rPr>
        <w:lastRenderedPageBreak/>
        <w:drawing>
          <wp:inline distT="0" distB="0" distL="0" distR="0" wp14:anchorId="21C0347D" wp14:editId="65AA6B03">
            <wp:extent cx="3134995" cy="3489325"/>
            <wp:effectExtent l="152400" t="152400" r="370205" b="3587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4"/>
                    <a:stretch>
                      <a:fillRect/>
                    </a:stretch>
                  </pic:blipFill>
                  <pic:spPr>
                    <a:xfrm>
                      <a:off x="0" y="0"/>
                      <a:ext cx="3145895" cy="3501150"/>
                    </a:xfrm>
                    <a:prstGeom prst="rect">
                      <a:avLst/>
                    </a:prstGeom>
                    <a:ln>
                      <a:noFill/>
                    </a:ln>
                    <a:effectLst>
                      <a:outerShdw blurRad="292100" dist="139700" dir="2700000" algn="tl" rotWithShape="0">
                        <a:srgbClr val="333333">
                          <a:alpha val="65000"/>
                        </a:srgbClr>
                      </a:outerShdw>
                    </a:effectLst>
                  </pic:spPr>
                </pic:pic>
              </a:graphicData>
            </a:graphic>
          </wp:inline>
        </w:drawing>
      </w:r>
    </w:p>
    <w:p w14:paraId="4E8D9DC9"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b/>
          <w:color w:val="000000"/>
        </w:rPr>
      </w:pPr>
      <w:r w:rsidRPr="00281D09">
        <w:rPr>
          <w:rFonts w:ascii="Palatino Linotype" w:eastAsia="Palatino Linotype" w:hAnsi="Palatino Linotype" w:cs="Palatino Linotype"/>
          <w:color w:val="000000"/>
        </w:rPr>
        <w:t xml:space="preserve">Ahora bien, de ser el caso que el </w:t>
      </w:r>
      <w:r w:rsidRPr="00281D09">
        <w:rPr>
          <w:rFonts w:ascii="Palatino Linotype" w:eastAsia="Palatino Linotype" w:hAnsi="Palatino Linotype" w:cs="Palatino Linotype"/>
          <w:b/>
          <w:color w:val="000000"/>
        </w:rPr>
        <w:t xml:space="preserve">SUJETO OBLIGADO </w:t>
      </w:r>
      <w:r w:rsidRPr="00281D09">
        <w:rPr>
          <w:rFonts w:ascii="Palatino Linotype" w:eastAsia="Palatino Linotype" w:hAnsi="Palatino Linotype" w:cs="Palatino Linotype"/>
          <w:color w:val="000000"/>
        </w:rPr>
        <w:t xml:space="preserve">refiera que no tiene la información, de  conformidad con el artículo 94 de la Ley de Protección de Datos Personales en Posesión de Sujetos Obligados del Estado de México y Municipios, establece que el Comité de Transparencia de cada Sujeto obligado tiene las siguientes atribuciones deberá de aplicar lo referente al Acuerdo de Inexistencia. </w:t>
      </w:r>
    </w:p>
    <w:p w14:paraId="29EAFEF0" w14:textId="77777777" w:rsidR="00402331" w:rsidRPr="00281D09" w:rsidRDefault="00406B24">
      <w:pPr>
        <w:ind w:left="1134" w:right="1183"/>
        <w:jc w:val="both"/>
        <w:rPr>
          <w:rFonts w:ascii="Palatino Linotype" w:eastAsia="Palatino Linotype" w:hAnsi="Palatino Linotype" w:cs="Palatino Linotype"/>
          <w:b/>
          <w:i/>
          <w:color w:val="000000"/>
          <w:sz w:val="22"/>
          <w:szCs w:val="22"/>
        </w:rPr>
      </w:pPr>
      <w:r w:rsidRPr="00281D09">
        <w:rPr>
          <w:rFonts w:ascii="Palatino Linotype" w:eastAsia="Palatino Linotype" w:hAnsi="Palatino Linotype" w:cs="Palatino Linotype"/>
          <w:b/>
          <w:i/>
          <w:color w:val="000000"/>
          <w:sz w:val="22"/>
          <w:szCs w:val="22"/>
        </w:rPr>
        <w:t xml:space="preserve">Del Comité de Transparencia </w:t>
      </w:r>
    </w:p>
    <w:p w14:paraId="37430BA3" w14:textId="77777777" w:rsidR="00402331" w:rsidRPr="00281D09" w:rsidRDefault="00406B24">
      <w:pPr>
        <w:ind w:left="1134" w:right="1183"/>
        <w:jc w:val="both"/>
        <w:rPr>
          <w:rFonts w:ascii="Palatino Linotype" w:eastAsia="Palatino Linotype" w:hAnsi="Palatino Linotype" w:cs="Palatino Linotype"/>
          <w:i/>
          <w:color w:val="000000"/>
          <w:sz w:val="22"/>
          <w:szCs w:val="22"/>
        </w:rPr>
      </w:pPr>
      <w:r w:rsidRPr="00281D09">
        <w:rPr>
          <w:rFonts w:ascii="Palatino Linotype" w:eastAsia="Palatino Linotype" w:hAnsi="Palatino Linotype" w:cs="Palatino Linotype"/>
          <w:b/>
          <w:i/>
          <w:color w:val="000000"/>
          <w:sz w:val="22"/>
          <w:szCs w:val="22"/>
        </w:rPr>
        <w:t>Artículo 94</w:t>
      </w:r>
      <w:r w:rsidRPr="00281D09">
        <w:rPr>
          <w:rFonts w:ascii="Palatino Linotype" w:eastAsia="Palatino Linotype" w:hAnsi="Palatino Linotype" w:cs="Palatino Linotype"/>
          <w:i/>
          <w:color w:val="000000"/>
          <w:sz w:val="22"/>
          <w:szCs w:val="22"/>
        </w:rPr>
        <w:t xml:space="preserve">. Cada sujeto obligado contará con un Comité de Transparencia, el cual se integrará y funcionará conforme a lo dispuesto en la Ley General de Transparencia y Acceso a la Información Pública y la Ley de Transparencia. </w:t>
      </w:r>
    </w:p>
    <w:p w14:paraId="22224CE0" w14:textId="77777777" w:rsidR="00402331" w:rsidRPr="00281D09" w:rsidRDefault="00406B24">
      <w:pPr>
        <w:ind w:left="1134" w:right="1183"/>
        <w:jc w:val="both"/>
        <w:rPr>
          <w:rFonts w:ascii="Palatino Linotype" w:eastAsia="Palatino Linotype" w:hAnsi="Palatino Linotype" w:cs="Palatino Linotype"/>
          <w:i/>
          <w:color w:val="000000"/>
          <w:sz w:val="22"/>
          <w:szCs w:val="22"/>
        </w:rPr>
      </w:pPr>
      <w:r w:rsidRPr="00281D09">
        <w:rPr>
          <w:rFonts w:ascii="Palatino Linotype" w:eastAsia="Palatino Linotype" w:hAnsi="Palatino Linotype" w:cs="Palatino Linotype"/>
          <w:i/>
          <w:color w:val="000000"/>
          <w:sz w:val="22"/>
          <w:szCs w:val="22"/>
        </w:rPr>
        <w:t xml:space="preserve">El Comité de Transparencia será la autoridad máxima en materia de protección de datos personales. </w:t>
      </w:r>
    </w:p>
    <w:p w14:paraId="18EBECFE" w14:textId="77777777" w:rsidR="00402331" w:rsidRPr="00281D09" w:rsidRDefault="00406B24">
      <w:pPr>
        <w:ind w:left="1134" w:right="1183"/>
        <w:jc w:val="both"/>
        <w:rPr>
          <w:rFonts w:ascii="Palatino Linotype" w:eastAsia="Palatino Linotype" w:hAnsi="Palatino Linotype" w:cs="Palatino Linotype"/>
          <w:i/>
          <w:color w:val="000000"/>
          <w:sz w:val="22"/>
          <w:szCs w:val="22"/>
        </w:rPr>
      </w:pPr>
      <w:r w:rsidRPr="00281D09">
        <w:rPr>
          <w:rFonts w:ascii="Palatino Linotype" w:eastAsia="Palatino Linotype" w:hAnsi="Palatino Linotype" w:cs="Palatino Linotype"/>
          <w:i/>
          <w:color w:val="000000"/>
          <w:sz w:val="22"/>
          <w:szCs w:val="22"/>
        </w:rPr>
        <w:t xml:space="preserve">Para los efectos de la presente Ley y sin perjuicio de otras funciones que le sean conferidas en la normatividad que le resulte aplicable, el Comité de Transparencia tendrá las atribuciones siguientes: </w:t>
      </w:r>
    </w:p>
    <w:p w14:paraId="2DEF87EB" w14:textId="77777777" w:rsidR="00402331" w:rsidRPr="00281D09" w:rsidRDefault="00406B24">
      <w:pPr>
        <w:numPr>
          <w:ilvl w:val="0"/>
          <w:numId w:val="4"/>
        </w:numPr>
        <w:ind w:left="1134" w:right="1183" w:firstLine="0"/>
        <w:jc w:val="both"/>
        <w:rPr>
          <w:rFonts w:ascii="Palatino Linotype" w:eastAsia="Palatino Linotype" w:hAnsi="Palatino Linotype" w:cs="Palatino Linotype"/>
          <w:i/>
          <w:color w:val="000000"/>
          <w:sz w:val="22"/>
          <w:szCs w:val="22"/>
        </w:rPr>
      </w:pPr>
      <w:r w:rsidRPr="00281D09">
        <w:rPr>
          <w:rFonts w:ascii="Palatino Linotype" w:eastAsia="Palatino Linotype" w:hAnsi="Palatino Linotype" w:cs="Palatino Linotype"/>
          <w:i/>
          <w:color w:val="000000"/>
          <w:sz w:val="22"/>
          <w:szCs w:val="22"/>
        </w:rPr>
        <w:t xml:space="preserve">Coordinar, supervisar y realizar las acciones necesarias para garantizar el derecho a la protección de los datos personales en la organización del </w:t>
      </w:r>
      <w:r w:rsidRPr="00281D09">
        <w:rPr>
          <w:rFonts w:ascii="Palatino Linotype" w:eastAsia="Palatino Linotype" w:hAnsi="Palatino Linotype" w:cs="Palatino Linotype"/>
          <w:i/>
          <w:color w:val="000000"/>
          <w:sz w:val="22"/>
          <w:szCs w:val="22"/>
        </w:rPr>
        <w:lastRenderedPageBreak/>
        <w:t xml:space="preserve">responsable, de conformidad con las disposiciones previstas en la presente Ley y en aquellas disposiciones que resulten aplicables en la materia. </w:t>
      </w:r>
    </w:p>
    <w:p w14:paraId="593E0C53" w14:textId="77777777" w:rsidR="00402331" w:rsidRPr="00281D09" w:rsidRDefault="00406B24">
      <w:pPr>
        <w:ind w:left="1134" w:right="1183"/>
        <w:jc w:val="both"/>
        <w:rPr>
          <w:rFonts w:ascii="Palatino Linotype" w:eastAsia="Palatino Linotype" w:hAnsi="Palatino Linotype" w:cs="Palatino Linotype"/>
          <w:i/>
          <w:color w:val="000000"/>
          <w:sz w:val="22"/>
          <w:szCs w:val="22"/>
        </w:rPr>
      </w:pPr>
      <w:r w:rsidRPr="00281D09">
        <w:rPr>
          <w:rFonts w:ascii="Palatino Linotype" w:eastAsia="Palatino Linotype" w:hAnsi="Palatino Linotype" w:cs="Palatino Linotype"/>
          <w:i/>
          <w:color w:val="000000"/>
          <w:sz w:val="22"/>
          <w:szCs w:val="22"/>
        </w:rPr>
        <w:t xml:space="preserve">II. Instituir, en su caso, procedimientos internos para asegurar la mayor eficiencia en la gestión de las solicitudes para el ejercicio de los derechos ARCO. </w:t>
      </w:r>
    </w:p>
    <w:p w14:paraId="3C6BB0B5" w14:textId="77777777" w:rsidR="00402331" w:rsidRPr="00281D09" w:rsidRDefault="00406B24">
      <w:pPr>
        <w:ind w:left="1134" w:right="1183"/>
        <w:jc w:val="both"/>
        <w:rPr>
          <w:rFonts w:ascii="Palatino Linotype" w:eastAsia="Palatino Linotype" w:hAnsi="Palatino Linotype" w:cs="Palatino Linotype"/>
          <w:b/>
          <w:i/>
          <w:color w:val="000000"/>
          <w:sz w:val="22"/>
          <w:szCs w:val="22"/>
        </w:rPr>
      </w:pPr>
      <w:r w:rsidRPr="00281D09">
        <w:rPr>
          <w:rFonts w:ascii="Palatino Linotype" w:eastAsia="Palatino Linotype" w:hAnsi="Palatino Linotype" w:cs="Palatino Linotype"/>
          <w:b/>
          <w:i/>
          <w:color w:val="000000"/>
          <w:sz w:val="22"/>
          <w:szCs w:val="22"/>
        </w:rPr>
        <w:t xml:space="preserve">III. Confirmar, modificar o revocar las determinaciones en las que se declare la inexistencia de los datos personales, o se niegue por cualquier causa el ejercicio de alguno de los derechos ARCO. </w:t>
      </w:r>
    </w:p>
    <w:p w14:paraId="0A66E075" w14:textId="77777777" w:rsidR="00402331" w:rsidRPr="00281D09" w:rsidRDefault="00406B24">
      <w:pPr>
        <w:ind w:left="1134" w:right="1183"/>
        <w:jc w:val="both"/>
        <w:rPr>
          <w:rFonts w:ascii="Palatino Linotype" w:eastAsia="Palatino Linotype" w:hAnsi="Palatino Linotype" w:cs="Palatino Linotype"/>
          <w:i/>
          <w:color w:val="000000"/>
          <w:sz w:val="22"/>
          <w:szCs w:val="22"/>
        </w:rPr>
      </w:pPr>
      <w:r w:rsidRPr="00281D09">
        <w:rPr>
          <w:rFonts w:ascii="Palatino Linotype" w:eastAsia="Palatino Linotype" w:hAnsi="Palatino Linotype" w:cs="Palatino Linotype"/>
          <w:i/>
          <w:color w:val="000000"/>
          <w:sz w:val="22"/>
          <w:szCs w:val="22"/>
        </w:rPr>
        <w:t xml:space="preserve">IV. Establecer y supervisar la aplicación de criterios específicos que resulten necesarios para una mejor observancia de la presente Ley y en aquellas disposiciones que resulten aplicables en la materia. </w:t>
      </w:r>
    </w:p>
    <w:p w14:paraId="27BD8DAC" w14:textId="77777777" w:rsidR="00402331" w:rsidRPr="00281D09" w:rsidRDefault="00406B24">
      <w:pPr>
        <w:ind w:left="1134" w:right="1183"/>
        <w:jc w:val="both"/>
        <w:rPr>
          <w:rFonts w:ascii="Palatino Linotype" w:eastAsia="Palatino Linotype" w:hAnsi="Palatino Linotype" w:cs="Palatino Linotype"/>
          <w:i/>
          <w:color w:val="000000"/>
          <w:sz w:val="22"/>
          <w:szCs w:val="22"/>
        </w:rPr>
      </w:pPr>
      <w:r w:rsidRPr="00281D09">
        <w:rPr>
          <w:rFonts w:ascii="Palatino Linotype" w:eastAsia="Palatino Linotype" w:hAnsi="Palatino Linotype" w:cs="Palatino Linotype"/>
          <w:i/>
          <w:color w:val="000000"/>
          <w:sz w:val="22"/>
          <w:szCs w:val="22"/>
        </w:rPr>
        <w:t>V. Supervisar, en coordinación con las áreas o unidades administrativas competentes, el cumplimiento de las medidas, controles y acciones previstas en el documento de seguridad.</w:t>
      </w:r>
      <w:r w:rsidRPr="00281D09">
        <w:rPr>
          <w:i/>
          <w:color w:val="000000"/>
          <w:sz w:val="22"/>
          <w:szCs w:val="22"/>
        </w:rPr>
        <w:t xml:space="preserve"> </w:t>
      </w:r>
    </w:p>
    <w:p w14:paraId="2DF0B68F" w14:textId="77777777" w:rsidR="00402331" w:rsidRPr="00281D09" w:rsidRDefault="00406B24">
      <w:pPr>
        <w:ind w:left="1134" w:right="1183"/>
        <w:jc w:val="both"/>
        <w:rPr>
          <w:rFonts w:ascii="Palatino Linotype" w:eastAsia="Palatino Linotype" w:hAnsi="Palatino Linotype" w:cs="Palatino Linotype"/>
          <w:i/>
          <w:color w:val="000000"/>
          <w:sz w:val="22"/>
          <w:szCs w:val="22"/>
        </w:rPr>
      </w:pPr>
      <w:r w:rsidRPr="00281D09">
        <w:rPr>
          <w:rFonts w:ascii="Palatino Linotype" w:eastAsia="Palatino Linotype" w:hAnsi="Palatino Linotype" w:cs="Palatino Linotype"/>
          <w:i/>
          <w:color w:val="000000"/>
          <w:sz w:val="22"/>
          <w:szCs w:val="22"/>
        </w:rPr>
        <w:t xml:space="preserve">VI. Dar seguimiento y cumplimiento a las resoluciones emitidas por el Instituto. </w:t>
      </w:r>
    </w:p>
    <w:p w14:paraId="069852D6" w14:textId="77777777" w:rsidR="00402331" w:rsidRPr="00281D09" w:rsidRDefault="00406B24">
      <w:pPr>
        <w:ind w:left="1134" w:right="1183"/>
        <w:jc w:val="both"/>
        <w:rPr>
          <w:rFonts w:ascii="Palatino Linotype" w:eastAsia="Palatino Linotype" w:hAnsi="Palatino Linotype" w:cs="Palatino Linotype"/>
          <w:i/>
          <w:color w:val="000000"/>
          <w:sz w:val="22"/>
          <w:szCs w:val="22"/>
        </w:rPr>
      </w:pPr>
      <w:r w:rsidRPr="00281D09">
        <w:rPr>
          <w:rFonts w:ascii="Palatino Linotype" w:eastAsia="Palatino Linotype" w:hAnsi="Palatino Linotype" w:cs="Palatino Linotype"/>
          <w:i/>
          <w:color w:val="000000"/>
          <w:sz w:val="22"/>
          <w:szCs w:val="22"/>
        </w:rPr>
        <w:t xml:space="preserve">VII. Establecer programas de capacitación y actualización para los servidores públicos en materia de protección de datos personales. </w:t>
      </w:r>
    </w:p>
    <w:p w14:paraId="1CAE88C7" w14:textId="77777777" w:rsidR="00402331" w:rsidRPr="00281D09" w:rsidRDefault="00406B24">
      <w:pPr>
        <w:ind w:left="1134" w:right="1183"/>
        <w:jc w:val="both"/>
        <w:rPr>
          <w:rFonts w:ascii="Palatino Linotype" w:eastAsia="Palatino Linotype" w:hAnsi="Palatino Linotype" w:cs="Palatino Linotype"/>
          <w:i/>
          <w:color w:val="000000"/>
          <w:sz w:val="22"/>
          <w:szCs w:val="22"/>
        </w:rPr>
      </w:pPr>
      <w:r w:rsidRPr="00281D09">
        <w:rPr>
          <w:rFonts w:ascii="Palatino Linotype" w:eastAsia="Palatino Linotype" w:hAnsi="Palatino Linotype" w:cs="Palatino Linotype"/>
          <w:i/>
          <w:color w:val="000000"/>
          <w:sz w:val="22"/>
          <w:szCs w:val="22"/>
        </w:rPr>
        <w:t>VIII. Dar vista al órgano interno de control o instancia equivalente del responsable, en aquellos casos en que tenga conocimiento, en el ejercicio de sus atribuciones, de una presunta irregularidad respecto de determinado tratamiento de datos personales, incluyendo casos relacionados con la declaración de inexistencia que realicen los responsables.</w:t>
      </w:r>
    </w:p>
    <w:p w14:paraId="6EC1F423" w14:textId="77777777" w:rsidR="00402331" w:rsidRPr="00281D09" w:rsidRDefault="00406B24">
      <w:pPr>
        <w:ind w:left="1134" w:right="1183"/>
        <w:jc w:val="both"/>
        <w:rPr>
          <w:rFonts w:ascii="Palatino Linotype" w:eastAsia="Palatino Linotype" w:hAnsi="Palatino Linotype" w:cs="Palatino Linotype"/>
          <w:i/>
          <w:color w:val="000000"/>
          <w:sz w:val="22"/>
          <w:szCs w:val="22"/>
        </w:rPr>
      </w:pPr>
      <w:r w:rsidRPr="00281D09">
        <w:rPr>
          <w:rFonts w:ascii="Palatino Linotype" w:eastAsia="Palatino Linotype" w:hAnsi="Palatino Linotype" w:cs="Palatino Linotype"/>
          <w:i/>
          <w:color w:val="000000"/>
          <w:sz w:val="22"/>
          <w:szCs w:val="22"/>
        </w:rPr>
        <w:t>IX. Podrá proponer políticas públicas para la promoción de la cultura en la materia.</w:t>
      </w:r>
    </w:p>
    <w:p w14:paraId="21BFC53F" w14:textId="77777777" w:rsidR="00402331" w:rsidRPr="00281D09" w:rsidRDefault="00402331">
      <w:pPr>
        <w:spacing w:line="360" w:lineRule="auto"/>
        <w:jc w:val="both"/>
        <w:rPr>
          <w:rFonts w:ascii="Palatino Linotype" w:eastAsia="Palatino Linotype" w:hAnsi="Palatino Linotype" w:cs="Palatino Linotype"/>
          <w:b/>
          <w:color w:val="000000"/>
        </w:rPr>
      </w:pPr>
    </w:p>
    <w:p w14:paraId="54FED654"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color w:val="000000"/>
        </w:rPr>
      </w:pPr>
      <w:r w:rsidRPr="00281D09">
        <w:rPr>
          <w:rFonts w:ascii="Palatino Linotype" w:eastAsia="Palatino Linotype" w:hAnsi="Palatino Linotype" w:cs="Palatino Linotype"/>
          <w:color w:val="000000"/>
        </w:rPr>
        <w:t xml:space="preserve">De lo anterior, se observa que el Comité de Transparencia de cada Sujeto Obligado, dentro de sus funciones tiene el declarar la inexistencia de los datos personales que no obren dentro de sus archivos. </w:t>
      </w:r>
    </w:p>
    <w:p w14:paraId="4F71498E" w14:textId="77777777" w:rsidR="00402331" w:rsidRPr="00281D09" w:rsidRDefault="00402331">
      <w:pPr>
        <w:spacing w:line="360" w:lineRule="auto"/>
        <w:ind w:left="720"/>
        <w:jc w:val="both"/>
        <w:rPr>
          <w:rFonts w:ascii="Palatino Linotype" w:eastAsia="Palatino Linotype" w:hAnsi="Palatino Linotype" w:cs="Palatino Linotype"/>
        </w:rPr>
      </w:pPr>
    </w:p>
    <w:p w14:paraId="481F9BC9"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color w:val="000000"/>
        </w:rPr>
      </w:pPr>
      <w:r w:rsidRPr="00281D09">
        <w:rPr>
          <w:rFonts w:ascii="Palatino Linotype" w:eastAsia="Palatino Linotype" w:hAnsi="Palatino Linotype" w:cs="Palatino Linotype"/>
          <w:color w:val="000000"/>
        </w:rPr>
        <w:t xml:space="preserve">Seguidamente, el artículo 113 de la Ley de Protección de Datos Personales en Posesión de Sujetos Obligados del Estado de México y Municipios, regula lo siguiente en </w:t>
      </w:r>
      <w:r w:rsidRPr="00281D09">
        <w:rPr>
          <w:rFonts w:ascii="Palatino Linotype" w:eastAsia="Palatino Linotype" w:hAnsi="Palatino Linotype" w:cs="Palatino Linotype"/>
        </w:rPr>
        <w:t>cuanto</w:t>
      </w:r>
      <w:r w:rsidRPr="00281D09">
        <w:rPr>
          <w:rFonts w:ascii="Palatino Linotype" w:eastAsia="Palatino Linotype" w:hAnsi="Palatino Linotype" w:cs="Palatino Linotype"/>
          <w:color w:val="000000"/>
        </w:rPr>
        <w:t xml:space="preserve"> a la inexistencia de la información.</w:t>
      </w:r>
    </w:p>
    <w:p w14:paraId="7FA847A1" w14:textId="77777777" w:rsidR="00402331" w:rsidRPr="00281D09" w:rsidRDefault="00406B24">
      <w:pPr>
        <w:ind w:left="1134" w:right="1183"/>
        <w:jc w:val="both"/>
        <w:rPr>
          <w:rFonts w:ascii="Palatino Linotype" w:eastAsia="Palatino Linotype" w:hAnsi="Palatino Linotype" w:cs="Palatino Linotype"/>
          <w:b/>
          <w:i/>
          <w:color w:val="000000"/>
          <w:sz w:val="22"/>
          <w:szCs w:val="22"/>
        </w:rPr>
      </w:pPr>
      <w:r w:rsidRPr="00281D09">
        <w:rPr>
          <w:rFonts w:ascii="Palatino Linotype" w:eastAsia="Palatino Linotype" w:hAnsi="Palatino Linotype" w:cs="Palatino Linotype"/>
          <w:b/>
          <w:i/>
          <w:color w:val="000000"/>
          <w:sz w:val="22"/>
          <w:szCs w:val="22"/>
        </w:rPr>
        <w:t>Inexistencia de la información</w:t>
      </w:r>
    </w:p>
    <w:p w14:paraId="75D0F4FB" w14:textId="77777777" w:rsidR="00402331" w:rsidRPr="00281D09" w:rsidRDefault="00406B24">
      <w:pPr>
        <w:ind w:left="1134" w:right="1183"/>
        <w:jc w:val="both"/>
        <w:rPr>
          <w:rFonts w:ascii="Palatino Linotype" w:eastAsia="Palatino Linotype" w:hAnsi="Palatino Linotype" w:cs="Palatino Linotype"/>
          <w:i/>
          <w:color w:val="000000"/>
          <w:sz w:val="22"/>
          <w:szCs w:val="22"/>
        </w:rPr>
      </w:pPr>
      <w:r w:rsidRPr="00281D09">
        <w:rPr>
          <w:rFonts w:ascii="Palatino Linotype" w:eastAsia="Palatino Linotype" w:hAnsi="Palatino Linotype" w:cs="Palatino Linotype"/>
          <w:b/>
          <w:i/>
          <w:color w:val="000000"/>
          <w:sz w:val="22"/>
          <w:szCs w:val="22"/>
        </w:rPr>
        <w:t>Artículo 113</w:t>
      </w:r>
      <w:r w:rsidRPr="00281D09">
        <w:rPr>
          <w:rFonts w:ascii="Palatino Linotype" w:eastAsia="Palatino Linotype" w:hAnsi="Palatino Linotype" w:cs="Palatino Linotype"/>
          <w:i/>
          <w:color w:val="000000"/>
          <w:sz w:val="22"/>
          <w:szCs w:val="22"/>
        </w:rPr>
        <w:t xml:space="preserve">. En caso que el responsable estuviere obligado a contar con los datos personales sobre los cuales se ejercen los derechos ARCO y declare su </w:t>
      </w:r>
      <w:r w:rsidRPr="00281D09">
        <w:rPr>
          <w:rFonts w:ascii="Palatino Linotype" w:eastAsia="Palatino Linotype" w:hAnsi="Palatino Linotype" w:cs="Palatino Linotype"/>
          <w:i/>
          <w:color w:val="000000"/>
          <w:sz w:val="22"/>
          <w:szCs w:val="22"/>
        </w:rPr>
        <w:lastRenderedPageBreak/>
        <w:t>inexistencia en sus archivos, bases, registros, sistemas o expediente, dicha declaración deberá constar en una resolución del Comité de Transparencia que confirme la inexistencia de los datos personales.</w:t>
      </w:r>
    </w:p>
    <w:p w14:paraId="6C532702" w14:textId="77777777" w:rsidR="00402331" w:rsidRPr="00281D09" w:rsidRDefault="00402331">
      <w:pPr>
        <w:ind w:left="1134" w:right="1183"/>
        <w:jc w:val="both"/>
        <w:rPr>
          <w:rFonts w:ascii="Palatino Linotype" w:eastAsia="Palatino Linotype" w:hAnsi="Palatino Linotype" w:cs="Palatino Linotype"/>
          <w:i/>
          <w:color w:val="000000"/>
          <w:sz w:val="22"/>
          <w:szCs w:val="22"/>
        </w:rPr>
      </w:pPr>
    </w:p>
    <w:p w14:paraId="4D0C723C"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color w:val="000000"/>
        </w:rPr>
      </w:pPr>
      <w:r w:rsidRPr="00281D09">
        <w:rPr>
          <w:rFonts w:ascii="Palatino Linotype" w:eastAsia="Palatino Linotype" w:hAnsi="Palatino Linotype" w:cs="Palatino Linotype"/>
          <w:color w:val="000000"/>
        </w:rPr>
        <w:t xml:space="preserve">De lo anterior, se observa que cuando los Sujetos Obligados, determinen la inexistencia de la información de los datos personales que debieran encontrarse en sus archivos, bases o registros, deberán de emitir una resolución por parte del Comité de Transparencia, mediante el cual confirme la inexistencia de los datos personales. </w:t>
      </w:r>
    </w:p>
    <w:p w14:paraId="71874109" w14:textId="77777777" w:rsidR="00402331" w:rsidRPr="00281D09" w:rsidRDefault="00402331">
      <w:pPr>
        <w:rPr>
          <w:rFonts w:ascii="Palatino Linotype" w:eastAsia="Palatino Linotype" w:hAnsi="Palatino Linotype" w:cs="Palatino Linotype"/>
          <w:color w:val="000000"/>
        </w:rPr>
      </w:pPr>
    </w:p>
    <w:p w14:paraId="6CD6DCEB" w14:textId="77777777" w:rsidR="00402331" w:rsidRPr="00281D09" w:rsidRDefault="00406B24">
      <w:pPr>
        <w:numPr>
          <w:ilvl w:val="0"/>
          <w:numId w:val="1"/>
        </w:numPr>
        <w:spacing w:line="360" w:lineRule="auto"/>
        <w:ind w:left="0" w:firstLine="0"/>
        <w:jc w:val="both"/>
        <w:rPr>
          <w:rFonts w:ascii="Palatino Linotype" w:hAnsi="Palatino Linotype" w:cs="Arial"/>
        </w:rPr>
      </w:pPr>
      <w:r w:rsidRPr="00281D09">
        <w:rPr>
          <w:rFonts w:ascii="Palatino Linotype" w:hAnsi="Palatino Linotype" w:cs="Arial"/>
        </w:rPr>
        <w:t xml:space="preserve">Por último, debemos de recordar que la parte </w:t>
      </w:r>
      <w:r w:rsidRPr="00281D09">
        <w:rPr>
          <w:rFonts w:ascii="Palatino Linotype" w:hAnsi="Palatino Linotype" w:cs="Arial"/>
          <w:b/>
        </w:rPr>
        <w:t>Recurrente</w:t>
      </w:r>
      <w:r w:rsidRPr="00281D09">
        <w:rPr>
          <w:rFonts w:ascii="Palatino Linotype" w:hAnsi="Palatino Linotype" w:cs="Arial"/>
        </w:rPr>
        <w:t xml:space="preserve"> peticiona la entrega en copias certificadas, sin embargo, al no haber entregado la información,  no se aprecia le haya sido informado el procedimiento para la obtención. Conforme a lo anterior, se tiene por acreditado que el </w:t>
      </w:r>
      <w:r w:rsidRPr="00281D09">
        <w:rPr>
          <w:rFonts w:ascii="Palatino Linotype" w:hAnsi="Palatino Linotype" w:cs="Arial"/>
          <w:b/>
        </w:rPr>
        <w:t>Sujeto Obligado</w:t>
      </w:r>
      <w:r w:rsidRPr="00281D09">
        <w:rPr>
          <w:rFonts w:ascii="Palatino Linotype" w:hAnsi="Palatino Linotype" w:cs="Arial"/>
        </w:rPr>
        <w:t xml:space="preserve"> fue omiso en informar a la parte </w:t>
      </w:r>
      <w:r w:rsidRPr="00281D09">
        <w:rPr>
          <w:rFonts w:ascii="Palatino Linotype" w:hAnsi="Palatino Linotype" w:cs="Arial"/>
          <w:b/>
        </w:rPr>
        <w:t>Recurrente</w:t>
      </w:r>
      <w:r w:rsidRPr="00281D09">
        <w:rPr>
          <w:rFonts w:ascii="Palatino Linotype" w:hAnsi="Palatino Linotype" w:cs="Arial"/>
        </w:rPr>
        <w:t xml:space="preserve"> el procedimiento (costo, domicilio, horario y servidor público que lo atendería) para la entrega de la información, situación por la cual se debe de considerar lo siguiente.</w:t>
      </w:r>
    </w:p>
    <w:p w14:paraId="09E61DE2" w14:textId="77777777" w:rsidR="00402331" w:rsidRPr="00281D09" w:rsidRDefault="00402331">
      <w:pPr>
        <w:pStyle w:val="Prrafodelista"/>
        <w:rPr>
          <w:rFonts w:ascii="Palatino Linotype" w:hAnsi="Palatino Linotype" w:cs="Arial"/>
        </w:rPr>
      </w:pPr>
    </w:p>
    <w:p w14:paraId="5C1519FA"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color w:val="000000"/>
          <w:szCs w:val="22"/>
        </w:rPr>
      </w:pPr>
      <w:r w:rsidRPr="00281D09">
        <w:rPr>
          <w:rFonts w:ascii="Palatino Linotype" w:eastAsia="Palatino Linotype" w:hAnsi="Palatino Linotype" w:cs="Palatino Linotype"/>
          <w:szCs w:val="22"/>
        </w:rPr>
        <w:t xml:space="preserve">En lo que respecta a las </w:t>
      </w:r>
      <w:r w:rsidRPr="00281D09">
        <w:rPr>
          <w:rFonts w:ascii="Palatino Linotype" w:eastAsia="Palatino Linotype" w:hAnsi="Palatino Linotype" w:cs="Palatino Linotype"/>
          <w:b/>
          <w:szCs w:val="22"/>
        </w:rPr>
        <w:t>copias certificadas</w:t>
      </w:r>
      <w:r w:rsidRPr="00281D09">
        <w:rPr>
          <w:rFonts w:ascii="Palatino Linotype" w:eastAsia="Palatino Linotype" w:hAnsi="Palatino Linotype" w:cs="Palatino Linotype"/>
          <w:szCs w:val="22"/>
        </w:rPr>
        <w:t xml:space="preserve">, </w:t>
      </w:r>
      <w:r w:rsidRPr="00281D09">
        <w:rPr>
          <w:rFonts w:ascii="Palatino Linotype" w:eastAsia="Palatino Linotype" w:hAnsi="Palatino Linotype" w:cs="Palatino Linotype"/>
          <w:color w:val="000000"/>
          <w:szCs w:val="22"/>
        </w:rPr>
        <w:t>es necesario señalar que dicha modalidad de entrega recae en el supuesto previsto en el artículo 174 fracciones I, III y párrafo segundo de la Ley de Transparencia y Acceso a la Información Pública del Estado de México y Municipios, a saber:</w:t>
      </w:r>
    </w:p>
    <w:p w14:paraId="30927279" w14:textId="77777777" w:rsidR="00402331" w:rsidRPr="00281D09" w:rsidRDefault="00402331">
      <w:pPr>
        <w:spacing w:line="360" w:lineRule="auto"/>
        <w:ind w:right="51"/>
        <w:jc w:val="both"/>
        <w:rPr>
          <w:rFonts w:ascii="Palatino Linotype" w:eastAsia="Palatino Linotype" w:hAnsi="Palatino Linotype" w:cs="Palatino Linotype"/>
          <w:color w:val="000000"/>
          <w:sz w:val="22"/>
          <w:szCs w:val="22"/>
        </w:rPr>
      </w:pPr>
    </w:p>
    <w:p w14:paraId="7D3E5FF3" w14:textId="77777777" w:rsidR="00402331" w:rsidRPr="00281D09" w:rsidRDefault="00406B24">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281D09">
        <w:rPr>
          <w:rFonts w:ascii="Palatino Linotype" w:eastAsia="Palatino Linotype" w:hAnsi="Palatino Linotype" w:cs="Palatino Linotype"/>
          <w:b/>
          <w:i/>
          <w:sz w:val="22"/>
          <w:szCs w:val="22"/>
        </w:rPr>
        <w:t>“Artículo 174.</w:t>
      </w:r>
      <w:r w:rsidRPr="00281D09">
        <w:rPr>
          <w:rFonts w:ascii="Palatino Linotype" w:eastAsia="Palatino Linotype" w:hAnsi="Palatino Linotype" w:cs="Palatino Linotype"/>
          <w:i/>
          <w:sz w:val="22"/>
          <w:szCs w:val="22"/>
        </w:rPr>
        <w:t xml:space="preserve"> En caso de existir costos para obtener la información deberán cubrirse de manera previa a la entrega y no podrán ser superiores a la suma de: </w:t>
      </w:r>
    </w:p>
    <w:p w14:paraId="5CF3DEDE" w14:textId="77777777" w:rsidR="00402331" w:rsidRPr="00281D09" w:rsidRDefault="00406B24">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281D09">
        <w:rPr>
          <w:rFonts w:ascii="Palatino Linotype" w:eastAsia="Palatino Linotype" w:hAnsi="Palatino Linotype" w:cs="Palatino Linotype"/>
          <w:b/>
          <w:i/>
          <w:sz w:val="22"/>
          <w:szCs w:val="22"/>
        </w:rPr>
        <w:t>I.</w:t>
      </w:r>
      <w:r w:rsidRPr="00281D09">
        <w:rPr>
          <w:rFonts w:ascii="Palatino Linotype" w:eastAsia="Palatino Linotype" w:hAnsi="Palatino Linotype" w:cs="Palatino Linotype"/>
          <w:i/>
          <w:sz w:val="22"/>
          <w:szCs w:val="22"/>
        </w:rPr>
        <w:t xml:space="preserve"> El costo de los materiales utilizados en la reproducción de la información;</w:t>
      </w:r>
    </w:p>
    <w:p w14:paraId="12B9D294" w14:textId="77777777" w:rsidR="00402331" w:rsidRPr="00281D09" w:rsidRDefault="00406B24">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281D09">
        <w:rPr>
          <w:rFonts w:ascii="Palatino Linotype" w:eastAsia="Palatino Linotype" w:hAnsi="Palatino Linotype" w:cs="Palatino Linotype"/>
          <w:i/>
          <w:sz w:val="22"/>
          <w:szCs w:val="22"/>
        </w:rPr>
        <w:t>...</w:t>
      </w:r>
    </w:p>
    <w:p w14:paraId="7DD028C4" w14:textId="77777777" w:rsidR="00402331" w:rsidRPr="00281D09" w:rsidRDefault="00406B24">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281D09">
        <w:rPr>
          <w:rFonts w:ascii="Palatino Linotype" w:eastAsia="Palatino Linotype" w:hAnsi="Palatino Linotype" w:cs="Palatino Linotype"/>
          <w:b/>
          <w:i/>
          <w:sz w:val="22"/>
          <w:szCs w:val="22"/>
        </w:rPr>
        <w:t>III.</w:t>
      </w:r>
      <w:r w:rsidRPr="00281D09">
        <w:rPr>
          <w:rFonts w:ascii="Palatino Linotype" w:eastAsia="Palatino Linotype" w:hAnsi="Palatino Linotype" w:cs="Palatino Linotype"/>
          <w:i/>
          <w:sz w:val="22"/>
          <w:szCs w:val="22"/>
        </w:rPr>
        <w:t xml:space="preserve"> El pago de la certificación de los documentos, cuando proceda.</w:t>
      </w:r>
    </w:p>
    <w:p w14:paraId="35B8DF77" w14:textId="77777777" w:rsidR="00402331" w:rsidRPr="00281D09" w:rsidRDefault="00406B24">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281D09">
        <w:rPr>
          <w:rFonts w:ascii="Palatino Linotype" w:eastAsia="Palatino Linotype" w:hAnsi="Palatino Linotype" w:cs="Palatino Linotype"/>
          <w:b/>
          <w:i/>
          <w:sz w:val="22"/>
          <w:szCs w:val="22"/>
        </w:rPr>
        <w:t>.</w:t>
      </w:r>
      <w:r w:rsidRPr="00281D09">
        <w:rPr>
          <w:rFonts w:ascii="Palatino Linotype" w:eastAsia="Palatino Linotype" w:hAnsi="Palatino Linotype" w:cs="Palatino Linotype"/>
          <w:i/>
          <w:sz w:val="22"/>
          <w:szCs w:val="22"/>
        </w:rPr>
        <w:t>..</w:t>
      </w:r>
    </w:p>
    <w:p w14:paraId="1061A03D" w14:textId="77777777" w:rsidR="00402331" w:rsidRPr="00281D09" w:rsidRDefault="00406B24">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281D09">
        <w:rPr>
          <w:rFonts w:ascii="Palatino Linotype" w:eastAsia="Palatino Linotype" w:hAnsi="Palatino Linotype" w:cs="Palatino Linotype"/>
          <w:i/>
          <w:sz w:val="22"/>
          <w:szCs w:val="22"/>
        </w:rPr>
        <w:lastRenderedPageBreak/>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r w:rsidRPr="00281D09">
        <w:rPr>
          <w:rFonts w:ascii="Palatino Linotype" w:eastAsia="Palatino Linotype" w:hAnsi="Palatino Linotype" w:cs="Palatino Linotype"/>
          <w:sz w:val="22"/>
          <w:szCs w:val="22"/>
        </w:rPr>
        <w:t>.</w:t>
      </w:r>
      <w:r w:rsidRPr="00281D09">
        <w:rPr>
          <w:rFonts w:ascii="Palatino Linotype" w:eastAsia="Palatino Linotype" w:hAnsi="Palatino Linotype" w:cs="Palatino Linotype"/>
          <w:i/>
          <w:sz w:val="22"/>
          <w:szCs w:val="22"/>
        </w:rPr>
        <w:t>”</w:t>
      </w:r>
    </w:p>
    <w:p w14:paraId="0C4D0CFE" w14:textId="77777777" w:rsidR="00402331" w:rsidRPr="00281D09" w:rsidRDefault="00402331">
      <w:pPr>
        <w:spacing w:line="360" w:lineRule="auto"/>
        <w:ind w:right="51"/>
        <w:jc w:val="both"/>
        <w:rPr>
          <w:rFonts w:ascii="Palatino Linotype" w:eastAsia="Palatino Linotype" w:hAnsi="Palatino Linotype" w:cs="Palatino Linotype"/>
          <w:color w:val="000000"/>
          <w:sz w:val="22"/>
          <w:szCs w:val="22"/>
        </w:rPr>
      </w:pPr>
    </w:p>
    <w:p w14:paraId="02F83508"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color w:val="000000"/>
          <w:szCs w:val="22"/>
        </w:rPr>
      </w:pPr>
      <w:r w:rsidRPr="00281D09">
        <w:rPr>
          <w:rFonts w:ascii="Palatino Linotype" w:eastAsia="Palatino Linotype" w:hAnsi="Palatino Linotype" w:cs="Palatino Linotype"/>
          <w:color w:val="000000"/>
          <w:szCs w:val="22"/>
        </w:rPr>
        <w:t>Y, las cuotas de los derechos aplicables para la expedición de documentos solicitados en el ejercicio del derecho de acceso a la información pública, se encuentran previstas en el Código Financiero del Estado de México, el cual regula la actividad financiera estatal y municipal, entendiendo a dicha actividad la que comprende la obtención, administración y aplicación de los ingresos públicos, así como lo conducente a la transparencia y difusión de la información financiera relativa al presupuesto, ejercicio, evaluación y rendición de cuentas, en apego a las disposiciones aplicables en la materia.</w:t>
      </w:r>
    </w:p>
    <w:p w14:paraId="071735B2" w14:textId="77777777" w:rsidR="00402331" w:rsidRPr="00281D09" w:rsidRDefault="00402331">
      <w:pPr>
        <w:spacing w:line="360" w:lineRule="auto"/>
        <w:jc w:val="both"/>
        <w:rPr>
          <w:rFonts w:ascii="Palatino Linotype" w:eastAsia="Palatino Linotype" w:hAnsi="Palatino Linotype" w:cs="Palatino Linotype"/>
          <w:color w:val="000000"/>
          <w:sz w:val="22"/>
          <w:szCs w:val="22"/>
        </w:rPr>
      </w:pPr>
    </w:p>
    <w:p w14:paraId="2073B394"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szCs w:val="22"/>
        </w:rPr>
      </w:pPr>
      <w:r w:rsidRPr="00281D09">
        <w:rPr>
          <w:rFonts w:ascii="Palatino Linotype" w:eastAsia="Palatino Linotype" w:hAnsi="Palatino Linotype" w:cs="Palatino Linotype"/>
          <w:szCs w:val="22"/>
        </w:rPr>
        <w:t xml:space="preserve">Por tanto, se tiene que el artículo 7, del Código referido establece que, para cubrir el gasto público y demás obligaciones a su cargo, el Estado y los Municipios percibirán en cada ejercicio fiscal los impuestos, derechos, aportaciones de mejoras, productos, aprovechamientos, ingresos derivados de la coordinación hacendaria, e ingresos provenientes de financiamientos, establecidos en la Ley de ingresos. </w:t>
      </w:r>
    </w:p>
    <w:p w14:paraId="11BCEAEF" w14:textId="77777777" w:rsidR="00402331" w:rsidRPr="00281D09" w:rsidRDefault="00402331">
      <w:pPr>
        <w:pStyle w:val="Prrafodelista"/>
        <w:rPr>
          <w:rFonts w:ascii="Palatino Linotype" w:eastAsia="Palatino Linotype" w:hAnsi="Palatino Linotype" w:cs="Palatino Linotype"/>
          <w:sz w:val="22"/>
          <w:szCs w:val="22"/>
        </w:rPr>
      </w:pPr>
    </w:p>
    <w:p w14:paraId="178D8391" w14:textId="77777777" w:rsidR="00402331" w:rsidRPr="00281D09" w:rsidRDefault="00402331">
      <w:pPr>
        <w:spacing w:line="360" w:lineRule="auto"/>
        <w:jc w:val="both"/>
        <w:rPr>
          <w:rFonts w:ascii="Palatino Linotype" w:eastAsia="Palatino Linotype" w:hAnsi="Palatino Linotype" w:cs="Palatino Linotype"/>
          <w:sz w:val="22"/>
          <w:szCs w:val="22"/>
        </w:rPr>
      </w:pPr>
    </w:p>
    <w:p w14:paraId="2AFD1E5E"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szCs w:val="22"/>
        </w:rPr>
      </w:pPr>
      <w:r w:rsidRPr="00281D09">
        <w:rPr>
          <w:rFonts w:ascii="Palatino Linotype" w:eastAsia="Palatino Linotype" w:hAnsi="Palatino Linotype" w:cs="Palatino Linotype"/>
          <w:szCs w:val="22"/>
        </w:rPr>
        <w:t>Asimismo, el artículo 9 en su fracción II define a los derechos como las contraprestaciones establecidas en este Código que deben pagar las personas físicas y jurídicas colectivas, por el uso o aprovechamiento de los bienes del dominio público de la Entidad, así como por recibir servicios que preste, el Estado, sus organismos y Municipios en funciones de derecho público.</w:t>
      </w:r>
    </w:p>
    <w:p w14:paraId="4B82BF52" w14:textId="77777777" w:rsidR="00402331" w:rsidRPr="00281D09" w:rsidRDefault="00402331">
      <w:pPr>
        <w:spacing w:line="360" w:lineRule="auto"/>
        <w:ind w:firstLine="1"/>
        <w:jc w:val="both"/>
        <w:rPr>
          <w:rFonts w:ascii="Palatino Linotype" w:eastAsia="Palatino Linotype" w:hAnsi="Palatino Linotype" w:cs="Palatino Linotype"/>
          <w:szCs w:val="22"/>
        </w:rPr>
      </w:pPr>
    </w:p>
    <w:p w14:paraId="71F293B3"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sz w:val="22"/>
          <w:szCs w:val="22"/>
        </w:rPr>
      </w:pPr>
      <w:r w:rsidRPr="00281D09">
        <w:rPr>
          <w:rFonts w:ascii="Palatino Linotype" w:eastAsia="Palatino Linotype" w:hAnsi="Palatino Linotype" w:cs="Palatino Linotype"/>
          <w:sz w:val="22"/>
          <w:szCs w:val="22"/>
        </w:rPr>
        <w:lastRenderedPageBreak/>
        <w:t xml:space="preserve">Así, se tiene que el cobro por la certificación de los documentos a entregar, es un ingreso al que tienen derecho las entidades de gobierno y su destino es cubrir el gasto público y demás obligaciones a su cargo, toda vez que es una ganancia lícita que se debe obtener con el cumplimiento de la obligación de la parte </w:t>
      </w:r>
      <w:r w:rsidRPr="00281D09">
        <w:rPr>
          <w:rFonts w:ascii="Palatino Linotype" w:eastAsia="Palatino Linotype" w:hAnsi="Palatino Linotype" w:cs="Palatino Linotype"/>
          <w:b/>
          <w:sz w:val="22"/>
          <w:szCs w:val="22"/>
        </w:rPr>
        <w:t>Recurrente</w:t>
      </w:r>
      <w:r w:rsidRPr="00281D09">
        <w:rPr>
          <w:rFonts w:ascii="Palatino Linotype" w:eastAsia="Palatino Linotype" w:hAnsi="Palatino Linotype" w:cs="Palatino Linotype"/>
          <w:sz w:val="22"/>
          <w:szCs w:val="22"/>
        </w:rPr>
        <w:t xml:space="preserve"> a realizar el pago establecido en el artículo 73 del Código Financiero. </w:t>
      </w:r>
    </w:p>
    <w:p w14:paraId="0219398F" w14:textId="77777777" w:rsidR="00402331" w:rsidRPr="00281D09" w:rsidRDefault="00402331">
      <w:pPr>
        <w:spacing w:line="360" w:lineRule="auto"/>
        <w:ind w:firstLine="1"/>
        <w:jc w:val="both"/>
        <w:rPr>
          <w:rFonts w:ascii="Palatino Linotype" w:eastAsia="Palatino Linotype" w:hAnsi="Palatino Linotype" w:cs="Palatino Linotype"/>
          <w:sz w:val="22"/>
          <w:szCs w:val="22"/>
        </w:rPr>
      </w:pPr>
    </w:p>
    <w:p w14:paraId="1CC1DC6C" w14:textId="77777777" w:rsidR="00402331" w:rsidRPr="00281D09" w:rsidRDefault="00406B24">
      <w:pPr>
        <w:spacing w:line="360" w:lineRule="auto"/>
        <w:ind w:firstLine="1"/>
        <w:jc w:val="center"/>
        <w:rPr>
          <w:sz w:val="22"/>
          <w:szCs w:val="22"/>
        </w:rPr>
      </w:pPr>
      <w:r w:rsidRPr="00281D09">
        <w:rPr>
          <w:noProof/>
          <w:color w:val="000000"/>
          <w:sz w:val="22"/>
          <w:szCs w:val="22"/>
        </w:rPr>
        <w:drawing>
          <wp:inline distT="0" distB="0" distL="0" distR="0" wp14:anchorId="55D8367E" wp14:editId="62AF68E5">
            <wp:extent cx="5419725" cy="996315"/>
            <wp:effectExtent l="0" t="0" r="0" b="0"/>
            <wp:docPr id="770201555" name="image3.png"/>
            <wp:cNvGraphicFramePr/>
            <a:graphic xmlns:a="http://schemas.openxmlformats.org/drawingml/2006/main">
              <a:graphicData uri="http://schemas.openxmlformats.org/drawingml/2006/picture">
                <pic:pic xmlns:pic="http://schemas.openxmlformats.org/drawingml/2006/picture">
                  <pic:nvPicPr>
                    <pic:cNvPr id="770201555" name="image3.png"/>
                    <pic:cNvPicPr preferRelativeResize="0"/>
                  </pic:nvPicPr>
                  <pic:blipFill>
                    <a:blip r:embed="rId15"/>
                    <a:srcRect/>
                    <a:stretch>
                      <a:fillRect/>
                    </a:stretch>
                  </pic:blipFill>
                  <pic:spPr>
                    <a:xfrm>
                      <a:off x="0" y="0"/>
                      <a:ext cx="5419962" cy="996673"/>
                    </a:xfrm>
                    <a:prstGeom prst="rect">
                      <a:avLst/>
                    </a:prstGeom>
                  </pic:spPr>
                </pic:pic>
              </a:graphicData>
            </a:graphic>
          </wp:inline>
        </w:drawing>
      </w:r>
      <w:r w:rsidRPr="00281D09">
        <w:rPr>
          <w:noProof/>
          <w:color w:val="000000"/>
          <w:sz w:val="22"/>
          <w:szCs w:val="22"/>
        </w:rPr>
        <w:drawing>
          <wp:inline distT="0" distB="0" distL="0" distR="0" wp14:anchorId="7E581352" wp14:editId="13EA33D7">
            <wp:extent cx="5210175" cy="1047750"/>
            <wp:effectExtent l="0" t="0" r="0" b="0"/>
            <wp:docPr id="770201556" name="image13.png"/>
            <wp:cNvGraphicFramePr/>
            <a:graphic xmlns:a="http://schemas.openxmlformats.org/drawingml/2006/main">
              <a:graphicData uri="http://schemas.openxmlformats.org/drawingml/2006/picture">
                <pic:pic xmlns:pic="http://schemas.openxmlformats.org/drawingml/2006/picture">
                  <pic:nvPicPr>
                    <pic:cNvPr id="770201556" name="image13.png"/>
                    <pic:cNvPicPr preferRelativeResize="0"/>
                  </pic:nvPicPr>
                  <pic:blipFill>
                    <a:blip r:embed="rId16"/>
                    <a:srcRect/>
                    <a:stretch>
                      <a:fillRect/>
                    </a:stretch>
                  </pic:blipFill>
                  <pic:spPr>
                    <a:xfrm>
                      <a:off x="0" y="0"/>
                      <a:ext cx="5210271" cy="1047959"/>
                    </a:xfrm>
                    <a:prstGeom prst="rect">
                      <a:avLst/>
                    </a:prstGeom>
                  </pic:spPr>
                </pic:pic>
              </a:graphicData>
            </a:graphic>
          </wp:inline>
        </w:drawing>
      </w:r>
    </w:p>
    <w:p w14:paraId="5431DAED" w14:textId="77777777" w:rsidR="00402331" w:rsidRPr="00281D09" w:rsidRDefault="00402331">
      <w:pPr>
        <w:spacing w:line="360" w:lineRule="auto"/>
        <w:ind w:firstLine="1"/>
        <w:jc w:val="both"/>
        <w:rPr>
          <w:rFonts w:ascii="Palatino Linotype" w:eastAsia="Palatino Linotype" w:hAnsi="Palatino Linotype" w:cs="Palatino Linotype"/>
          <w:sz w:val="22"/>
          <w:szCs w:val="22"/>
        </w:rPr>
      </w:pPr>
    </w:p>
    <w:p w14:paraId="17A88FB7"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szCs w:val="22"/>
        </w:rPr>
      </w:pPr>
      <w:r w:rsidRPr="00281D09">
        <w:rPr>
          <w:rFonts w:ascii="Palatino Linotype" w:eastAsia="Palatino Linotype" w:hAnsi="Palatino Linotype" w:cs="Palatino Linotype"/>
          <w:szCs w:val="22"/>
        </w:rPr>
        <w:t xml:space="preserve">Como se advierte, los derechos por la certificación de la primera hoja, equivalen a $103 pesos mientras que los derechos para cada una de las subsecuentes equivalen a $50 pesos. </w:t>
      </w:r>
    </w:p>
    <w:p w14:paraId="389E1C40" w14:textId="77777777" w:rsidR="00402331" w:rsidRPr="00281D09" w:rsidRDefault="00402331">
      <w:pPr>
        <w:spacing w:line="360" w:lineRule="auto"/>
        <w:jc w:val="both"/>
        <w:rPr>
          <w:rFonts w:ascii="Palatino Linotype" w:eastAsia="Palatino Linotype" w:hAnsi="Palatino Linotype" w:cs="Palatino Linotype"/>
          <w:szCs w:val="22"/>
        </w:rPr>
      </w:pPr>
    </w:p>
    <w:p w14:paraId="24AE82A4"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color w:val="000000"/>
          <w:szCs w:val="22"/>
        </w:rPr>
      </w:pPr>
      <w:r w:rsidRPr="00281D09">
        <w:rPr>
          <w:rFonts w:ascii="Palatino Linotype" w:eastAsia="Palatino Linotype" w:hAnsi="Palatino Linotype" w:cs="Palatino Linotype"/>
          <w:color w:val="000000"/>
          <w:szCs w:val="22"/>
        </w:rPr>
        <w:t>En este sentido, es evidente que la entrega de la información a la particular mediante copias certificadas, procederá una vez que se acredite el pago de derechos correspondiente.</w:t>
      </w:r>
    </w:p>
    <w:p w14:paraId="55D69AAE" w14:textId="77777777" w:rsidR="00402331" w:rsidRPr="00281D09" w:rsidRDefault="00402331">
      <w:pPr>
        <w:spacing w:line="360" w:lineRule="auto"/>
        <w:ind w:right="49"/>
        <w:jc w:val="both"/>
        <w:rPr>
          <w:rFonts w:ascii="Palatino Linotype" w:eastAsia="Palatino Linotype" w:hAnsi="Palatino Linotype" w:cs="Palatino Linotype"/>
          <w:color w:val="000000"/>
          <w:szCs w:val="22"/>
        </w:rPr>
      </w:pPr>
    </w:p>
    <w:p w14:paraId="24F8DB88"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b/>
          <w:szCs w:val="22"/>
          <w:u w:val="single"/>
        </w:rPr>
      </w:pPr>
      <w:r w:rsidRPr="00281D09">
        <w:rPr>
          <w:rFonts w:ascii="Palatino Linotype" w:eastAsia="Palatino Linotype" w:hAnsi="Palatino Linotype" w:cs="Palatino Linotype"/>
          <w:szCs w:val="22"/>
        </w:rPr>
        <w:t xml:space="preserve">Asimismo, se precisa que para la entrega de la información certificada tal y como fue solicitada por el particular, debemos tener en cuenta que los Lineamientos para la Recepción, Trámite y Resolución de las Solicitudes de Acceso a la Información Pública, </w:t>
      </w:r>
      <w:r w:rsidRPr="00281D09">
        <w:rPr>
          <w:rFonts w:ascii="Palatino Linotype" w:eastAsia="Palatino Linotype" w:hAnsi="Palatino Linotype" w:cs="Palatino Linotype"/>
          <w:szCs w:val="22"/>
        </w:rPr>
        <w:lastRenderedPageBreak/>
        <w:t>así como de los Recursos de Revisión que deberán observar los Sujetos Obligados por la Ley de Transparencia y Acceso a la Información Pública del Estado de México y Municipios; disponen en el numeral treinta y ocho, incisos e), f) y h), que en el caso de que la información se haya solicitado en una modalidad que sea técnicamente factible y que constituya un costo de reproducción, los Sujetos Obligados deberán hacer del conocimiento de los particulares</w:t>
      </w:r>
      <w:r w:rsidRPr="00281D09">
        <w:rPr>
          <w:rFonts w:ascii="Palatino Linotype" w:eastAsia="Palatino Linotype" w:hAnsi="Palatino Linotype" w:cs="Palatino Linotype"/>
          <w:b/>
          <w:szCs w:val="22"/>
        </w:rPr>
        <w:t xml:space="preserve"> </w:t>
      </w:r>
      <w:r w:rsidRPr="00281D09">
        <w:rPr>
          <w:rFonts w:ascii="Palatino Linotype" w:eastAsia="Palatino Linotype" w:hAnsi="Palatino Linotype" w:cs="Palatino Linotype"/>
          <w:szCs w:val="22"/>
        </w:rPr>
        <w:t>previamente</w:t>
      </w:r>
      <w:r w:rsidRPr="00281D09">
        <w:rPr>
          <w:rFonts w:ascii="Palatino Linotype" w:eastAsia="Palatino Linotype" w:hAnsi="Palatino Linotype" w:cs="Palatino Linotype"/>
          <w:b/>
          <w:szCs w:val="22"/>
        </w:rPr>
        <w:t>, el costo total por la reproducción y certificación de la información requerida,</w:t>
      </w:r>
      <w:r w:rsidRPr="00281D09">
        <w:rPr>
          <w:rFonts w:ascii="Palatino Linotype" w:eastAsia="Palatino Linotype" w:hAnsi="Palatino Linotype" w:cs="Palatino Linotype"/>
          <w:szCs w:val="22"/>
        </w:rPr>
        <w:t xml:space="preserve"> </w:t>
      </w:r>
      <w:r w:rsidRPr="00281D09">
        <w:rPr>
          <w:rFonts w:ascii="Palatino Linotype" w:eastAsia="Palatino Linotype" w:hAnsi="Palatino Linotype" w:cs="Palatino Linotype"/>
          <w:b/>
          <w:szCs w:val="22"/>
        </w:rPr>
        <w:t xml:space="preserve">así como el procedimiento para la entrega de la misma en el que se establezca: procedimiento para realizar el pago correspondiente, lugar, día y horarios en los que podrá presentarse a recoger las copias certificadas y el nombre del o los servidores públicos que le atenderán. </w:t>
      </w:r>
    </w:p>
    <w:p w14:paraId="7A0AAD78" w14:textId="77777777" w:rsidR="00402331" w:rsidRPr="00281D09" w:rsidRDefault="00402331">
      <w:pPr>
        <w:spacing w:line="360" w:lineRule="auto"/>
        <w:ind w:right="51"/>
        <w:jc w:val="both"/>
        <w:rPr>
          <w:rFonts w:ascii="Palatino Linotype" w:eastAsia="Palatino Linotype" w:hAnsi="Palatino Linotype" w:cs="Palatino Linotype"/>
          <w:b/>
          <w:szCs w:val="22"/>
        </w:rPr>
      </w:pPr>
    </w:p>
    <w:p w14:paraId="06ADD639"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szCs w:val="22"/>
        </w:rPr>
      </w:pPr>
      <w:r w:rsidRPr="00281D09">
        <w:rPr>
          <w:rFonts w:ascii="Palatino Linotype" w:eastAsia="Palatino Linotype" w:hAnsi="Palatino Linotype" w:cs="Palatino Linotype"/>
          <w:szCs w:val="22"/>
        </w:rPr>
        <w:t>Asimismo, no debe perderse de vista el contenido de manera supletoria del artículo 166 de la Ley de Transparencia y Acceso a la Información Pública del Estado de México y Municipios, que señala a la literalidad lo siguiente:</w:t>
      </w:r>
    </w:p>
    <w:p w14:paraId="56000579" w14:textId="77777777" w:rsidR="00402331" w:rsidRPr="00281D09" w:rsidRDefault="00402331">
      <w:pPr>
        <w:spacing w:line="360" w:lineRule="auto"/>
        <w:ind w:right="51"/>
        <w:jc w:val="both"/>
        <w:rPr>
          <w:rFonts w:ascii="Palatino Linotype" w:eastAsia="Palatino Linotype" w:hAnsi="Palatino Linotype" w:cs="Palatino Linotype"/>
          <w:szCs w:val="22"/>
        </w:rPr>
      </w:pPr>
    </w:p>
    <w:p w14:paraId="59DED8B5" w14:textId="77777777" w:rsidR="00402331" w:rsidRPr="00281D09" w:rsidRDefault="00406B24">
      <w:pPr>
        <w:spacing w:after="120"/>
        <w:ind w:left="851" w:right="851"/>
        <w:jc w:val="both"/>
        <w:rPr>
          <w:rFonts w:ascii="Palatino Linotype" w:eastAsia="Palatino Linotype" w:hAnsi="Palatino Linotype" w:cs="Palatino Linotype"/>
          <w:i/>
          <w:sz w:val="22"/>
          <w:szCs w:val="22"/>
        </w:rPr>
      </w:pPr>
      <w:r w:rsidRPr="00281D09">
        <w:rPr>
          <w:rFonts w:ascii="Palatino Linotype" w:eastAsia="Palatino Linotype" w:hAnsi="Palatino Linotype" w:cs="Palatino Linotype"/>
          <w:i/>
          <w:sz w:val="22"/>
          <w:szCs w:val="22"/>
        </w:rPr>
        <w:t>“</w:t>
      </w:r>
      <w:r w:rsidRPr="00281D09">
        <w:rPr>
          <w:rFonts w:ascii="Palatino Linotype" w:eastAsia="Palatino Linotype" w:hAnsi="Palatino Linotype" w:cs="Palatino Linotype"/>
          <w:b/>
          <w:i/>
          <w:sz w:val="22"/>
          <w:szCs w:val="22"/>
        </w:rPr>
        <w:t>Artículo 166</w:t>
      </w:r>
      <w:r w:rsidRPr="00281D09">
        <w:rPr>
          <w:rFonts w:ascii="Palatino Linotype" w:eastAsia="Palatino Linotype" w:hAnsi="Palatino Linotype" w:cs="Palatino Linotype"/>
          <w:i/>
          <w:sz w:val="22"/>
          <w:szCs w:val="22"/>
        </w:rPr>
        <w:t xml:space="preserve">. La obligación de acceso a la información pública se tendrá por cumplida </w:t>
      </w:r>
      <w:r w:rsidRPr="00281D09">
        <w:rPr>
          <w:rFonts w:ascii="Palatino Linotype" w:eastAsia="Palatino Linotype" w:hAnsi="Palatino Linotype" w:cs="Palatino Linotype"/>
          <w:b/>
          <w:i/>
          <w:sz w:val="22"/>
          <w:szCs w:val="22"/>
        </w:rPr>
        <w:t xml:space="preserve">cuando el solicitante tenga a su disposición la información requerida, </w:t>
      </w:r>
      <w:r w:rsidRPr="00281D09">
        <w:rPr>
          <w:rFonts w:ascii="Palatino Linotype" w:eastAsia="Palatino Linotype" w:hAnsi="Palatino Linotype" w:cs="Palatino Linotype"/>
          <w:i/>
          <w:sz w:val="22"/>
          <w:szCs w:val="22"/>
        </w:rPr>
        <w:t>o cuando realice la consulta de la misma en el lugar en el que ésta se localice.</w:t>
      </w:r>
    </w:p>
    <w:p w14:paraId="552C8B38" w14:textId="77777777" w:rsidR="00402331" w:rsidRPr="00281D09" w:rsidRDefault="00406B24">
      <w:pPr>
        <w:spacing w:before="120" w:after="120"/>
        <w:ind w:left="851" w:right="851"/>
        <w:jc w:val="both"/>
        <w:rPr>
          <w:rFonts w:ascii="Palatino Linotype" w:eastAsia="Palatino Linotype" w:hAnsi="Palatino Linotype" w:cs="Palatino Linotype"/>
          <w:b/>
          <w:i/>
          <w:sz w:val="22"/>
          <w:szCs w:val="22"/>
        </w:rPr>
      </w:pPr>
      <w:r w:rsidRPr="00281D09">
        <w:rPr>
          <w:rFonts w:ascii="Palatino Linotype" w:eastAsia="Palatino Linotype" w:hAnsi="Palatino Linotype" w:cs="Palatino Linotype"/>
          <w:b/>
          <w:i/>
          <w:sz w:val="22"/>
          <w:szCs w:val="22"/>
          <w:u w:val="single"/>
        </w:rPr>
        <w:t>La Unidad de Transparencia tendrá disponible la información solicitada</w:t>
      </w:r>
      <w:r w:rsidRPr="00281D09">
        <w:rPr>
          <w:rFonts w:ascii="Palatino Linotype" w:eastAsia="Palatino Linotype" w:hAnsi="Palatino Linotype" w:cs="Palatino Linotype"/>
          <w:b/>
          <w:i/>
          <w:sz w:val="22"/>
          <w:szCs w:val="22"/>
        </w:rPr>
        <w:t>, durante un plazo mínimo de sesenta días hábiles, contado a partir de que el solicitante hubiere realizado, en su caso, el pago respectivo, el cual deberá efectuarse en un plazo no mayor a treinta días hábiles.</w:t>
      </w:r>
    </w:p>
    <w:p w14:paraId="28E5B9AA" w14:textId="77777777" w:rsidR="00402331" w:rsidRPr="00281D09" w:rsidRDefault="00406B24">
      <w:pPr>
        <w:spacing w:before="120" w:after="120"/>
        <w:ind w:left="851" w:right="851"/>
        <w:jc w:val="both"/>
        <w:rPr>
          <w:rFonts w:ascii="Palatino Linotype" w:eastAsia="Palatino Linotype" w:hAnsi="Palatino Linotype" w:cs="Palatino Linotype"/>
          <w:i/>
          <w:sz w:val="22"/>
          <w:szCs w:val="22"/>
        </w:rPr>
      </w:pPr>
      <w:r w:rsidRPr="00281D09">
        <w:rPr>
          <w:rFonts w:ascii="Palatino Linotype" w:eastAsia="Palatino Linotype" w:hAnsi="Palatino Linotype" w:cs="Palatino Linotype"/>
          <w:i/>
          <w:sz w:val="22"/>
          <w:szCs w:val="22"/>
        </w:rPr>
        <w:t>Transcurridos dichos plazos, si los solicitantes no acuden a recibir la información requerida los sujetos obligados darán por concluida la solicitud y procederán, de ser el caso, a la destrucción del material en el que se reprodujo la información.</w:t>
      </w:r>
    </w:p>
    <w:p w14:paraId="10106BD4" w14:textId="77777777" w:rsidR="00402331" w:rsidRPr="00281D09" w:rsidRDefault="00406B24">
      <w:pPr>
        <w:spacing w:before="120" w:after="120"/>
        <w:ind w:left="851" w:right="851"/>
        <w:jc w:val="both"/>
        <w:rPr>
          <w:rFonts w:ascii="Palatino Linotype" w:eastAsia="Palatino Linotype" w:hAnsi="Palatino Linotype" w:cs="Palatino Linotype"/>
          <w:i/>
          <w:sz w:val="22"/>
          <w:szCs w:val="22"/>
        </w:rPr>
      </w:pPr>
      <w:r w:rsidRPr="00281D09">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610558EA" w14:textId="77777777" w:rsidR="00402331" w:rsidRPr="00281D09" w:rsidRDefault="00406B24">
      <w:pPr>
        <w:spacing w:before="120" w:after="120"/>
        <w:ind w:left="851" w:right="851"/>
        <w:jc w:val="both"/>
        <w:rPr>
          <w:rFonts w:ascii="Palatino Linotype" w:eastAsia="Palatino Linotype" w:hAnsi="Palatino Linotype" w:cs="Palatino Linotype"/>
          <w:i/>
          <w:sz w:val="22"/>
          <w:szCs w:val="22"/>
        </w:rPr>
      </w:pPr>
      <w:r w:rsidRPr="00281D09">
        <w:rPr>
          <w:rFonts w:ascii="Palatino Linotype" w:eastAsia="Palatino Linotype" w:hAnsi="Palatino Linotype" w:cs="Palatino Linotype"/>
          <w:i/>
          <w:sz w:val="22"/>
          <w:szCs w:val="22"/>
        </w:rPr>
        <w:lastRenderedPageBreak/>
        <w:t>Una vez entregada la información, el solicitante acusará recibo por escrito, dándose por terminado el trámite de acceso a la información.”</w:t>
      </w:r>
    </w:p>
    <w:p w14:paraId="2530EBFD" w14:textId="77777777" w:rsidR="00402331" w:rsidRPr="00281D09" w:rsidRDefault="00402331">
      <w:pPr>
        <w:spacing w:before="120" w:after="120"/>
        <w:ind w:left="851" w:right="851"/>
        <w:jc w:val="both"/>
        <w:rPr>
          <w:rFonts w:ascii="Palatino Linotype" w:eastAsia="Palatino Linotype" w:hAnsi="Palatino Linotype" w:cs="Palatino Linotype"/>
          <w:i/>
          <w:sz w:val="22"/>
          <w:szCs w:val="22"/>
        </w:rPr>
      </w:pPr>
    </w:p>
    <w:p w14:paraId="60DA20B9"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sz w:val="22"/>
          <w:szCs w:val="22"/>
        </w:rPr>
      </w:pPr>
      <w:r w:rsidRPr="00281D09">
        <w:rPr>
          <w:rFonts w:ascii="Palatino Linotype" w:eastAsia="Palatino Linotype" w:hAnsi="Palatino Linotype" w:cs="Palatino Linotype"/>
          <w:sz w:val="22"/>
          <w:szCs w:val="22"/>
        </w:rPr>
        <w:t>Razón por la cual,</w:t>
      </w:r>
      <w:r w:rsidRPr="00281D09">
        <w:rPr>
          <w:rFonts w:ascii="Palatino Linotype" w:eastAsia="Palatino Linotype" w:hAnsi="Palatino Linotype" w:cs="Palatino Linotype"/>
          <w:b/>
          <w:sz w:val="22"/>
          <w:szCs w:val="22"/>
        </w:rPr>
        <w:t xml:space="preserve"> </w:t>
      </w:r>
      <w:r w:rsidRPr="00281D09">
        <w:rPr>
          <w:rFonts w:ascii="Palatino Linotype" w:eastAsia="Palatino Linotype" w:hAnsi="Palatino Linotype" w:cs="Palatino Linotype"/>
          <w:sz w:val="22"/>
          <w:szCs w:val="22"/>
        </w:rPr>
        <w:t xml:space="preserve">para dar cumplimiento a la presente resolución, el </w:t>
      </w:r>
      <w:r w:rsidRPr="00281D09">
        <w:rPr>
          <w:rFonts w:ascii="Palatino Linotype" w:eastAsia="Palatino Linotype" w:hAnsi="Palatino Linotype" w:cs="Palatino Linotype"/>
          <w:b/>
          <w:sz w:val="22"/>
          <w:szCs w:val="22"/>
        </w:rPr>
        <w:t>SUJETO OBLIGADO</w:t>
      </w:r>
      <w:r w:rsidRPr="00281D09">
        <w:rPr>
          <w:rFonts w:ascii="Palatino Linotype" w:eastAsia="Palatino Linotype" w:hAnsi="Palatino Linotype" w:cs="Palatino Linotype"/>
          <w:sz w:val="22"/>
          <w:szCs w:val="22"/>
        </w:rPr>
        <w:t xml:space="preserve"> deberá hacer del conocimiento de la parte </w:t>
      </w:r>
      <w:r w:rsidRPr="00281D09">
        <w:rPr>
          <w:rFonts w:ascii="Palatino Linotype" w:eastAsia="Palatino Linotype" w:hAnsi="Palatino Linotype" w:cs="Palatino Linotype"/>
          <w:b/>
          <w:sz w:val="22"/>
          <w:szCs w:val="22"/>
        </w:rPr>
        <w:t>RECURRENTE</w:t>
      </w:r>
      <w:r w:rsidRPr="00281D09">
        <w:rPr>
          <w:rFonts w:ascii="Palatino Linotype" w:eastAsia="Palatino Linotype" w:hAnsi="Palatino Linotype" w:cs="Palatino Linotype"/>
          <w:sz w:val="22"/>
          <w:szCs w:val="22"/>
        </w:rPr>
        <w:t xml:space="preserve">, vía SAIMEX, </w:t>
      </w:r>
      <w:r w:rsidRPr="00281D09">
        <w:rPr>
          <w:rFonts w:ascii="Palatino Linotype" w:eastAsia="Palatino Linotype" w:hAnsi="Palatino Linotype" w:cs="Palatino Linotype"/>
          <w:b/>
          <w:sz w:val="22"/>
          <w:szCs w:val="22"/>
          <w:u w:val="single"/>
        </w:rPr>
        <w:t>el costo por la reproducción y certificación de la información requerida</w:t>
      </w:r>
      <w:r w:rsidRPr="00281D09">
        <w:rPr>
          <w:rFonts w:ascii="Palatino Linotype" w:eastAsia="Palatino Linotype" w:hAnsi="Palatino Linotype" w:cs="Palatino Linotype"/>
          <w:sz w:val="22"/>
          <w:szCs w:val="22"/>
        </w:rPr>
        <w:t>, así como el procedimiento para la entrega de la misma una vez que haya efectuado el pago por concepto de derechos, en el que se establezca: lugar, día y horarios en los que podrá presentarse a recoger las copias certificadas, así como el nombre del o los servidores públicos que le atenderán.</w:t>
      </w:r>
    </w:p>
    <w:p w14:paraId="2B2654EA" w14:textId="77777777" w:rsidR="00402331" w:rsidRPr="00281D09" w:rsidRDefault="00402331">
      <w:pPr>
        <w:spacing w:after="40" w:line="360" w:lineRule="auto"/>
        <w:ind w:right="49"/>
        <w:jc w:val="both"/>
        <w:rPr>
          <w:rFonts w:ascii="Palatino Linotype" w:eastAsia="Palatino Linotype" w:hAnsi="Palatino Linotype" w:cs="Palatino Linotype"/>
          <w:sz w:val="22"/>
          <w:szCs w:val="22"/>
        </w:rPr>
      </w:pPr>
    </w:p>
    <w:p w14:paraId="78946A93"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sz w:val="22"/>
          <w:szCs w:val="22"/>
        </w:rPr>
      </w:pPr>
      <w:r w:rsidRPr="00281D09">
        <w:rPr>
          <w:rFonts w:ascii="Palatino Linotype" w:eastAsia="Palatino Linotype" w:hAnsi="Palatino Linotype" w:cs="Palatino Linotype"/>
          <w:sz w:val="22"/>
          <w:szCs w:val="22"/>
        </w:rPr>
        <w:t xml:space="preserve">Ahora bien, conviene señalar que si bien dicha modalidad de entrega en copias certificadas faculta a los servidores públicos para que expidan certificaciones de los documentos solicitados que obran en los archivos de las dependencias o entidades en copia simple u original según sea el caso; también lo es que, en materia de acceso a la información la certificación </w:t>
      </w:r>
      <w:r w:rsidRPr="00281D09">
        <w:rPr>
          <w:rFonts w:ascii="Palatino Linotype" w:eastAsia="Palatino Linotype" w:hAnsi="Palatino Linotype" w:cs="Palatino Linotype"/>
          <w:b/>
          <w:sz w:val="22"/>
          <w:szCs w:val="22"/>
        </w:rPr>
        <w:t>únicamente por efecto constata que la copia certificada que se entrega es una reproducción fiel del documento -original o copia simple- que obra en los archivos de la dependencia</w:t>
      </w:r>
      <w:r w:rsidRPr="00281D09">
        <w:rPr>
          <w:rFonts w:ascii="Palatino Linotype" w:eastAsia="Palatino Linotype" w:hAnsi="Palatino Linotype" w:cs="Palatino Linotype"/>
          <w:sz w:val="22"/>
          <w:szCs w:val="22"/>
        </w:rPr>
        <w:t xml:space="preserve"> o entidad requerida, en ese orden de ideas, </w:t>
      </w:r>
      <w:r w:rsidRPr="00281D09">
        <w:rPr>
          <w:rFonts w:ascii="Palatino Linotype" w:eastAsia="Palatino Linotype" w:hAnsi="Palatino Linotype" w:cs="Palatino Linotype"/>
          <w:b/>
          <w:sz w:val="22"/>
          <w:szCs w:val="22"/>
          <w:u w:val="single"/>
        </w:rPr>
        <w:t>la certificación, para efectos de acceso a la información, no tiene como propósito que el documento certificado haga las veces de un original,</w:t>
      </w:r>
      <w:r w:rsidRPr="00281D09">
        <w:rPr>
          <w:rFonts w:ascii="Palatino Linotype" w:eastAsia="Palatino Linotype" w:hAnsi="Palatino Linotype" w:cs="Palatino Linotype"/>
          <w:sz w:val="22"/>
          <w:szCs w:val="22"/>
        </w:rPr>
        <w:t xml:space="preserve"> sino dejar evidencia de que los documentos obran en los archivos de los sujetos obligados, tal cual se encuentran, lo cual deberá quedar precisado en la leyenda de certificación correspondiente. </w:t>
      </w:r>
    </w:p>
    <w:p w14:paraId="70C973DF" w14:textId="77777777" w:rsidR="00402331" w:rsidRPr="00281D09" w:rsidRDefault="00402331">
      <w:pPr>
        <w:pStyle w:val="Prrafodelista"/>
        <w:rPr>
          <w:rFonts w:ascii="Palatino Linotype" w:eastAsia="Palatino Linotype" w:hAnsi="Palatino Linotype" w:cs="Palatino Linotype"/>
          <w:sz w:val="22"/>
          <w:szCs w:val="22"/>
        </w:rPr>
      </w:pPr>
    </w:p>
    <w:p w14:paraId="7B6F368E" w14:textId="77777777" w:rsidR="00402331" w:rsidRPr="00281D09" w:rsidRDefault="00402331">
      <w:pPr>
        <w:spacing w:line="360" w:lineRule="auto"/>
        <w:jc w:val="both"/>
        <w:rPr>
          <w:rFonts w:ascii="Palatino Linotype" w:eastAsia="Palatino Linotype" w:hAnsi="Palatino Linotype" w:cs="Palatino Linotype"/>
          <w:sz w:val="22"/>
          <w:szCs w:val="22"/>
        </w:rPr>
      </w:pPr>
    </w:p>
    <w:p w14:paraId="748CF239"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sz w:val="22"/>
          <w:szCs w:val="22"/>
        </w:rPr>
      </w:pPr>
      <w:r w:rsidRPr="00281D09">
        <w:rPr>
          <w:rFonts w:ascii="Palatino Linotype" w:eastAsia="Palatino Linotype" w:hAnsi="Palatino Linotype" w:cs="Palatino Linotype"/>
          <w:sz w:val="22"/>
          <w:szCs w:val="22"/>
        </w:rPr>
        <w:t xml:space="preserve">Sirve de fundamentación a lo antes expresado, el criterio 06/2017 emitido por el Instituto Nacional de Transparencia, Acceso a la Información y Protección de Datos Personales: </w:t>
      </w:r>
    </w:p>
    <w:p w14:paraId="5E3572A9" w14:textId="77777777" w:rsidR="00402331" w:rsidRPr="00281D09" w:rsidRDefault="00402331">
      <w:pPr>
        <w:spacing w:line="360" w:lineRule="auto"/>
        <w:ind w:right="49"/>
        <w:jc w:val="both"/>
        <w:rPr>
          <w:rFonts w:ascii="Palatino Linotype" w:eastAsia="Palatino Linotype" w:hAnsi="Palatino Linotype" w:cs="Palatino Linotype"/>
          <w:sz w:val="22"/>
          <w:szCs w:val="22"/>
        </w:rPr>
      </w:pPr>
    </w:p>
    <w:p w14:paraId="437CA445" w14:textId="77777777" w:rsidR="00402331" w:rsidRPr="00281D09" w:rsidRDefault="00406B24">
      <w:pPr>
        <w:ind w:left="851" w:right="900"/>
        <w:jc w:val="both"/>
        <w:rPr>
          <w:rFonts w:ascii="Palatino Linotype" w:eastAsia="Palatino Linotype" w:hAnsi="Palatino Linotype" w:cs="Palatino Linotype"/>
          <w:i/>
          <w:color w:val="000000"/>
          <w:sz w:val="22"/>
          <w:szCs w:val="22"/>
        </w:rPr>
      </w:pPr>
      <w:r w:rsidRPr="00281D09">
        <w:rPr>
          <w:rFonts w:ascii="Palatino Linotype" w:eastAsia="Palatino Linotype" w:hAnsi="Palatino Linotype" w:cs="Palatino Linotype"/>
          <w:b/>
          <w:i/>
          <w:sz w:val="22"/>
          <w:szCs w:val="22"/>
        </w:rPr>
        <w:t xml:space="preserve">Copias certificadas, como modalidad de entrega en la Ley Federal de Transparencia y Acceso a la Información Pública corrobora que el documento es una copia fiel del que obra en los archivos del sujeto obligado. </w:t>
      </w:r>
      <w:r w:rsidRPr="00281D09">
        <w:rPr>
          <w:rFonts w:ascii="Palatino Linotype" w:eastAsia="Palatino Linotype" w:hAnsi="Palatino Linotype" w:cs="Palatino Linotype"/>
          <w:i/>
          <w:sz w:val="22"/>
          <w:szCs w:val="22"/>
        </w:rPr>
        <w:lastRenderedPageBreak/>
        <w:t>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1FB6D3F8" w14:textId="77777777" w:rsidR="00402331" w:rsidRPr="00281D09" w:rsidRDefault="00402331">
      <w:pPr>
        <w:ind w:left="851" w:right="900"/>
        <w:jc w:val="both"/>
        <w:rPr>
          <w:rFonts w:ascii="Palatino Linotype" w:eastAsia="Palatino Linotype" w:hAnsi="Palatino Linotype" w:cs="Palatino Linotype"/>
          <w:i/>
          <w:color w:val="000000"/>
          <w:sz w:val="22"/>
          <w:szCs w:val="22"/>
        </w:rPr>
      </w:pPr>
    </w:p>
    <w:p w14:paraId="43EE8FF5" w14:textId="77777777" w:rsidR="00402331" w:rsidRPr="00281D09" w:rsidRDefault="00406B24">
      <w:pPr>
        <w:numPr>
          <w:ilvl w:val="0"/>
          <w:numId w:val="1"/>
        </w:numPr>
        <w:spacing w:line="360" w:lineRule="auto"/>
        <w:ind w:left="0" w:firstLine="0"/>
        <w:jc w:val="both"/>
        <w:rPr>
          <w:rFonts w:ascii="Palatino Linotype" w:eastAsia="Palatino Linotype" w:hAnsi="Palatino Linotype" w:cs="Palatino Linotype"/>
          <w:color w:val="000000"/>
          <w:sz w:val="28"/>
        </w:rPr>
      </w:pPr>
      <w:r w:rsidRPr="00281D09">
        <w:rPr>
          <w:rFonts w:ascii="Palatino Linotype" w:eastAsia="Palatino Linotype" w:hAnsi="Palatino Linotype" w:cs="Palatino Linotype"/>
          <w:color w:val="000000"/>
          <w:szCs w:val="22"/>
        </w:rPr>
        <w:t>Por las circunstancias específicas de haber sido solicitada la información de manera certificada, ésta tiene que ser entregada/remitida de manera física a efecto de satisfacer dicha modalidad</w:t>
      </w:r>
      <w:r w:rsidRPr="00281D09">
        <w:rPr>
          <w:rFonts w:ascii="Palatino Linotype" w:eastAsia="Palatino Linotype" w:hAnsi="Palatino Linotype" w:cs="Palatino Linotype"/>
          <w:color w:val="000000"/>
          <w:sz w:val="28"/>
        </w:rPr>
        <w:t>.</w:t>
      </w:r>
    </w:p>
    <w:p w14:paraId="3215930E" w14:textId="77777777" w:rsidR="00402331" w:rsidRDefault="00402331">
      <w:pPr>
        <w:spacing w:line="360" w:lineRule="auto"/>
        <w:jc w:val="both"/>
        <w:rPr>
          <w:rFonts w:ascii="Palatino Linotype" w:hAnsi="Palatino Linotype" w:cs="Arial"/>
        </w:rPr>
      </w:pPr>
    </w:p>
    <w:p w14:paraId="00B74CE4" w14:textId="77777777" w:rsidR="00402331" w:rsidRDefault="00402331">
      <w:pPr>
        <w:pStyle w:val="Prrafodelista"/>
        <w:rPr>
          <w:rFonts w:ascii="Palatino Linotype" w:eastAsia="Palatino Linotype" w:hAnsi="Palatino Linotype" w:cs="Palatino Linotype"/>
          <w:color w:val="000000"/>
        </w:rPr>
      </w:pPr>
    </w:p>
    <w:p w14:paraId="130D8146"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concluye que los motivos de inconformidad del </w:t>
      </w:r>
      <w:r>
        <w:rPr>
          <w:rFonts w:ascii="Palatino Linotype" w:eastAsia="Palatino Linotype" w:hAnsi="Palatino Linotype" w:cs="Palatino Linotype"/>
          <w:b/>
          <w:color w:val="000000"/>
        </w:rPr>
        <w:t xml:space="preserve">RECURRENTE son fundados </w:t>
      </w:r>
      <w:r>
        <w:rPr>
          <w:rFonts w:ascii="Palatino Linotype" w:eastAsia="Palatino Linotype" w:hAnsi="Palatino Linotype" w:cs="Palatino Linotype"/>
          <w:color w:val="000000"/>
        </w:rPr>
        <w:t xml:space="preserve">toda vez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sólo</w:t>
      </w:r>
      <w:r>
        <w:rPr>
          <w:rFonts w:ascii="Palatino Linotype" w:eastAsia="Palatino Linotype" w:hAnsi="Palatino Linotype" w:cs="Palatino Linotype"/>
          <w:color w:val="000000"/>
        </w:rPr>
        <w:t xml:space="preserve"> informo que la información solicitada no se encontraba en sus archivos por haber causado baja documental, situación de la cual el </w:t>
      </w:r>
      <w:r>
        <w:rPr>
          <w:rFonts w:ascii="Palatino Linotype" w:eastAsia="Palatino Linotype" w:hAnsi="Palatino Linotype" w:cs="Palatino Linotype"/>
          <w:b/>
          <w:color w:val="000000"/>
        </w:rPr>
        <w:t xml:space="preserve">SUJETO OBLIGADO no </w:t>
      </w:r>
      <w:r>
        <w:rPr>
          <w:rFonts w:ascii="Palatino Linotype" w:eastAsia="Palatino Linotype" w:hAnsi="Palatino Linotype" w:cs="Palatino Linotype"/>
          <w:b/>
        </w:rPr>
        <w:t>entregó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la Resolución por parte del Comité de Transparencia en la que declarará la inexistencia de la  información así como el documento que acreditara la baja documental, motivo por el cual deberán ser entregados a la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para tener por colmando su derecho de acceso a sus datos personales. </w:t>
      </w:r>
    </w:p>
    <w:p w14:paraId="082527FC" w14:textId="77777777" w:rsidR="00402331" w:rsidRDefault="00402331">
      <w:pPr>
        <w:spacing w:line="360" w:lineRule="auto"/>
        <w:jc w:val="both"/>
        <w:rPr>
          <w:rFonts w:ascii="Palatino Linotype" w:eastAsia="Palatino Linotype" w:hAnsi="Palatino Linotype" w:cs="Palatino Linotype"/>
          <w:color w:val="000000"/>
        </w:rPr>
      </w:pPr>
    </w:p>
    <w:p w14:paraId="147BAD74" w14:textId="77777777" w:rsidR="00402331" w:rsidRDefault="00406B24">
      <w:pPr>
        <w:numPr>
          <w:ilvl w:val="0"/>
          <w:numId w:val="1"/>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Por lo tanto, en consecuencia y en mérito de lo expuesto en líneas anteriores, resultan fundadas las razones o motivos de inconformidad hechos valer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dentro del recurso de revisión </w:t>
      </w:r>
      <w:r>
        <w:rPr>
          <w:rFonts w:ascii="Palatino Linotype" w:eastAsia="Palatino Linotype" w:hAnsi="Palatino Linotype" w:cs="Palatino Linotype"/>
          <w:b/>
          <w:color w:val="000000"/>
        </w:rPr>
        <w:t>06238/INFOEM/AD/RR/2013</w:t>
      </w:r>
      <w:r>
        <w:rPr>
          <w:rFonts w:ascii="Palatino Linotype" w:eastAsia="Palatino Linotype" w:hAnsi="Palatino Linotype" w:cs="Palatino Linotype"/>
          <w:color w:val="000000"/>
        </w:rPr>
        <w:t xml:space="preserve">, por ello, </w:t>
      </w:r>
      <w:r>
        <w:rPr>
          <w:rFonts w:ascii="Palatino Linotype" w:eastAsia="Palatino Linotype" w:hAnsi="Palatino Linotype" w:cs="Palatino Linotype"/>
          <w:color w:val="000000"/>
        </w:rPr>
        <w:lastRenderedPageBreak/>
        <w:t>siendo aplicable de manera supletoria de acuerdo a lo dispuesto en el artículo 11 de la Ley de Protección de Datos Personales en Posesión de Sujetos Obligados del Estado de México y con fundamento en la fracción III del numeral 186 de la Ley de Transparencia y Acceso a la Información Pública del Estado de México y Municipios, se</w:t>
      </w:r>
      <w:r>
        <w:rPr>
          <w:rFonts w:ascii="Palatino Linotype" w:eastAsia="Palatino Linotype" w:hAnsi="Palatino Linotype" w:cs="Palatino Linotype"/>
          <w:b/>
          <w:color w:val="000000"/>
        </w:rPr>
        <w:t xml:space="preserve"> MODIFICA </w:t>
      </w:r>
      <w:r>
        <w:rPr>
          <w:rFonts w:ascii="Palatino Linotype" w:eastAsia="Palatino Linotype" w:hAnsi="Palatino Linotype" w:cs="Palatino Linotype"/>
          <w:color w:val="000000"/>
        </w:rPr>
        <w:t xml:space="preserve">la respuesta a la solicitud de acceso a datos personales número </w:t>
      </w:r>
      <w:r>
        <w:rPr>
          <w:rFonts w:ascii="Palatino Linotype" w:eastAsia="Palatino Linotype" w:hAnsi="Palatino Linotype" w:cs="Palatino Linotype"/>
          <w:b/>
          <w:color w:val="000000"/>
        </w:rPr>
        <w:t>00011/SF/AD/2023</w:t>
      </w:r>
      <w:r>
        <w:rPr>
          <w:rFonts w:ascii="Palatino Linotype" w:eastAsia="Palatino Linotype" w:hAnsi="Palatino Linotype" w:cs="Palatino Linotype"/>
          <w:color w:val="000000"/>
        </w:rPr>
        <w:t>.</w:t>
      </w:r>
    </w:p>
    <w:p w14:paraId="67B9EE21" w14:textId="77777777" w:rsidR="00402331" w:rsidRDefault="00402331">
      <w:pPr>
        <w:rPr>
          <w:rFonts w:ascii="Palatino Linotype" w:eastAsia="Palatino Linotype" w:hAnsi="Palatino Linotype" w:cs="Palatino Linotype"/>
          <w:b/>
        </w:rPr>
      </w:pPr>
    </w:p>
    <w:p w14:paraId="62F145E9" w14:textId="77777777" w:rsidR="00402331" w:rsidRDefault="00406B24">
      <w:pPr>
        <w:keepNext/>
        <w:keepLines/>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14:paraId="5D13DC9A" w14:textId="77777777" w:rsidR="00402331" w:rsidRDefault="00402331">
      <w:pPr>
        <w:spacing w:line="360" w:lineRule="auto"/>
        <w:rPr>
          <w:rFonts w:ascii="Palatino Linotype" w:eastAsia="Palatino Linotype" w:hAnsi="Palatino Linotype" w:cs="Palatino Linotype"/>
        </w:rPr>
      </w:pPr>
    </w:p>
    <w:p w14:paraId="5E02DB6E" w14:textId="77777777" w:rsidR="00402331" w:rsidRDefault="00406B2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fundadas las razones o motivos de inconformidad hechos valer en el Recurso de Revisión </w:t>
      </w:r>
      <w:r>
        <w:rPr>
          <w:rFonts w:ascii="Palatino Linotype" w:eastAsia="Palatino Linotype" w:hAnsi="Palatino Linotype" w:cs="Palatino Linotype"/>
          <w:b/>
        </w:rPr>
        <w:t xml:space="preserve">06238/INFOEM/AD/RR/2023 </w:t>
      </w:r>
      <w:r>
        <w:rPr>
          <w:rFonts w:ascii="Palatino Linotype" w:eastAsia="Palatino Linotype" w:hAnsi="Palatino Linotype" w:cs="Palatino Linotype"/>
        </w:rPr>
        <w:t xml:space="preserve">en términos del Considerando </w:t>
      </w: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la presente resolución. </w:t>
      </w:r>
    </w:p>
    <w:p w14:paraId="2EA902D9" w14:textId="77777777" w:rsidR="00402331" w:rsidRDefault="00402331">
      <w:pPr>
        <w:spacing w:line="360" w:lineRule="auto"/>
        <w:jc w:val="both"/>
        <w:rPr>
          <w:rFonts w:ascii="Palatino Linotype" w:eastAsia="Palatino Linotype" w:hAnsi="Palatino Linotype" w:cs="Palatino Linotype"/>
        </w:rPr>
      </w:pPr>
    </w:p>
    <w:p w14:paraId="24DF0A49" w14:textId="77777777" w:rsidR="00402331" w:rsidRPr="00281D09" w:rsidRDefault="00406B24">
      <w:pPr>
        <w:spacing w:line="360" w:lineRule="auto"/>
        <w:jc w:val="both"/>
        <w:rPr>
          <w:rFonts w:ascii="Palatino Linotype" w:eastAsia="Palatino Linotype" w:hAnsi="Palatino Linotype" w:cs="Palatino Linotype"/>
        </w:rPr>
      </w:pPr>
      <w:bookmarkStart w:id="6" w:name="_heading=h.1ksv4uv" w:colFirst="0" w:colLast="0"/>
      <w:bookmarkEnd w:id="6"/>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la respu</w:t>
      </w:r>
      <w:r w:rsidR="00E120DD">
        <w:rPr>
          <w:rFonts w:ascii="Palatino Linotype" w:eastAsia="Palatino Linotype" w:hAnsi="Palatino Linotype" w:cs="Palatino Linotype"/>
          <w:color w:val="000000"/>
        </w:rPr>
        <w:t xml:space="preserve">esta emitida por la </w:t>
      </w:r>
      <w:r>
        <w:rPr>
          <w:rFonts w:ascii="Palatino Linotype" w:eastAsia="Palatino Linotype" w:hAnsi="Palatino Linotype" w:cs="Palatino Linotype"/>
          <w:b/>
          <w:color w:val="000000"/>
        </w:rPr>
        <w:t xml:space="preserve">Secretaría de Finanzas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 copias certificadas (con costo), </w:t>
      </w:r>
      <w:r>
        <w:rPr>
          <w:rFonts w:ascii="Palatino Linotype" w:eastAsia="SimSun" w:hAnsi="Palatino Linotype" w:cs="Palatino Linotype"/>
        </w:rPr>
        <w:t xml:space="preserve">previa acreditación de su </w:t>
      </w:r>
      <w:r w:rsidR="00E120DD">
        <w:rPr>
          <w:rFonts w:ascii="Palatino Linotype" w:eastAsia="SimSun" w:hAnsi="Palatino Linotype" w:cs="Palatino Linotype"/>
        </w:rPr>
        <w:t>identidad,</w:t>
      </w:r>
      <w:r w:rsidR="00E120DD">
        <w:rPr>
          <w:rFonts w:ascii="Palatino Linotype" w:eastAsia="Palatino Linotype" w:hAnsi="Palatino Linotype" w:cs="Palatino Linotype"/>
          <w:color w:val="000000"/>
        </w:rPr>
        <w:t xml:space="preserve"> lo</w:t>
      </w:r>
      <w:r>
        <w:rPr>
          <w:rFonts w:ascii="Palatino Linotype" w:eastAsia="Palatino Linotype" w:hAnsi="Palatino Linotype" w:cs="Palatino Linotype"/>
          <w:color w:val="000000"/>
        </w:rPr>
        <w:t xml:space="preserve"> siguiente:</w:t>
      </w:r>
    </w:p>
    <w:p w14:paraId="1B9A68FD" w14:textId="77777777" w:rsidR="00402331" w:rsidRPr="00281D09" w:rsidRDefault="00402331">
      <w:pPr>
        <w:spacing w:line="360" w:lineRule="auto"/>
        <w:jc w:val="both"/>
        <w:rPr>
          <w:rFonts w:ascii="Palatino Linotype" w:eastAsia="Palatino Linotype" w:hAnsi="Palatino Linotype" w:cs="Palatino Linotype"/>
        </w:rPr>
      </w:pPr>
      <w:bookmarkStart w:id="7" w:name="_heading=h.jz1sqpgtor0i" w:colFirst="0" w:colLast="0"/>
      <w:bookmarkEnd w:id="7"/>
    </w:p>
    <w:p w14:paraId="0DBA7CEB" w14:textId="77777777" w:rsidR="00402331" w:rsidRPr="00281D09" w:rsidRDefault="00406B24">
      <w:pPr>
        <w:numPr>
          <w:ilvl w:val="0"/>
          <w:numId w:val="5"/>
        </w:numPr>
        <w:jc w:val="both"/>
        <w:rPr>
          <w:rFonts w:ascii="Palatino Linotype" w:eastAsia="Palatino Linotype" w:hAnsi="Palatino Linotype" w:cs="Palatino Linotype"/>
          <w:b/>
        </w:rPr>
      </w:pPr>
      <w:r w:rsidRPr="00281D09">
        <w:rPr>
          <w:rFonts w:ascii="Palatino Linotype" w:eastAsia="Palatino Linotype" w:hAnsi="Palatino Linotype" w:cs="Palatino Linotype"/>
          <w:b/>
        </w:rPr>
        <w:t xml:space="preserve">Copias Certificadas de las listas de raya del 15 de abril de 1996 al 15 de octubre de 2001 de la solicitante. </w:t>
      </w:r>
    </w:p>
    <w:p w14:paraId="4656F007" w14:textId="77777777" w:rsidR="00402331" w:rsidRPr="00281D09" w:rsidRDefault="00402331">
      <w:pPr>
        <w:ind w:left="1069"/>
        <w:jc w:val="both"/>
        <w:rPr>
          <w:rFonts w:ascii="Palatino Linotype" w:eastAsia="Palatino Linotype" w:hAnsi="Palatino Linotype" w:cs="Palatino Linotype"/>
          <w:b/>
        </w:rPr>
      </w:pPr>
    </w:p>
    <w:p w14:paraId="10432047" w14:textId="77777777" w:rsidR="00402331" w:rsidRPr="00281D09" w:rsidRDefault="00406B24">
      <w:pPr>
        <w:jc w:val="both"/>
        <w:rPr>
          <w:rFonts w:ascii="Palatino Linotype" w:eastAsia="Palatino Linotype" w:hAnsi="Palatino Linotype" w:cs="Palatino Linotype"/>
        </w:rPr>
      </w:pPr>
      <w:r w:rsidRPr="00281D09">
        <w:rPr>
          <w:rFonts w:ascii="Palatino Linotype" w:eastAsia="Palatino Linotype" w:hAnsi="Palatino Linotype" w:cs="Palatino Linotype"/>
        </w:rPr>
        <w:t>Para la entrega de la información mediante copia certificada, el Sujeto Obligado previamente deberá hacer de conocimiento de la parte Recurrente, vía SARCOEM, el costo por la reproducción</w:t>
      </w:r>
      <w:r w:rsidRPr="00281D09">
        <w:rPr>
          <w:rFonts w:ascii="Palatino Linotype" w:eastAsia="SimSun" w:hAnsi="Palatino Linotype" w:cs="Palatino Linotype"/>
        </w:rPr>
        <w:t xml:space="preserve"> y </w:t>
      </w:r>
      <w:proofErr w:type="gramStart"/>
      <w:r w:rsidRPr="00281D09">
        <w:rPr>
          <w:rFonts w:ascii="Palatino Linotype" w:eastAsia="SimSun" w:hAnsi="Palatino Linotype" w:cs="Palatino Linotype"/>
        </w:rPr>
        <w:t>certificación(</w:t>
      </w:r>
      <w:proofErr w:type="gramEnd"/>
      <w:r w:rsidRPr="00281D09">
        <w:rPr>
          <w:rFonts w:ascii="Palatino Linotype" w:eastAsia="SimSun" w:hAnsi="Palatino Linotype" w:cs="Palatino Linotype"/>
        </w:rPr>
        <w:t>exceptuando del pago las primeras veinte hojas certificadas)</w:t>
      </w:r>
      <w:r w:rsidRPr="00281D09">
        <w:rPr>
          <w:rFonts w:ascii="Palatino Linotype" w:eastAsia="Palatino Linotype" w:hAnsi="Palatino Linotype" w:cs="Palatino Linotype"/>
        </w:rPr>
        <w:t>, el lugar, día y horarios en los que podrá acceder a la información, así como el nombre del o los servidores públicos que le atenderán.</w:t>
      </w:r>
    </w:p>
    <w:p w14:paraId="7A39EE33" w14:textId="77777777" w:rsidR="00402331" w:rsidRPr="00281D09" w:rsidRDefault="00402331">
      <w:pPr>
        <w:jc w:val="both"/>
        <w:rPr>
          <w:rFonts w:ascii="Palatino Linotype" w:eastAsia="Palatino Linotype" w:hAnsi="Palatino Linotype" w:cs="Palatino Linotype"/>
          <w:b/>
        </w:rPr>
      </w:pPr>
    </w:p>
    <w:p w14:paraId="1B741364" w14:textId="77777777" w:rsidR="00402331" w:rsidRDefault="00406B24">
      <w:pPr>
        <w:jc w:val="both"/>
        <w:rPr>
          <w:rFonts w:ascii="Palatino Linotype" w:eastAsia="Palatino Linotype" w:hAnsi="Palatino Linotype" w:cs="Palatino Linotype"/>
          <w:b/>
        </w:rPr>
      </w:pPr>
      <w:r w:rsidRPr="00281D09">
        <w:rPr>
          <w:rFonts w:ascii="Palatino Linotype" w:eastAsia="Palatino Linotype" w:hAnsi="Palatino Linotype" w:cs="Palatino Linotype"/>
          <w:b/>
        </w:rPr>
        <w:t>De ser el caso que la información ordenada no se encuentre en los archivos del SUJETO OBLIGDO, deberá emitir el  Acuerdo en que manera fundada y motivada sustente la inexistencia de las listas de raya solicitadas por la RECURRENTE; en términos del artículo 113 de la Ley de Protección de Datos Personales en Posesión de Sujetos Obligados del Estado de México y Municipios.</w:t>
      </w:r>
    </w:p>
    <w:p w14:paraId="4F18965B" w14:textId="77777777" w:rsidR="00402331" w:rsidRDefault="00402331">
      <w:pPr>
        <w:ind w:left="1069"/>
        <w:jc w:val="both"/>
        <w:rPr>
          <w:rFonts w:ascii="Palatino Linotype" w:eastAsia="Palatino Linotype" w:hAnsi="Palatino Linotype" w:cs="Palatino Linotype"/>
          <w:b/>
        </w:rPr>
      </w:pPr>
    </w:p>
    <w:p w14:paraId="7D4CEF48" w14:textId="77777777" w:rsidR="00402331" w:rsidRDefault="00406B24">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Notifíquese </w:t>
      </w:r>
      <w:r>
        <w:rPr>
          <w:rFonts w:ascii="Palatino Linotype" w:eastAsia="Palatino Linotype" w:hAnsi="Palatino Linotype" w:cs="Palatino Linotype"/>
        </w:rPr>
        <w:t xml:space="preserve">al Titular de la Unidad de Transparencia del Sujeto Obligado vía SARCOEM para que conforme al artículo 140 y 141 de la Ley de Protección de Datos Personales en Posesión de Sujetos Obligados del Estado de México u Municipios, de cumplimiento a lo ordenado dentro del plazo de </w:t>
      </w:r>
      <w:r w:rsidRPr="00E120DD">
        <w:rPr>
          <w:rFonts w:ascii="Palatino Linotype" w:eastAsia="Palatino Linotype" w:hAnsi="Palatino Linotype" w:cs="Palatino Linotype"/>
          <w:b/>
        </w:rPr>
        <w:t>diez días hábiles</w:t>
      </w:r>
      <w:r>
        <w:rPr>
          <w:rFonts w:ascii="Palatino Linotype" w:eastAsia="Palatino Linotype" w:hAnsi="Palatino Linotype" w:cs="Palatino Linotype"/>
        </w:rPr>
        <w:t>, debiendo informar a este Instituto en un plazo de tres días hábiles sobre el cumplimiento dado a la presente resolución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48F47" w14:textId="77777777" w:rsidR="00402331" w:rsidRDefault="00402331">
      <w:pPr>
        <w:tabs>
          <w:tab w:val="left" w:pos="8080"/>
        </w:tabs>
        <w:spacing w:line="360" w:lineRule="auto"/>
        <w:ind w:right="49"/>
        <w:jc w:val="both"/>
        <w:rPr>
          <w:rFonts w:ascii="Palatino Linotype" w:eastAsia="Palatino Linotype" w:hAnsi="Palatino Linotype" w:cs="Palatino Linotype"/>
          <w:color w:val="222222"/>
        </w:rPr>
      </w:pPr>
    </w:p>
    <w:p w14:paraId="77793C7B" w14:textId="77777777" w:rsidR="00402331" w:rsidRDefault="00406B24">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0112228A" w14:textId="77777777" w:rsidR="00402331" w:rsidRDefault="00402331">
      <w:pPr>
        <w:spacing w:line="360" w:lineRule="auto"/>
        <w:jc w:val="both"/>
        <w:rPr>
          <w:rFonts w:ascii="Palatino Linotype" w:eastAsia="Palatino Linotype" w:hAnsi="Palatino Linotype" w:cs="Palatino Linotype"/>
        </w:rPr>
      </w:pPr>
    </w:p>
    <w:p w14:paraId="2FC3B252" w14:textId="77777777" w:rsidR="00402331" w:rsidRDefault="00406B24">
      <w:pPr>
        <w:shd w:val="clear" w:color="auto" w:fill="FFFFFF"/>
        <w:spacing w:line="360" w:lineRule="auto"/>
        <w:jc w:val="both"/>
        <w:rPr>
          <w:rFonts w:ascii="Palatino Linotype" w:eastAsia="Palatino Linotype" w:hAnsi="Palatino Linotype" w:cs="Palatino Linotype"/>
          <w:b/>
        </w:rPr>
      </w:pPr>
      <w:bookmarkStart w:id="8" w:name="_heading=h.2jxsxqh" w:colFirst="0" w:colLast="0"/>
      <w:bookmarkEnd w:id="8"/>
      <w:r>
        <w:rPr>
          <w:rFonts w:ascii="Palatino Linotype" w:eastAsia="Palatino Linotype" w:hAnsi="Palatino Linotype" w:cs="Palatino Linotype"/>
          <w:b/>
        </w:rPr>
        <w:t xml:space="preserve">QUINTO. </w:t>
      </w:r>
      <w:r>
        <w:rPr>
          <w:rFonts w:ascii="Palatino Linotype" w:eastAsia="Palatino Linotype" w:hAnsi="Palatino Linotype" w:cs="Palatino Linotype"/>
        </w:rPr>
        <w:t>Notifíquese al Titular de los Datos Personales la presente resolución vía SARCOEM.</w:t>
      </w:r>
    </w:p>
    <w:p w14:paraId="019CB163" w14:textId="77777777" w:rsidR="00402331" w:rsidRDefault="00402331">
      <w:pPr>
        <w:shd w:val="clear" w:color="auto" w:fill="FFFFFF"/>
        <w:spacing w:line="360" w:lineRule="auto"/>
        <w:jc w:val="both"/>
        <w:rPr>
          <w:rFonts w:ascii="Palatino Linotype" w:eastAsia="Palatino Linotype" w:hAnsi="Palatino Linotype" w:cs="Palatino Linotype"/>
        </w:rPr>
      </w:pPr>
    </w:p>
    <w:p w14:paraId="734DC76A" w14:textId="77777777" w:rsidR="00402331" w:rsidRDefault="00406B24">
      <w:pPr>
        <w:shd w:val="clear" w:color="auto" w:fill="FFFFFF"/>
        <w:spacing w:line="360" w:lineRule="auto"/>
        <w:jc w:val="both"/>
        <w:rPr>
          <w:rFonts w:ascii="Palatino Linotype" w:eastAsia="Palatino Linotype" w:hAnsi="Palatino Linotype" w:cs="Palatino Linotype"/>
        </w:rPr>
      </w:pPr>
      <w:bookmarkStart w:id="9" w:name="_heading=h.1fob9te" w:colFirst="0" w:colLast="0"/>
      <w:bookmarkEnd w:id="9"/>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la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142 de la Ley de Protección de Datos Personales en Posesión de Sujetos Obligados del Estado de México y Municipios podrá promover el Juicio de Amparo en los términos de las leyes aplicables; asimismo, en términos de lo establecido en los artículos 159 y 160 de la Ley General de Transparencia y Acceso a la Información </w:t>
      </w:r>
      <w:r>
        <w:rPr>
          <w:rFonts w:ascii="Palatino Linotype" w:eastAsia="Palatino Linotype" w:hAnsi="Palatino Linotype" w:cs="Palatino Linotype"/>
        </w:rPr>
        <w:lastRenderedPageBreak/>
        <w:t>Pública, podrá impugnarla vía recurso de inconformidad ante el Instituto Nacional de Transparencia, Acceso a la Información y Protección de Datos Personales.</w:t>
      </w:r>
    </w:p>
    <w:p w14:paraId="09E828A8" w14:textId="77777777" w:rsidR="00402331" w:rsidRDefault="00402331">
      <w:pPr>
        <w:shd w:val="clear" w:color="auto" w:fill="FFFFFF"/>
        <w:spacing w:line="360" w:lineRule="auto"/>
        <w:jc w:val="both"/>
        <w:rPr>
          <w:rFonts w:ascii="Palatino Linotype" w:eastAsia="Palatino Linotype" w:hAnsi="Palatino Linotype" w:cs="Palatino Linotype"/>
        </w:rPr>
      </w:pPr>
    </w:p>
    <w:p w14:paraId="2A6C7519" w14:textId="77777777" w:rsidR="00E120DD" w:rsidRPr="003C7186" w:rsidRDefault="00E120DD" w:rsidP="00E120DD">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w:t>
      </w:r>
      <w:r w:rsidR="00141A25">
        <w:rPr>
          <w:rFonts w:ascii="Palatino Linotype" w:hAnsi="Palatino Linotype"/>
        </w:rPr>
        <w:t xml:space="preserve"> EMITIENDO VOTO PARTICULAR CONCURRENTE</w:t>
      </w:r>
      <w:r w:rsidRPr="003C7186">
        <w:rPr>
          <w:rFonts w:ascii="Palatino Linotype" w:hAnsi="Palatino Linotype"/>
        </w:rPr>
        <w:t>; MARÍA DEL ROSARIO MEJÍA AYALA; SHARON CRISTINA MORALES MARTÍNEZ; LUIS GUSTAVO PARRA NORIEGA</w:t>
      </w:r>
      <w:r>
        <w:rPr>
          <w:rFonts w:ascii="Palatino Linotype" w:hAnsi="Palatino Linotype"/>
        </w:rPr>
        <w:t xml:space="preserve"> Y GUADALUPE RAMÍREZ PEÑA</w:t>
      </w:r>
      <w:r w:rsidR="00141A25">
        <w:rPr>
          <w:rFonts w:ascii="Palatino Linotype" w:hAnsi="Palatino Linotype"/>
        </w:rPr>
        <w:t xml:space="preserve"> EMITIENDO VOTO PARTICULAR CONCURRENTE</w:t>
      </w:r>
      <w:r>
        <w:rPr>
          <w:rFonts w:ascii="Palatino Linotype" w:hAnsi="Palatino Linotype"/>
        </w:rPr>
        <w:t xml:space="preserve">;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14:paraId="1DD4FF2D" w14:textId="77777777" w:rsidR="00E120DD" w:rsidRPr="00902BA4" w:rsidRDefault="00E120DD" w:rsidP="00E120DD">
      <w:pPr>
        <w:widowControl w:val="0"/>
        <w:autoSpaceDE w:val="0"/>
        <w:autoSpaceDN w:val="0"/>
        <w:adjustRightInd w:val="0"/>
        <w:spacing w:after="200" w:line="276" w:lineRule="auto"/>
        <w:ind w:left="-142" w:right="-234"/>
        <w:rPr>
          <w:rFonts w:ascii="Calibri" w:hAnsi="Calibri" w:cs="Calibri"/>
        </w:rPr>
      </w:pPr>
    </w:p>
    <w:p w14:paraId="0F4E1294" w14:textId="77777777" w:rsidR="00402331" w:rsidRDefault="00402331">
      <w:pPr>
        <w:rPr>
          <w:rFonts w:ascii="Palatino Linotype" w:eastAsia="Palatino Linotype" w:hAnsi="Palatino Linotype" w:cs="Palatino Linotype"/>
        </w:rPr>
      </w:pPr>
    </w:p>
    <w:p w14:paraId="412B7834" w14:textId="77777777" w:rsidR="00402331" w:rsidRDefault="00402331">
      <w:pPr>
        <w:rPr>
          <w:rFonts w:ascii="Palatino Linotype" w:eastAsia="Palatino Linotype" w:hAnsi="Palatino Linotype" w:cs="Palatino Linotype"/>
        </w:rPr>
      </w:pPr>
    </w:p>
    <w:p w14:paraId="3BAF44D3" w14:textId="77777777" w:rsidR="00402331" w:rsidRDefault="00402331">
      <w:pPr>
        <w:rPr>
          <w:rFonts w:ascii="Palatino Linotype" w:eastAsia="Palatino Linotype" w:hAnsi="Palatino Linotype" w:cs="Palatino Linotype"/>
        </w:rPr>
      </w:pPr>
    </w:p>
    <w:p w14:paraId="4DF015A3" w14:textId="77777777" w:rsidR="00402331" w:rsidRDefault="00402331">
      <w:pPr>
        <w:rPr>
          <w:rFonts w:ascii="Palatino Linotype" w:eastAsia="Palatino Linotype" w:hAnsi="Palatino Linotype" w:cs="Palatino Linotype"/>
        </w:rPr>
      </w:pPr>
    </w:p>
    <w:p w14:paraId="0E7AF6E5" w14:textId="77777777" w:rsidR="00402331" w:rsidRDefault="00402331">
      <w:pPr>
        <w:rPr>
          <w:rFonts w:ascii="Palatino Linotype" w:eastAsia="Palatino Linotype" w:hAnsi="Palatino Linotype" w:cs="Palatino Linotype"/>
        </w:rPr>
      </w:pPr>
    </w:p>
    <w:p w14:paraId="1E5E5927" w14:textId="77777777" w:rsidR="00402331" w:rsidRDefault="00402331">
      <w:pPr>
        <w:rPr>
          <w:rFonts w:ascii="Palatino Linotype" w:eastAsia="Palatino Linotype" w:hAnsi="Palatino Linotype" w:cs="Palatino Linotype"/>
        </w:rPr>
      </w:pPr>
    </w:p>
    <w:p w14:paraId="248EFC38" w14:textId="77777777" w:rsidR="00402331" w:rsidRDefault="00402331">
      <w:pPr>
        <w:rPr>
          <w:rFonts w:ascii="Palatino Linotype" w:eastAsia="Palatino Linotype" w:hAnsi="Palatino Linotype" w:cs="Palatino Linotype"/>
        </w:rPr>
      </w:pPr>
    </w:p>
    <w:p w14:paraId="1C6EBC06" w14:textId="77777777" w:rsidR="00402331" w:rsidRDefault="00402331">
      <w:pPr>
        <w:rPr>
          <w:rFonts w:ascii="Palatino Linotype" w:eastAsia="Palatino Linotype" w:hAnsi="Palatino Linotype" w:cs="Palatino Linotype"/>
        </w:rPr>
      </w:pPr>
    </w:p>
    <w:p w14:paraId="5F2FF730" w14:textId="77777777" w:rsidR="00402331" w:rsidRDefault="00402331">
      <w:pPr>
        <w:rPr>
          <w:rFonts w:ascii="Palatino Linotype" w:eastAsia="Palatino Linotype" w:hAnsi="Palatino Linotype" w:cs="Palatino Linotype"/>
        </w:rPr>
      </w:pPr>
    </w:p>
    <w:p w14:paraId="4E2AD171" w14:textId="77777777" w:rsidR="00402331" w:rsidRDefault="00402331">
      <w:pPr>
        <w:rPr>
          <w:rFonts w:ascii="Palatino Linotype" w:eastAsia="Palatino Linotype" w:hAnsi="Palatino Linotype" w:cs="Palatino Linotype"/>
        </w:rPr>
      </w:pPr>
    </w:p>
    <w:p w14:paraId="5BB1B032" w14:textId="77777777" w:rsidR="00402331" w:rsidRDefault="00402331">
      <w:pPr>
        <w:rPr>
          <w:rFonts w:ascii="Palatino Linotype" w:eastAsia="Palatino Linotype" w:hAnsi="Palatino Linotype" w:cs="Palatino Linotype"/>
        </w:rPr>
      </w:pPr>
    </w:p>
    <w:p w14:paraId="4AC14754" w14:textId="77777777" w:rsidR="00402331" w:rsidRDefault="00402331">
      <w:pPr>
        <w:rPr>
          <w:rFonts w:ascii="Palatino Linotype" w:eastAsia="Palatino Linotype" w:hAnsi="Palatino Linotype" w:cs="Palatino Linotype"/>
        </w:rPr>
      </w:pPr>
    </w:p>
    <w:p w14:paraId="73DA4132" w14:textId="77777777" w:rsidR="00402331" w:rsidRDefault="00402331">
      <w:pPr>
        <w:rPr>
          <w:rFonts w:ascii="Palatino Linotype" w:eastAsia="Palatino Linotype" w:hAnsi="Palatino Linotype" w:cs="Palatino Linotype"/>
        </w:rPr>
      </w:pPr>
    </w:p>
    <w:p w14:paraId="170419A5" w14:textId="77777777" w:rsidR="00402331" w:rsidRDefault="00402331">
      <w:pPr>
        <w:rPr>
          <w:rFonts w:ascii="Palatino Linotype" w:eastAsia="Palatino Linotype" w:hAnsi="Palatino Linotype" w:cs="Palatino Linotype"/>
        </w:rPr>
      </w:pPr>
    </w:p>
    <w:p w14:paraId="135899CC" w14:textId="77777777" w:rsidR="00402331" w:rsidRDefault="00402331">
      <w:pPr>
        <w:rPr>
          <w:rFonts w:ascii="Palatino Linotype" w:eastAsia="Palatino Linotype" w:hAnsi="Palatino Linotype" w:cs="Palatino Linotype"/>
        </w:rPr>
      </w:pPr>
    </w:p>
    <w:p w14:paraId="4910EC31" w14:textId="77777777" w:rsidR="00402331" w:rsidRDefault="00402331">
      <w:pPr>
        <w:rPr>
          <w:rFonts w:ascii="Palatino Linotype" w:eastAsia="Palatino Linotype" w:hAnsi="Palatino Linotype" w:cs="Palatino Linotype"/>
        </w:rPr>
      </w:pPr>
    </w:p>
    <w:p w14:paraId="2941FFC6" w14:textId="77777777" w:rsidR="00402331" w:rsidRDefault="00402331">
      <w:pPr>
        <w:rPr>
          <w:rFonts w:ascii="Palatino Linotype" w:eastAsia="Palatino Linotype" w:hAnsi="Palatino Linotype" w:cs="Palatino Linotype"/>
        </w:rPr>
      </w:pPr>
    </w:p>
    <w:p w14:paraId="63FE1EF4" w14:textId="77777777" w:rsidR="00402331" w:rsidRDefault="00402331">
      <w:pPr>
        <w:rPr>
          <w:rFonts w:ascii="Palatino Linotype" w:eastAsia="Palatino Linotype" w:hAnsi="Palatino Linotype" w:cs="Palatino Linotype"/>
        </w:rPr>
      </w:pPr>
    </w:p>
    <w:p w14:paraId="26F6502F" w14:textId="77777777" w:rsidR="00402331" w:rsidRDefault="00402331">
      <w:pPr>
        <w:rPr>
          <w:rFonts w:ascii="Palatino Linotype" w:eastAsia="Palatino Linotype" w:hAnsi="Palatino Linotype" w:cs="Palatino Linotype"/>
        </w:rPr>
      </w:pPr>
    </w:p>
    <w:p w14:paraId="526ED0DF" w14:textId="77777777" w:rsidR="00402331" w:rsidRDefault="00402331">
      <w:pPr>
        <w:rPr>
          <w:rFonts w:ascii="Palatino Linotype" w:eastAsia="Palatino Linotype" w:hAnsi="Palatino Linotype" w:cs="Palatino Linotype"/>
        </w:rPr>
      </w:pPr>
    </w:p>
    <w:p w14:paraId="004FE4E4" w14:textId="77777777" w:rsidR="00402331" w:rsidRDefault="00402331">
      <w:pPr>
        <w:rPr>
          <w:rFonts w:ascii="Palatino Linotype" w:eastAsia="Palatino Linotype" w:hAnsi="Palatino Linotype" w:cs="Palatino Linotype"/>
        </w:rPr>
      </w:pPr>
    </w:p>
    <w:p w14:paraId="140CA532" w14:textId="77777777" w:rsidR="00402331" w:rsidRDefault="00402331">
      <w:pPr>
        <w:rPr>
          <w:rFonts w:ascii="Palatino Linotype" w:eastAsia="Palatino Linotype" w:hAnsi="Palatino Linotype" w:cs="Palatino Linotype"/>
        </w:rPr>
      </w:pPr>
    </w:p>
    <w:p w14:paraId="442A22A4" w14:textId="77777777" w:rsidR="00402331" w:rsidRDefault="00402331">
      <w:pPr>
        <w:rPr>
          <w:rFonts w:ascii="Palatino Linotype" w:eastAsia="Palatino Linotype" w:hAnsi="Palatino Linotype" w:cs="Palatino Linotype"/>
        </w:rPr>
      </w:pPr>
    </w:p>
    <w:p w14:paraId="1F7FCD9F" w14:textId="77777777" w:rsidR="00402331" w:rsidRDefault="00402331">
      <w:pPr>
        <w:rPr>
          <w:rFonts w:ascii="Palatino Linotype" w:eastAsia="Palatino Linotype" w:hAnsi="Palatino Linotype" w:cs="Palatino Linotype"/>
        </w:rPr>
      </w:pPr>
    </w:p>
    <w:p w14:paraId="050002DD" w14:textId="77777777" w:rsidR="00402331" w:rsidRDefault="00402331">
      <w:pPr>
        <w:rPr>
          <w:rFonts w:ascii="Palatino Linotype" w:eastAsia="Palatino Linotype" w:hAnsi="Palatino Linotype" w:cs="Palatino Linotype"/>
        </w:rPr>
      </w:pPr>
    </w:p>
    <w:p w14:paraId="6C7A914E" w14:textId="77777777" w:rsidR="00402331" w:rsidRDefault="00402331">
      <w:pPr>
        <w:rPr>
          <w:rFonts w:ascii="Palatino Linotype" w:eastAsia="Palatino Linotype" w:hAnsi="Palatino Linotype" w:cs="Palatino Linotype"/>
        </w:rPr>
      </w:pPr>
    </w:p>
    <w:p w14:paraId="35253FF1" w14:textId="77777777" w:rsidR="00402331" w:rsidRDefault="00402331">
      <w:pPr>
        <w:rPr>
          <w:rFonts w:ascii="Palatino Linotype" w:eastAsia="Palatino Linotype" w:hAnsi="Palatino Linotype" w:cs="Palatino Linotype"/>
        </w:rPr>
      </w:pPr>
    </w:p>
    <w:p w14:paraId="7112DBE3" w14:textId="77777777" w:rsidR="00402331" w:rsidRDefault="00402331">
      <w:pPr>
        <w:rPr>
          <w:rFonts w:ascii="Palatino Linotype" w:eastAsia="Palatino Linotype" w:hAnsi="Palatino Linotype" w:cs="Palatino Linotype"/>
        </w:rPr>
      </w:pPr>
    </w:p>
    <w:p w14:paraId="7B8A7D69" w14:textId="77777777" w:rsidR="00402331" w:rsidRDefault="00402331">
      <w:pPr>
        <w:rPr>
          <w:rFonts w:ascii="Palatino Linotype" w:eastAsia="Palatino Linotype" w:hAnsi="Palatino Linotype" w:cs="Palatino Linotype"/>
        </w:rPr>
      </w:pPr>
    </w:p>
    <w:p w14:paraId="0AFA1F5B" w14:textId="77777777" w:rsidR="00402331" w:rsidRDefault="00402331">
      <w:pPr>
        <w:rPr>
          <w:rFonts w:ascii="Palatino Linotype" w:eastAsia="Palatino Linotype" w:hAnsi="Palatino Linotype" w:cs="Palatino Linotype"/>
        </w:rPr>
      </w:pPr>
    </w:p>
    <w:p w14:paraId="3891A36D" w14:textId="77777777" w:rsidR="00402331" w:rsidRDefault="00402331">
      <w:pPr>
        <w:rPr>
          <w:rFonts w:ascii="Palatino Linotype" w:eastAsia="Palatino Linotype" w:hAnsi="Palatino Linotype" w:cs="Palatino Linotype"/>
        </w:rPr>
      </w:pPr>
    </w:p>
    <w:p w14:paraId="46375D5F" w14:textId="77777777" w:rsidR="00402331" w:rsidRDefault="00402331">
      <w:pPr>
        <w:rPr>
          <w:rFonts w:ascii="Palatino Linotype" w:eastAsia="Palatino Linotype" w:hAnsi="Palatino Linotype" w:cs="Palatino Linotype"/>
        </w:rPr>
      </w:pPr>
    </w:p>
    <w:p w14:paraId="5505D802" w14:textId="77777777" w:rsidR="00402331" w:rsidRDefault="00402331">
      <w:pPr>
        <w:rPr>
          <w:rFonts w:ascii="Palatino Linotype" w:eastAsia="Palatino Linotype" w:hAnsi="Palatino Linotype" w:cs="Palatino Linotype"/>
        </w:rPr>
      </w:pPr>
    </w:p>
    <w:p w14:paraId="5C3C9E0A" w14:textId="77777777" w:rsidR="00402331" w:rsidRDefault="00406B24">
      <w:pPr>
        <w:tabs>
          <w:tab w:val="left" w:pos="1842"/>
        </w:tabs>
        <w:rPr>
          <w:rFonts w:ascii="Palatino Linotype" w:eastAsia="Palatino Linotype" w:hAnsi="Palatino Linotype" w:cs="Palatino Linotype"/>
        </w:rPr>
      </w:pPr>
      <w:r>
        <w:rPr>
          <w:rFonts w:ascii="Palatino Linotype" w:eastAsia="Palatino Linotype" w:hAnsi="Palatino Linotype" w:cs="Palatino Linotype"/>
        </w:rPr>
        <w:tab/>
      </w:r>
    </w:p>
    <w:p w14:paraId="1C87D341" w14:textId="77777777" w:rsidR="00402331" w:rsidRDefault="00402331"/>
    <w:sectPr w:rsidR="00402331">
      <w:headerReference w:type="default" r:id="rId17"/>
      <w:footerReference w:type="default" r:id="rId18"/>
      <w:headerReference w:type="first" r:id="rId19"/>
      <w:footerReference w:type="first" r:id="rId20"/>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22E1" w14:textId="77777777" w:rsidR="00A076AB" w:rsidRDefault="00A076AB">
      <w:r>
        <w:separator/>
      </w:r>
    </w:p>
  </w:endnote>
  <w:endnote w:type="continuationSeparator" w:id="0">
    <w:p w14:paraId="44025A4D" w14:textId="77777777" w:rsidR="00A076AB" w:rsidRDefault="00A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3C21" w14:textId="77777777" w:rsidR="00402331" w:rsidRDefault="00406B24">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03AD6">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03AD6">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1FF275D0" w14:textId="77777777" w:rsidR="00402331" w:rsidRDefault="00402331">
    <w:pP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DC65" w14:textId="77777777" w:rsidR="00402331" w:rsidRDefault="00406B24">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03AD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03AD6">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2CE4FA37" w14:textId="77777777" w:rsidR="00402331" w:rsidRDefault="00402331">
    <w:pP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12B7" w14:textId="77777777" w:rsidR="00A076AB" w:rsidRDefault="00A076AB">
      <w:r>
        <w:separator/>
      </w:r>
    </w:p>
  </w:footnote>
  <w:footnote w:type="continuationSeparator" w:id="0">
    <w:p w14:paraId="103327D8" w14:textId="77777777" w:rsidR="00A076AB" w:rsidRDefault="00A07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5090" w14:textId="77777777" w:rsidR="00402331" w:rsidRDefault="00406B24">
    <w:pPr>
      <w:tabs>
        <w:tab w:val="left" w:pos="2326"/>
        <w:tab w:val="center" w:pos="4252"/>
        <w:tab w:val="right" w:pos="8504"/>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allowOverlap="1" wp14:anchorId="1EC1F61D" wp14:editId="120B68D1">
          <wp:simplePos x="0" y="0"/>
          <wp:positionH relativeFrom="margin">
            <wp:posOffset>-375285</wp:posOffset>
          </wp:positionH>
          <wp:positionV relativeFrom="margin">
            <wp:posOffset>-1220470</wp:posOffset>
          </wp:positionV>
          <wp:extent cx="5791835" cy="7541895"/>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referRelativeResize="0"/>
                </pic:nvPicPr>
                <pic:blipFill>
                  <a:blip r:embed="rId1"/>
                  <a:srcRect/>
                  <a:stretch>
                    <a:fillRect/>
                  </a:stretch>
                </pic:blipFill>
                <pic:spPr>
                  <a:xfrm>
                    <a:off x="0" y="0"/>
                    <a:ext cx="5791835" cy="7541895"/>
                  </a:xfrm>
                  <a:prstGeom prst="rect">
                    <a:avLst/>
                  </a:prstGeom>
                </pic:spPr>
              </pic:pic>
            </a:graphicData>
          </a:graphic>
        </wp:anchor>
      </w:drawing>
    </w:r>
    <w:r>
      <w:rPr>
        <w:rFonts w:ascii="Calibri" w:eastAsia="Calibri" w:hAnsi="Calibri" w:cs="Calibri"/>
        <w:color w:val="000000"/>
      </w:rPr>
      <w:t xml:space="preserve">              </w:t>
    </w:r>
  </w:p>
  <w:tbl>
    <w:tblPr>
      <w:tblStyle w:val="Style22"/>
      <w:tblW w:w="6662" w:type="dxa"/>
      <w:tblInd w:w="2694" w:type="dxa"/>
      <w:tblLayout w:type="fixed"/>
      <w:tblLook w:val="04A0" w:firstRow="1" w:lastRow="0" w:firstColumn="1" w:lastColumn="0" w:noHBand="0" w:noVBand="1"/>
    </w:tblPr>
    <w:tblGrid>
      <w:gridCol w:w="2835"/>
      <w:gridCol w:w="3827"/>
    </w:tblGrid>
    <w:tr w:rsidR="00402331" w14:paraId="4E5F1446" w14:textId="77777777">
      <w:tc>
        <w:tcPr>
          <w:tcW w:w="2835" w:type="dxa"/>
          <w:shd w:val="clear" w:color="auto" w:fill="auto"/>
          <w:vAlign w:val="center"/>
        </w:tcPr>
        <w:p w14:paraId="727D7FB9" w14:textId="77777777" w:rsidR="00402331" w:rsidRDefault="00406B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5399CD20" w14:textId="77777777" w:rsidR="00402331" w:rsidRDefault="00406B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06238/INFOEM/AD/RR/2023</w:t>
          </w:r>
        </w:p>
      </w:tc>
    </w:tr>
    <w:tr w:rsidR="00402331" w14:paraId="1D60305A" w14:textId="77777777">
      <w:trPr>
        <w:trHeight w:val="228"/>
      </w:trPr>
      <w:tc>
        <w:tcPr>
          <w:tcW w:w="2835" w:type="dxa"/>
          <w:shd w:val="clear" w:color="auto" w:fill="auto"/>
          <w:vAlign w:val="center"/>
        </w:tcPr>
        <w:p w14:paraId="30999E7E" w14:textId="77777777" w:rsidR="00402331" w:rsidRDefault="00406B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1062122E" w14:textId="77777777" w:rsidR="00402331" w:rsidRDefault="00406B24">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402331" w14:paraId="60AA9CDC" w14:textId="77777777">
      <w:tc>
        <w:tcPr>
          <w:tcW w:w="2835" w:type="dxa"/>
          <w:shd w:val="clear" w:color="auto" w:fill="auto"/>
          <w:vAlign w:val="center"/>
        </w:tcPr>
        <w:p w14:paraId="0E2BA4AC" w14:textId="77777777" w:rsidR="00402331" w:rsidRDefault="00406B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3B5901E6" w14:textId="77777777" w:rsidR="00402331" w:rsidRDefault="00406B24">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0C5088A1" w14:textId="77777777" w:rsidR="00402331" w:rsidRDefault="00406B24">
    <w:pPr>
      <w:tabs>
        <w:tab w:val="left" w:pos="2326"/>
        <w:tab w:val="center" w:pos="4252"/>
        <w:tab w:val="right" w:pos="8504"/>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7BF7" w14:textId="77777777" w:rsidR="00402331" w:rsidRDefault="00A076AB">
    <w:pPr>
      <w:widowControl w:val="0"/>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w14:anchorId="5AC0C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73.65pt;margin-top:-150.65pt;width:663.5pt;height:12in;z-index:-251658240;mso-position-horizontal-relative:margin;mso-position-vertical-relative:margin;mso-width-relative:page;mso-height-relative:page">
          <v:imagedata r:id="rId1" o:title="image1"/>
          <w10:wrap anchorx="margin" anchory="margin"/>
        </v:shape>
      </w:pict>
    </w:r>
  </w:p>
  <w:tbl>
    <w:tblPr>
      <w:tblStyle w:val="Style23"/>
      <w:tblW w:w="6661" w:type="dxa"/>
      <w:tblInd w:w="2694" w:type="dxa"/>
      <w:tblLayout w:type="fixed"/>
      <w:tblLook w:val="04A0" w:firstRow="1" w:lastRow="0" w:firstColumn="1" w:lastColumn="0" w:noHBand="0" w:noVBand="1"/>
    </w:tblPr>
    <w:tblGrid>
      <w:gridCol w:w="2693"/>
      <w:gridCol w:w="3968"/>
    </w:tblGrid>
    <w:tr w:rsidR="00402331" w14:paraId="392F8CBF" w14:textId="77777777">
      <w:tc>
        <w:tcPr>
          <w:tcW w:w="2693" w:type="dxa"/>
          <w:shd w:val="clear" w:color="auto" w:fill="auto"/>
          <w:vAlign w:val="center"/>
        </w:tcPr>
        <w:p w14:paraId="36ED96B0" w14:textId="77777777" w:rsidR="00402331" w:rsidRDefault="00406B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14:paraId="53BA9D40" w14:textId="77777777" w:rsidR="00402331" w:rsidRDefault="00406B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06238/INFOEM/AD/RR/2023</w:t>
          </w:r>
        </w:p>
      </w:tc>
    </w:tr>
    <w:tr w:rsidR="00402331" w14:paraId="75AB98AF" w14:textId="77777777">
      <w:tc>
        <w:tcPr>
          <w:tcW w:w="2693" w:type="dxa"/>
          <w:shd w:val="clear" w:color="auto" w:fill="auto"/>
          <w:vAlign w:val="center"/>
        </w:tcPr>
        <w:p w14:paraId="703755D3" w14:textId="77777777" w:rsidR="00402331" w:rsidRDefault="00406B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8" w:type="dxa"/>
          <w:shd w:val="clear" w:color="auto" w:fill="auto"/>
          <w:vAlign w:val="center"/>
        </w:tcPr>
        <w:p w14:paraId="15E462B6" w14:textId="54A7B5C0" w:rsidR="00402331" w:rsidRDefault="00363E6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 </w:t>
          </w:r>
          <w:proofErr w:type="spellStart"/>
          <w:r>
            <w:rPr>
              <w:rFonts w:ascii="Palatino Linotype" w:eastAsia="Palatino Linotype" w:hAnsi="Palatino Linotype" w:cs="Palatino Linotype"/>
              <w:b/>
              <w:sz w:val="22"/>
              <w:szCs w:val="22"/>
            </w:rPr>
            <w:t>XXX</w:t>
          </w:r>
          <w:proofErr w:type="spellEnd"/>
        </w:p>
      </w:tc>
    </w:tr>
    <w:tr w:rsidR="00402331" w14:paraId="5468EB19" w14:textId="77777777">
      <w:trPr>
        <w:trHeight w:val="228"/>
      </w:trPr>
      <w:tc>
        <w:tcPr>
          <w:tcW w:w="2693" w:type="dxa"/>
          <w:shd w:val="clear" w:color="auto" w:fill="auto"/>
          <w:vAlign w:val="center"/>
        </w:tcPr>
        <w:p w14:paraId="530D7718" w14:textId="77777777" w:rsidR="00402331" w:rsidRDefault="00406B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14:paraId="469EC7EF" w14:textId="77777777" w:rsidR="00402331" w:rsidRDefault="00406B24">
          <w:pPr>
            <w:ind w:right="2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Finanzas</w:t>
          </w:r>
        </w:p>
      </w:tc>
    </w:tr>
    <w:tr w:rsidR="00402331" w14:paraId="1E3CAB55" w14:textId="77777777">
      <w:tc>
        <w:tcPr>
          <w:tcW w:w="2693" w:type="dxa"/>
          <w:shd w:val="clear" w:color="auto" w:fill="auto"/>
          <w:vAlign w:val="center"/>
        </w:tcPr>
        <w:p w14:paraId="580FFEAA" w14:textId="77777777" w:rsidR="00402331" w:rsidRDefault="00406B2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14:paraId="78A99EC4" w14:textId="77777777" w:rsidR="00402331" w:rsidRDefault="00406B24">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1885A589" w14:textId="77777777" w:rsidR="00402331" w:rsidRDefault="00402331">
    <w:pPr>
      <w:tabs>
        <w:tab w:val="center" w:pos="4252"/>
        <w:tab w:val="right" w:pos="8504"/>
      </w:tabs>
      <w:rPr>
        <w:rFonts w:ascii="Calibri" w:eastAsia="Calibri" w:hAnsi="Calibri" w:cs="Calibri"/>
        <w:color w:val="000000"/>
      </w:rPr>
    </w:pPr>
  </w:p>
  <w:p w14:paraId="5A2C4173" w14:textId="77777777" w:rsidR="00402331" w:rsidRDefault="00402331">
    <w:pP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277CA"/>
    <w:multiLevelType w:val="multilevel"/>
    <w:tmpl w:val="1AA277CA"/>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141672C"/>
    <w:multiLevelType w:val="multilevel"/>
    <w:tmpl w:val="21416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573210"/>
    <w:multiLevelType w:val="multilevel"/>
    <w:tmpl w:val="675732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BF45E6"/>
    <w:multiLevelType w:val="multilevel"/>
    <w:tmpl w:val="73BF45E6"/>
    <w:lvl w:ilvl="0">
      <w:start w:val="1"/>
      <w:numFmt w:val="upperRoman"/>
      <w:lvlText w:val="%1."/>
      <w:lvlJc w:val="left"/>
      <w:pPr>
        <w:ind w:left="1854" w:hanging="72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15:restartNumberingAfterBreak="0">
    <w:nsid w:val="7E7C3120"/>
    <w:multiLevelType w:val="multilevel"/>
    <w:tmpl w:val="7E7C312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577131097">
    <w:abstractNumId w:val="2"/>
  </w:num>
  <w:num w:numId="2" w16cid:durableId="1606157934">
    <w:abstractNumId w:val="1"/>
  </w:num>
  <w:num w:numId="3" w16cid:durableId="70930270">
    <w:abstractNumId w:val="3"/>
  </w:num>
  <w:num w:numId="4" w16cid:durableId="126631126">
    <w:abstractNumId w:val="0"/>
  </w:num>
  <w:num w:numId="5" w16cid:durableId="1593274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1A"/>
    <w:rsid w:val="00066715"/>
    <w:rsid w:val="000A348E"/>
    <w:rsid w:val="000D668D"/>
    <w:rsid w:val="001304F0"/>
    <w:rsid w:val="00141A25"/>
    <w:rsid w:val="001F6FBE"/>
    <w:rsid w:val="00281D09"/>
    <w:rsid w:val="00363E60"/>
    <w:rsid w:val="00402331"/>
    <w:rsid w:val="00406B24"/>
    <w:rsid w:val="004A0071"/>
    <w:rsid w:val="007B431A"/>
    <w:rsid w:val="00813BCA"/>
    <w:rsid w:val="00903AD6"/>
    <w:rsid w:val="00912294"/>
    <w:rsid w:val="00965E8E"/>
    <w:rsid w:val="009F7026"/>
    <w:rsid w:val="00A076AB"/>
    <w:rsid w:val="00BC66D1"/>
    <w:rsid w:val="00BC6ED4"/>
    <w:rsid w:val="00C06B5B"/>
    <w:rsid w:val="00E120DD"/>
    <w:rsid w:val="00E5350C"/>
    <w:rsid w:val="00E70B1C"/>
    <w:rsid w:val="00EE2CB4"/>
    <w:rsid w:val="00F9227A"/>
    <w:rsid w:val="1F51390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CA26A"/>
  <w15:docId w15:val="{B285F354-D91E-4AC3-B72E-84AB9A60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unhideWhenUsed="1"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sz w:val="24"/>
      <w:szCs w:val="24"/>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lang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link w:val="Prrafodelista"/>
    <w:uiPriority w:val="34"/>
    <w:qFormat/>
    <w:locked/>
    <w:rPr>
      <w:rFonts w:ascii="Times New Roman" w:eastAsia="Times New Roman" w:hAnsi="Times New Roman" w:cs="Times New Roman"/>
      <w:sz w:val="24"/>
      <w:szCs w:val="24"/>
      <w:lang w:eastAsia="es-MX"/>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2E74B5" w:themeColor="accent1" w:themeShade="BF"/>
      <w:sz w:val="26"/>
      <w:szCs w:val="26"/>
      <w:lang w:eastAsia="es-ES"/>
    </w:rPr>
  </w:style>
  <w:style w:type="table" w:customStyle="1" w:styleId="Style22">
    <w:name w:val="_Style 22"/>
    <w:basedOn w:val="TableNormal"/>
    <w:tblPr>
      <w:tblCellMar>
        <w:left w:w="115" w:type="dxa"/>
        <w:right w:w="115" w:type="dxa"/>
      </w:tblCellMar>
    </w:tblPr>
  </w:style>
  <w:style w:type="table" w:customStyle="1" w:styleId="Style23">
    <w:name w:val="_Style 23"/>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gemex.edomex.gob.mx/"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finanzas.edomex.gob.mx/sites/finanzas.edomex.gob.mx/files/files/Servidores%20Publicos/MANUAL/Procedimientos/24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nanzas.edomex.gob.mx/sites/finanzas.edomex.gob.mx/files/files/Servidores%20Publicos/MANUAL/Procedimientos/244.pdf"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agemex.edomex.gob.mx/"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finanzas.edomex.gob.mx/sites/finanzas.edomex.gob.mx/files/files/Servidores%20Publicos/MANUAL/Procedimientos/244.pdf"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13YDxcSMbeR7zlIulXuuyXlqEw==">CgMxLjAyCGguZ2pkZ3hzMgloLjF0M2g1c2YyCWguMzBqMHpsbDIJaC4zem55c2g3MgloLjJldDkycDAyCGgudHlqY3d0MghoLmdqZGd4czIJaC4zMGowemxsMgloLjFrc3Y0dXYyDmguanoxc3FwZ3RvcjBpMgloLjJqeHN4cWgyCWguMWZvYjl0ZTgAciExSmVZYXBDV2N0YzVWeHY1RHJGc2t5WXFmazRDTG84eTY=</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10085</Words>
  <Characters>55473</Characters>
  <Application>Microsoft Office Word</Application>
  <DocSecurity>0</DocSecurity>
  <Lines>462</Lines>
  <Paragraphs>130</Paragraphs>
  <ScaleCrop>false</ScaleCrop>
  <Company>HP Inc.</Company>
  <LinksUpToDate>false</LinksUpToDate>
  <CharactersWithSpaces>65428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8</cp:revision>
  <cp:lastPrinted>2024-09-26T19:23:00Z</cp:lastPrinted>
  <dcterms:created xsi:type="dcterms:W3CDTF">2024-09-24T01:35:00Z</dcterms:created>
  <dcterms:modified xsi:type="dcterms:W3CDTF">2024-10-23T20:14:00Z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BA5A11EC7058481EAA94645C047B6F73_13</vt:lpwstr>
  </property>
</Properties>
</file>