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5763" w14:textId="77777777" w:rsidR="00004350" w:rsidRDefault="00004350">
      <w:pPr>
        <w:widowControl w:val="0"/>
        <w:spacing w:line="276" w:lineRule="auto"/>
      </w:pPr>
    </w:p>
    <w:p w14:paraId="0A142A10"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tres (03) de octubre de dos mil veinticuatro.</w:t>
      </w:r>
    </w:p>
    <w:p w14:paraId="429E6B06" w14:textId="77777777" w:rsidR="00004350" w:rsidRDefault="00004350">
      <w:pPr>
        <w:spacing w:line="360" w:lineRule="auto"/>
        <w:ind w:right="-734"/>
        <w:jc w:val="both"/>
        <w:rPr>
          <w:rFonts w:ascii="Palatino Linotype" w:eastAsia="Palatino Linotype" w:hAnsi="Palatino Linotype" w:cs="Palatino Linotype"/>
        </w:rPr>
      </w:pPr>
    </w:p>
    <w:p w14:paraId="527C9C65" w14:textId="57185716"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electrónicos formados con motivo de los recursos de revisión </w:t>
      </w:r>
      <w:r>
        <w:rPr>
          <w:rFonts w:ascii="Palatino Linotype" w:eastAsia="Palatino Linotype" w:hAnsi="Palatino Linotype" w:cs="Palatino Linotype"/>
          <w:b/>
        </w:rPr>
        <w:t xml:space="preserve">0378/INFOEM/IP/RR/2024, 0379/INFOEM/IP/RR/2024 y 0380/INFOEM/IP/RR/2024, </w:t>
      </w:r>
      <w:r>
        <w:rPr>
          <w:rFonts w:ascii="Palatino Linotype" w:eastAsia="Palatino Linotype" w:hAnsi="Palatino Linotype" w:cs="Palatino Linotype"/>
        </w:rPr>
        <w:t xml:space="preserve">promovidos por </w:t>
      </w:r>
      <w:r w:rsidR="004B12B0">
        <w:rPr>
          <w:rFonts w:ascii="Palatino Linotype" w:eastAsia="Palatino Linotype" w:hAnsi="Palatino Linotype" w:cs="Palatino Linotype"/>
          <w:b/>
        </w:rPr>
        <w:t xml:space="preserve">XXX </w:t>
      </w:r>
      <w:proofErr w:type="spellStart"/>
      <w:r w:rsidR="004B12B0">
        <w:rPr>
          <w:rFonts w:ascii="Palatino Linotype" w:eastAsia="Palatino Linotype" w:hAnsi="Palatino Linotype" w:cs="Palatino Linotype"/>
          <w:b/>
        </w:rPr>
        <w:t>XXX</w:t>
      </w:r>
      <w:proofErr w:type="spellEnd"/>
      <w:r>
        <w:rPr>
          <w:rFonts w:ascii="Palatino Linotype" w:eastAsia="Palatino Linotype" w:hAnsi="Palatino Linotype" w:cs="Palatino Linotype"/>
          <w:b/>
        </w:rPr>
        <w:t>,</w:t>
      </w:r>
      <w:r>
        <w:rPr>
          <w:rFonts w:ascii="Palatino Linotype" w:eastAsia="Palatino Linotype" w:hAnsi="Palatino Linotype" w:cs="Palatino Linotype"/>
        </w:rPr>
        <w:t xml:space="preserve"> a quien en lo sucesivo se identificará como </w:t>
      </w:r>
      <w:r>
        <w:rPr>
          <w:rFonts w:ascii="Palatino Linotype" w:eastAsia="Palatino Linotype" w:hAnsi="Palatino Linotype" w:cs="Palatino Linotype"/>
          <w:b/>
        </w:rPr>
        <w:t>LA RECURRENTE</w:t>
      </w:r>
      <w:r>
        <w:rPr>
          <w:rFonts w:ascii="Palatino Linotype" w:eastAsia="Palatino Linotype" w:hAnsi="Palatino Linotype" w:cs="Palatino Linotype"/>
        </w:rPr>
        <w:t xml:space="preserve">, en contra de la respuesta de la </w:t>
      </w:r>
      <w:r>
        <w:rPr>
          <w:rFonts w:ascii="Palatino Linotype" w:eastAsia="Palatino Linotype" w:hAnsi="Palatino Linotype" w:cs="Palatino Linotype"/>
          <w:b/>
        </w:rPr>
        <w:t xml:space="preserve">Secretaría de Finanzas,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1188B905" w14:textId="77777777" w:rsidR="00004350" w:rsidRDefault="00F85833">
      <w:pPr>
        <w:keepNext/>
        <w:keepLines/>
        <w:spacing w:line="360" w:lineRule="auto"/>
        <w:ind w:right="-734"/>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 N T E C E D E N T E S</w:t>
      </w:r>
    </w:p>
    <w:p w14:paraId="452E9EA0" w14:textId="77777777" w:rsidR="00004350" w:rsidRDefault="00004350">
      <w:pPr>
        <w:spacing w:line="360" w:lineRule="auto"/>
        <w:ind w:right="-734"/>
        <w:rPr>
          <w:rFonts w:ascii="Palatino Linotype" w:eastAsia="Palatino Linotype" w:hAnsi="Palatino Linotype" w:cs="Palatino Linotype"/>
        </w:rPr>
      </w:pPr>
    </w:p>
    <w:p w14:paraId="2888479A" w14:textId="77777777" w:rsidR="00004350" w:rsidRDefault="00F85833">
      <w:pPr>
        <w:numPr>
          <w:ilvl w:val="0"/>
          <w:numId w:val="1"/>
        </w:numPr>
        <w:spacing w:line="360" w:lineRule="auto"/>
        <w:ind w:right="-734" w:hanging="360"/>
        <w:jc w:val="both"/>
        <w:rPr>
          <w:rFonts w:ascii="Palatino Linotype" w:eastAsia="Palatino Linotype" w:hAnsi="Palatino Linotype" w:cs="Palatino Linotype"/>
        </w:rPr>
      </w:pPr>
      <w:r>
        <w:rPr>
          <w:rFonts w:ascii="Palatino Linotype" w:eastAsia="Palatino Linotype" w:hAnsi="Palatino Linotype" w:cs="Palatino Linotype"/>
        </w:rPr>
        <w:t xml:space="preserve">El seis (06) de diciembre de dos mil veintitrés,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presentó las solicitudes de información registradas con los números </w:t>
      </w:r>
      <w:r>
        <w:rPr>
          <w:rFonts w:ascii="Palatino Linotype" w:eastAsia="Palatino Linotype" w:hAnsi="Palatino Linotype" w:cs="Palatino Linotype"/>
          <w:b/>
        </w:rPr>
        <w:t xml:space="preserve">01304/SF/IP/RR/2023, 01308/SF/IP/2023 y 01305/SF/IP/2023, </w:t>
      </w:r>
      <w:r>
        <w:rPr>
          <w:rFonts w:ascii="Palatino Linotype" w:eastAsia="Palatino Linotype" w:hAnsi="Palatino Linotype" w:cs="Palatino Linotype"/>
        </w:rPr>
        <w:t>en las que se solicitó lo siguiente:</w:t>
      </w:r>
    </w:p>
    <w:p w14:paraId="0F2FB2DE" w14:textId="77777777" w:rsidR="00004350" w:rsidRDefault="00004350">
      <w:pPr>
        <w:spacing w:line="360" w:lineRule="auto"/>
        <w:ind w:right="-734"/>
        <w:jc w:val="both"/>
        <w:rPr>
          <w:rFonts w:ascii="Palatino Linotype" w:eastAsia="Palatino Linotype" w:hAnsi="Palatino Linotype" w:cs="Palatino Linotype"/>
        </w:rPr>
      </w:pPr>
    </w:p>
    <w:p w14:paraId="33EDB2E9"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001304/SF/IP/2023:</w:t>
      </w:r>
    </w:p>
    <w:p w14:paraId="40F55A54" w14:textId="77777777" w:rsidR="00004350" w:rsidRDefault="00F85833">
      <w:pPr>
        <w:spacing w:line="360" w:lineRule="auto"/>
        <w:ind w:left="851" w:right="-734"/>
        <w:jc w:val="both"/>
        <w:rPr>
          <w:rFonts w:ascii="Palatino Linotype" w:eastAsia="Palatino Linotype" w:hAnsi="Palatino Linotype" w:cs="Palatino Linotype"/>
        </w:rPr>
      </w:pPr>
      <w:r>
        <w:rPr>
          <w:rFonts w:ascii="Palatino Linotype" w:eastAsia="Palatino Linotype" w:hAnsi="Palatino Linotype" w:cs="Palatino Linotype"/>
          <w:i/>
        </w:rPr>
        <w:t>“Solicito el nombre de los servidores públicos que forman parte del área de transparencia de este sujeto obligado, cargo, nivel y rango salarial, descripción de actividades, comprobante de último grado académico ya que algunos firman como licenciados cuando no tienen este documento.”</w:t>
      </w:r>
      <w:r>
        <w:rPr>
          <w:rFonts w:ascii="Palatino Linotype" w:eastAsia="Palatino Linotype" w:hAnsi="Palatino Linotype" w:cs="Palatino Linotype"/>
        </w:rPr>
        <w:t xml:space="preserve"> (Sic.)</w:t>
      </w:r>
    </w:p>
    <w:p w14:paraId="1F971F82"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01308/SF/IP/2023:</w:t>
      </w:r>
    </w:p>
    <w:p w14:paraId="03A093A6" w14:textId="77777777" w:rsidR="00004350" w:rsidRDefault="00F85833">
      <w:pPr>
        <w:tabs>
          <w:tab w:val="left" w:pos="3828"/>
        </w:tabs>
        <w:spacing w:line="360" w:lineRule="auto"/>
        <w:ind w:left="1069" w:right="-734"/>
        <w:jc w:val="both"/>
        <w:rPr>
          <w:rFonts w:ascii="Palatino Linotype" w:eastAsia="Palatino Linotype" w:hAnsi="Palatino Linotype" w:cs="Palatino Linotype"/>
          <w:i/>
          <w:color w:val="000000"/>
        </w:rPr>
      </w:pPr>
      <w:r>
        <w:rPr>
          <w:rFonts w:ascii="Palatino Linotype" w:eastAsia="Palatino Linotype" w:hAnsi="Palatino Linotype" w:cs="Palatino Linotype"/>
        </w:rPr>
        <w:lastRenderedPageBreak/>
        <w:t>“</w:t>
      </w:r>
      <w:r>
        <w:rPr>
          <w:rFonts w:ascii="Palatino Linotype" w:eastAsia="Palatino Linotype" w:hAnsi="Palatino Linotype" w:cs="Palatino Linotype"/>
          <w:i/>
          <w:color w:val="000000"/>
        </w:rPr>
        <w:t>Solicito nombres, echa de cargo, nivel y rango salarial de los servidores adscritos a la Coordinación Jurídica, UIPPE, Coordinación Administrativa, Secretaría Particular y oficina de la Secretaría de Finanzas. Comprobante que acredite su último grado de estudios. Actividades que desempeñan, desde su alta dentro de este sujeto obligado, hasta la fecha. Su historial laboral indicando periodos de trabajo, institución, cargo, actividades desempeñadas y nivel salarial.” (Sic)</w:t>
      </w:r>
    </w:p>
    <w:p w14:paraId="424CFD7A" w14:textId="77777777" w:rsidR="00004350" w:rsidRDefault="00F85833">
      <w:pPr>
        <w:tabs>
          <w:tab w:val="left" w:pos="3828"/>
        </w:tabs>
        <w:spacing w:line="360" w:lineRule="auto"/>
        <w:ind w:left="1069" w:right="-73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w:t>
      </w:r>
    </w:p>
    <w:p w14:paraId="1EA517AD" w14:textId="77777777" w:rsidR="00004350" w:rsidRDefault="00F85833">
      <w:pPr>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b/>
        </w:rPr>
        <w:t>01305/SF/IP/2023</w:t>
      </w:r>
    </w:p>
    <w:p w14:paraId="3E89FFF8" w14:textId="77777777" w:rsidR="00004350" w:rsidRDefault="00F85833">
      <w:pPr>
        <w:spacing w:line="360" w:lineRule="auto"/>
        <w:ind w:left="1134" w:right="-734"/>
        <w:jc w:val="both"/>
        <w:rPr>
          <w:rFonts w:ascii="Palatino Linotype" w:eastAsia="Palatino Linotype" w:hAnsi="Palatino Linotype" w:cs="Palatino Linotype"/>
          <w:b/>
        </w:rPr>
      </w:pPr>
      <w:r>
        <w:rPr>
          <w:rFonts w:ascii="Palatino Linotype" w:eastAsia="Palatino Linotype" w:hAnsi="Palatino Linotype" w:cs="Palatino Linotype"/>
          <w:i/>
          <w:color w:val="000000"/>
        </w:rPr>
        <w:t>“Solicito el nombre de los servidores públicos que forman parte de las áreas staff de este sujeto obligado, cargo, nivel y rango salarial, descripción de actividades, comprobante de último grado académico ya que algunos no cuentan con el perfil para el ejercicio de sus funciones.” (Sic)</w:t>
      </w:r>
    </w:p>
    <w:p w14:paraId="4F2DA8CE" w14:textId="77777777" w:rsidR="00004350" w:rsidRDefault="00004350">
      <w:pPr>
        <w:spacing w:line="360" w:lineRule="auto"/>
        <w:ind w:right="-734"/>
        <w:jc w:val="both"/>
        <w:rPr>
          <w:rFonts w:ascii="Palatino Linotype" w:eastAsia="Palatino Linotype" w:hAnsi="Palatino Linotype" w:cs="Palatino Linotype"/>
          <w:b/>
        </w:rPr>
      </w:pPr>
    </w:p>
    <w:p w14:paraId="25B1CD44"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Se eligió como modalidad de entrega a través de la plataforma digital Sistema de Acceso a la Información Mexiquense (SAIMEX).</w:t>
      </w:r>
    </w:p>
    <w:p w14:paraId="311C68CB" w14:textId="77777777" w:rsidR="00004350" w:rsidRDefault="00004350">
      <w:pPr>
        <w:spacing w:line="360" w:lineRule="auto"/>
        <w:ind w:right="-734"/>
        <w:jc w:val="both"/>
        <w:rPr>
          <w:rFonts w:ascii="Palatino Linotype" w:eastAsia="Palatino Linotype" w:hAnsi="Palatino Linotype" w:cs="Palatino Linotype"/>
        </w:rPr>
      </w:pPr>
    </w:p>
    <w:p w14:paraId="29ED0B57"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diecisiete (17) de enero de dos mil veinticuatro, se realizaron los requerimientos a los servidores públicos habilitados. </w:t>
      </w:r>
    </w:p>
    <w:p w14:paraId="05D8C90C" w14:textId="77777777" w:rsidR="00004350" w:rsidRDefault="00004350">
      <w:pPr>
        <w:ind w:left="720" w:right="-734"/>
        <w:rPr>
          <w:rFonts w:ascii="Palatino Linotype" w:eastAsia="Palatino Linotype" w:hAnsi="Palatino Linotype" w:cs="Palatino Linotype"/>
          <w:color w:val="000000"/>
        </w:rPr>
      </w:pPr>
    </w:p>
    <w:p w14:paraId="68A58CED"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diecisiete (17) de enero de dos mil veinticuatro, el Sujeto Obligado solicitó prórrogas en los recursos número  </w:t>
      </w:r>
      <w:r>
        <w:rPr>
          <w:rFonts w:ascii="Palatino Linotype" w:eastAsia="Palatino Linotype" w:hAnsi="Palatino Linotype" w:cs="Palatino Linotype"/>
          <w:b/>
        </w:rPr>
        <w:t>0378/INFOEM/IP/RR/2023, 0379/INFOEM/IP/RR/2023 y 0380/INFOEM/IP/RR/2023</w:t>
      </w:r>
      <w:r>
        <w:rPr>
          <w:rFonts w:ascii="Palatino Linotype" w:eastAsia="Palatino Linotype" w:hAnsi="Palatino Linotype" w:cs="Palatino Linotype"/>
        </w:rPr>
        <w:t xml:space="preserve">  para dar contestación </w:t>
      </w:r>
    </w:p>
    <w:p w14:paraId="321C4973"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0378/INFOEM/IP/RR/2023</w:t>
      </w:r>
    </w:p>
    <w:p w14:paraId="023A8318" w14:textId="77777777" w:rsidR="00004350" w:rsidRDefault="00F85833">
      <w:pPr>
        <w:spacing w:line="360" w:lineRule="auto"/>
        <w:ind w:left="709" w:right="-734"/>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9C3D9AE" w14:textId="77777777" w:rsidR="00004350" w:rsidRDefault="00F85833">
      <w:pPr>
        <w:spacing w:line="360" w:lineRule="auto"/>
        <w:ind w:left="709" w:right="-734"/>
        <w:jc w:val="both"/>
        <w:rPr>
          <w:rFonts w:ascii="Palatino Linotype" w:eastAsia="Palatino Linotype" w:hAnsi="Palatino Linotype" w:cs="Palatino Linotype"/>
          <w:i/>
        </w:rPr>
      </w:pPr>
      <w:r>
        <w:rPr>
          <w:rFonts w:ascii="Palatino Linotype" w:eastAsia="Palatino Linotype" w:hAnsi="Palatino Linotype" w:cs="Palatino Linotype"/>
          <w:i/>
        </w:rPr>
        <w:t xml:space="preserve">Se autoriza la </w:t>
      </w:r>
      <w:proofErr w:type="spellStart"/>
      <w:r>
        <w:rPr>
          <w:rFonts w:ascii="Palatino Linotype" w:eastAsia="Palatino Linotype" w:hAnsi="Palatino Linotype" w:cs="Palatino Linotype"/>
          <w:i/>
        </w:rPr>
        <w:t>prorroga</w:t>
      </w:r>
      <w:proofErr w:type="spellEnd"/>
      <w:r>
        <w:rPr>
          <w:rFonts w:ascii="Palatino Linotype" w:eastAsia="Palatino Linotype" w:hAnsi="Palatino Linotype" w:cs="Palatino Linotype"/>
          <w:i/>
        </w:rPr>
        <w:t xml:space="preserve"> solicitada</w:t>
      </w:r>
    </w:p>
    <w:p w14:paraId="0982B744" w14:textId="77777777" w:rsidR="00004350" w:rsidRDefault="00F85833">
      <w:pPr>
        <w:spacing w:line="360" w:lineRule="auto"/>
        <w:ind w:left="709" w:right="-734"/>
        <w:jc w:val="both"/>
        <w:rPr>
          <w:rFonts w:ascii="Palatino Linotype" w:eastAsia="Palatino Linotype" w:hAnsi="Palatino Linotype" w:cs="Palatino Linotype"/>
          <w:i/>
        </w:rPr>
      </w:pPr>
      <w:r>
        <w:rPr>
          <w:rFonts w:ascii="Palatino Linotype" w:eastAsia="Palatino Linotype" w:hAnsi="Palatino Linotype" w:cs="Palatino Linotype"/>
          <w:i/>
        </w:rPr>
        <w:t>M. en D. Mario Reyes Santos</w:t>
      </w:r>
    </w:p>
    <w:p w14:paraId="76BD6804" w14:textId="77777777" w:rsidR="00004350" w:rsidRDefault="00F85833">
      <w:pPr>
        <w:spacing w:line="360" w:lineRule="auto"/>
        <w:ind w:left="709" w:right="-734"/>
        <w:jc w:val="both"/>
        <w:rPr>
          <w:rFonts w:ascii="Palatino Linotype" w:eastAsia="Palatino Linotype" w:hAnsi="Palatino Linotype" w:cs="Palatino Linotype"/>
          <w:i/>
        </w:rPr>
      </w:pPr>
      <w:r>
        <w:rPr>
          <w:rFonts w:ascii="Palatino Linotype" w:eastAsia="Palatino Linotype" w:hAnsi="Palatino Linotype" w:cs="Palatino Linotype"/>
          <w:i/>
        </w:rPr>
        <w:t>Responsable de la Unidad de Transparencia</w:t>
      </w:r>
    </w:p>
    <w:p w14:paraId="5B4C6A1F" w14:textId="77777777" w:rsidR="00004350" w:rsidRDefault="00004350">
      <w:pPr>
        <w:spacing w:line="360" w:lineRule="auto"/>
        <w:ind w:left="709" w:right="-734"/>
        <w:jc w:val="both"/>
        <w:rPr>
          <w:rFonts w:ascii="Palatino Linotype" w:eastAsia="Palatino Linotype" w:hAnsi="Palatino Linotype" w:cs="Palatino Linotype"/>
          <w:i/>
        </w:rPr>
      </w:pPr>
    </w:p>
    <w:p w14:paraId="1D900D17" w14:textId="77777777" w:rsidR="00004350" w:rsidRDefault="00F85833">
      <w:pPr>
        <w:ind w:right="-734"/>
        <w:rPr>
          <w:rFonts w:ascii="Palatino Linotype" w:eastAsia="Palatino Linotype" w:hAnsi="Palatino Linotype" w:cs="Palatino Linotype"/>
        </w:rPr>
      </w:pPr>
      <w:r>
        <w:rPr>
          <w:rFonts w:ascii="Palatino Linotype" w:eastAsia="Palatino Linotype" w:hAnsi="Palatino Linotype" w:cs="Palatino Linotype"/>
        </w:rPr>
        <w:t xml:space="preserve">Adjunta el siguiente archivo electrónico: </w:t>
      </w:r>
    </w:p>
    <w:p w14:paraId="3A52FF6D" w14:textId="77777777" w:rsidR="00004350" w:rsidRDefault="00F85833">
      <w:pPr>
        <w:numPr>
          <w:ilvl w:val="0"/>
          <w:numId w:val="2"/>
        </w:numPr>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CT-2024-0003.pdf</w:t>
      </w:r>
      <w:r>
        <w:rPr>
          <w:rFonts w:ascii="Palatino Linotype" w:eastAsia="Palatino Linotype" w:hAnsi="Palatino Linotype" w:cs="Palatino Linotype"/>
          <w:color w:val="000000"/>
        </w:rPr>
        <w:t xml:space="preserve">: Oficio suscrito por MAREIO REYES SANTOS TIUTLAR DE LA UNIDAD DE TRANSPARENCIA Y PRESIDENTE DEL COMITÉ DE TRANSPARENCIA, A. EDITH GONZÁLEZ </w:t>
      </w:r>
      <w:proofErr w:type="spellStart"/>
      <w:r>
        <w:rPr>
          <w:rFonts w:ascii="Palatino Linotype" w:eastAsia="Palatino Linotype" w:hAnsi="Palatino Linotype" w:cs="Palatino Linotype"/>
          <w:color w:val="000000"/>
        </w:rPr>
        <w:t>GONZÁLEZ</w:t>
      </w:r>
      <w:proofErr w:type="spellEnd"/>
      <w:r>
        <w:rPr>
          <w:rFonts w:ascii="Palatino Linotype" w:eastAsia="Palatino Linotype" w:hAnsi="Palatino Linotype" w:cs="Palatino Linotype"/>
          <w:color w:val="000000"/>
        </w:rPr>
        <w:t xml:space="preserve"> COORDINADORA JURÍDICA Y DE IGUALDAD DE GÉNERO E INTEGRANTE DEL COMITÉ DE TRANSPARENCIA Y ARTURO ALFONSO MONDRAGÓN JIMÉNEZ TITULAR DEL ORGANO INTERNO DE CONTROL E INTEGRANTE DEL COMITÉ DE TRANSPARENCIA, mediante el cual se autoriza la ampliación por un término de siete días hábiles para dar respuesta a la solicitud de información pública número 01304/SF/IP/2023</w:t>
      </w:r>
    </w:p>
    <w:p w14:paraId="1D1DCACC" w14:textId="77777777" w:rsidR="00004350" w:rsidRDefault="00004350">
      <w:pPr>
        <w:ind w:right="-734"/>
        <w:rPr>
          <w:rFonts w:ascii="Palatino Linotype" w:eastAsia="Palatino Linotype" w:hAnsi="Palatino Linotype" w:cs="Palatino Linotype"/>
        </w:rPr>
      </w:pPr>
    </w:p>
    <w:p w14:paraId="1AF9B18E" w14:textId="77777777" w:rsidR="00004350" w:rsidRDefault="00004350">
      <w:pPr>
        <w:ind w:right="-734"/>
        <w:rPr>
          <w:rFonts w:ascii="Palatino Linotype" w:eastAsia="Palatino Linotype" w:hAnsi="Palatino Linotype" w:cs="Palatino Linotype"/>
        </w:rPr>
      </w:pPr>
    </w:p>
    <w:p w14:paraId="781D45F6" w14:textId="77777777" w:rsidR="00004350" w:rsidRDefault="00F85833">
      <w:pPr>
        <w:ind w:right="-734"/>
        <w:rPr>
          <w:rFonts w:ascii="Palatino Linotype" w:eastAsia="Palatino Linotype" w:hAnsi="Palatino Linotype" w:cs="Palatino Linotype"/>
          <w:b/>
        </w:rPr>
      </w:pPr>
      <w:r>
        <w:rPr>
          <w:rFonts w:ascii="Palatino Linotype" w:eastAsia="Palatino Linotype" w:hAnsi="Palatino Linotype" w:cs="Palatino Linotype"/>
          <w:b/>
        </w:rPr>
        <w:t>0379/INFOEM/IP/RR/2023</w:t>
      </w:r>
    </w:p>
    <w:p w14:paraId="1611E31C" w14:textId="77777777" w:rsidR="00004350" w:rsidRDefault="00F85833">
      <w:pPr>
        <w:ind w:left="567" w:right="-734"/>
        <w:jc w:val="both"/>
        <w:rPr>
          <w:rFonts w:ascii="Palatino Linotype" w:eastAsia="Palatino Linotype" w:hAnsi="Palatino Linotype" w:cs="Palatino Linotype"/>
          <w:i/>
        </w:rPr>
      </w:pPr>
      <w:r>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7425CA6" w14:textId="77777777" w:rsidR="00004350" w:rsidRDefault="00F85833">
      <w:pPr>
        <w:ind w:left="567" w:right="-734"/>
        <w:jc w:val="both"/>
        <w:rPr>
          <w:rFonts w:ascii="Palatino Linotype" w:eastAsia="Palatino Linotype" w:hAnsi="Palatino Linotype" w:cs="Palatino Linotype"/>
          <w:i/>
        </w:rPr>
      </w:pPr>
      <w:r>
        <w:rPr>
          <w:rFonts w:ascii="Palatino Linotype" w:eastAsia="Palatino Linotype" w:hAnsi="Palatino Linotype" w:cs="Palatino Linotype"/>
          <w:i/>
        </w:rPr>
        <w:t xml:space="preserve">El servidor público habilitado de la Coordinación Administrativa, con fundamento en lo dispuesto por el párrafo segundo del artículo 163 de la Ley de la Materia, ha solicitado la ampliación del plazo de respuesta hasta por siete días, con la finalidad de continuar con la búsqueda de la información solicitada. En virtud de lo anterior se hace de su conocimiento que el Comité de Transparencia en la mediante Acuerdo CT-2024-0005, ha tenido a bien aprobar la ampliación del plazo en aquellos casos en los que sea necesario y justificable, en términos del </w:t>
      </w:r>
      <w:r>
        <w:rPr>
          <w:rFonts w:ascii="Palatino Linotype" w:eastAsia="Palatino Linotype" w:hAnsi="Palatino Linotype" w:cs="Palatino Linotype"/>
          <w:i/>
        </w:rPr>
        <w:lastRenderedPageBreak/>
        <w:t>artículo 49 fracción II de la Ley de Transparencia y Acceso a la Información Pública del Estado de México. En ese sentido, una vez que haya concluido la búsqueda de los documentos requeridos, este Sujeto Obligado lo hará de su conocimiento dentro de los plazos establecidos en la Ley.</w:t>
      </w:r>
    </w:p>
    <w:p w14:paraId="57E91DFA" w14:textId="77777777" w:rsidR="00004350" w:rsidRDefault="00F85833">
      <w:pPr>
        <w:ind w:left="567" w:right="-734"/>
        <w:jc w:val="both"/>
        <w:rPr>
          <w:rFonts w:ascii="Palatino Linotype" w:eastAsia="Palatino Linotype" w:hAnsi="Palatino Linotype" w:cs="Palatino Linotype"/>
          <w:i/>
        </w:rPr>
      </w:pPr>
      <w:r>
        <w:rPr>
          <w:rFonts w:ascii="Palatino Linotype" w:eastAsia="Palatino Linotype" w:hAnsi="Palatino Linotype" w:cs="Palatino Linotype"/>
          <w:i/>
        </w:rPr>
        <w:t>M. en D. Mario Reyes Santos</w:t>
      </w:r>
    </w:p>
    <w:p w14:paraId="252FD936" w14:textId="77777777" w:rsidR="00004350" w:rsidRDefault="00F85833">
      <w:pPr>
        <w:ind w:left="567" w:right="-734"/>
        <w:jc w:val="both"/>
        <w:rPr>
          <w:rFonts w:ascii="Palatino Linotype" w:eastAsia="Palatino Linotype" w:hAnsi="Palatino Linotype" w:cs="Palatino Linotype"/>
          <w:i/>
        </w:rPr>
      </w:pPr>
      <w:r>
        <w:rPr>
          <w:rFonts w:ascii="Palatino Linotype" w:eastAsia="Palatino Linotype" w:hAnsi="Palatino Linotype" w:cs="Palatino Linotype"/>
          <w:i/>
        </w:rPr>
        <w:t>Responsable de la Unidad de Transparencia</w:t>
      </w:r>
    </w:p>
    <w:p w14:paraId="37ACBAD8" w14:textId="77777777" w:rsidR="00004350" w:rsidRDefault="00004350">
      <w:pPr>
        <w:ind w:left="567" w:right="-734"/>
        <w:jc w:val="both"/>
        <w:rPr>
          <w:rFonts w:ascii="Palatino Linotype" w:eastAsia="Palatino Linotype" w:hAnsi="Palatino Linotype" w:cs="Palatino Linotype"/>
          <w:i/>
        </w:rPr>
      </w:pPr>
    </w:p>
    <w:p w14:paraId="7888BC38" w14:textId="77777777" w:rsidR="00004350" w:rsidRDefault="00F85833">
      <w:pPr>
        <w:ind w:right="-734"/>
        <w:rPr>
          <w:rFonts w:ascii="Palatino Linotype" w:eastAsia="Palatino Linotype" w:hAnsi="Palatino Linotype" w:cs="Palatino Linotype"/>
        </w:rPr>
      </w:pPr>
      <w:r>
        <w:rPr>
          <w:rFonts w:ascii="Palatino Linotype" w:eastAsia="Palatino Linotype" w:hAnsi="Palatino Linotype" w:cs="Palatino Linotype"/>
        </w:rPr>
        <w:t xml:space="preserve">Adjunta el siguiente archivo electrónico: </w:t>
      </w:r>
    </w:p>
    <w:p w14:paraId="30A9A2B0" w14:textId="77777777" w:rsidR="00004350" w:rsidRDefault="00F85833">
      <w:pPr>
        <w:ind w:left="567" w:right="-734"/>
        <w:jc w:val="both"/>
        <w:rPr>
          <w:rFonts w:ascii="Palatino Linotype" w:eastAsia="Palatino Linotype" w:hAnsi="Palatino Linotype" w:cs="Palatino Linotype"/>
        </w:rPr>
      </w:pPr>
      <w:r>
        <w:rPr>
          <w:rFonts w:ascii="Palatino Linotype" w:eastAsia="Palatino Linotype" w:hAnsi="Palatino Linotype" w:cs="Palatino Linotype"/>
          <w:b/>
          <w:i/>
        </w:rPr>
        <w:t xml:space="preserve">CT-2024-0005.pdf: </w:t>
      </w:r>
      <w:r>
        <w:rPr>
          <w:rFonts w:ascii="Palatino Linotype" w:eastAsia="Palatino Linotype" w:hAnsi="Palatino Linotype" w:cs="Palatino Linotype"/>
        </w:rPr>
        <w:t xml:space="preserve">Oficio suscrito por MAREIO REYES SANTOS TIUTLAR DE LA UNIDAD DE TRANSPARENCIA Y PRESIDENTE DEL COMITÉ DE TRANSPARENCIA, A. EDITH GONZÁLEZ </w:t>
      </w:r>
      <w:proofErr w:type="spellStart"/>
      <w:r>
        <w:rPr>
          <w:rFonts w:ascii="Palatino Linotype" w:eastAsia="Palatino Linotype" w:hAnsi="Palatino Linotype" w:cs="Palatino Linotype"/>
        </w:rPr>
        <w:t>GONZÁLEZ</w:t>
      </w:r>
      <w:proofErr w:type="spellEnd"/>
      <w:r>
        <w:rPr>
          <w:rFonts w:ascii="Palatino Linotype" w:eastAsia="Palatino Linotype" w:hAnsi="Palatino Linotype" w:cs="Palatino Linotype"/>
        </w:rPr>
        <w:t xml:space="preserve"> COORDINADORA JURÍDICA Y DE IGUALDAD DE GÉNERO E INTEGRANTE DEL COMITÉ DE TRANSPARENCIA Y ARTURO ALFONSO MONDRAGÓN JIMÉNEZ TITULAR DEL ORGANO INTERNO DE CONTROL E INTEGRANTE DEL COMITÉ DE TRANSPARENCIA mediante el cual se autoriza la ampliación por un término de siete días hábiles para dar respuesta a la solicitud de información pública número 01308/SF/IP/2023</w:t>
      </w:r>
    </w:p>
    <w:p w14:paraId="76D2F49A" w14:textId="77777777" w:rsidR="00004350" w:rsidRDefault="00004350">
      <w:pPr>
        <w:ind w:left="567" w:right="-734"/>
        <w:jc w:val="both"/>
        <w:rPr>
          <w:rFonts w:ascii="Palatino Linotype" w:eastAsia="Palatino Linotype" w:hAnsi="Palatino Linotype" w:cs="Palatino Linotype"/>
        </w:rPr>
      </w:pPr>
    </w:p>
    <w:p w14:paraId="15FEC0C4" w14:textId="77777777" w:rsidR="00004350" w:rsidRDefault="00004350">
      <w:pPr>
        <w:ind w:left="567" w:right="-734"/>
        <w:jc w:val="both"/>
        <w:rPr>
          <w:rFonts w:ascii="Palatino Linotype" w:eastAsia="Palatino Linotype" w:hAnsi="Palatino Linotype" w:cs="Palatino Linotype"/>
        </w:rPr>
      </w:pPr>
    </w:p>
    <w:p w14:paraId="6935ECC0" w14:textId="77777777" w:rsidR="00004350" w:rsidRDefault="00F85833">
      <w:pPr>
        <w:ind w:right="-734"/>
        <w:jc w:val="both"/>
        <w:rPr>
          <w:rFonts w:ascii="Palatino Linotype" w:eastAsia="Palatino Linotype" w:hAnsi="Palatino Linotype" w:cs="Palatino Linotype"/>
        </w:rPr>
      </w:pPr>
      <w:r>
        <w:rPr>
          <w:rFonts w:ascii="Palatino Linotype" w:eastAsia="Palatino Linotype" w:hAnsi="Palatino Linotype" w:cs="Palatino Linotype"/>
          <w:b/>
        </w:rPr>
        <w:t>0380/INFOEM/IP/RR/2023</w:t>
      </w:r>
      <w:r>
        <w:rPr>
          <w:rFonts w:ascii="Palatino Linotype" w:eastAsia="Palatino Linotype" w:hAnsi="Palatino Linotype" w:cs="Palatino Linotype"/>
        </w:rPr>
        <w:t xml:space="preserve">  </w:t>
      </w:r>
    </w:p>
    <w:p w14:paraId="54C881E0" w14:textId="77777777" w:rsidR="00004350" w:rsidRDefault="00F85833">
      <w:pPr>
        <w:ind w:left="567" w:right="-734"/>
        <w:jc w:val="both"/>
        <w:rPr>
          <w:rFonts w:ascii="Palatino Linotype" w:eastAsia="Palatino Linotype" w:hAnsi="Palatino Linotype" w:cs="Palatino Linotype"/>
          <w:i/>
        </w:rPr>
      </w:pPr>
      <w:r>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B2B5F72" w14:textId="77777777" w:rsidR="00004350" w:rsidRDefault="00F85833">
      <w:pPr>
        <w:ind w:left="567" w:right="-734"/>
        <w:jc w:val="both"/>
        <w:rPr>
          <w:rFonts w:ascii="Palatino Linotype" w:eastAsia="Palatino Linotype" w:hAnsi="Palatino Linotype" w:cs="Palatino Linotype"/>
          <w:i/>
        </w:rPr>
      </w:pPr>
      <w:r>
        <w:rPr>
          <w:rFonts w:ascii="Palatino Linotype" w:eastAsia="Palatino Linotype" w:hAnsi="Palatino Linotype" w:cs="Palatino Linotype"/>
          <w:i/>
        </w:rPr>
        <w:t>El servidor público habilitado de la Coordinación Administrativa, con fundamento en lo dispuesto por el párrafo segundo del artículo 163 de la Ley de la Materia, ha solicitado la ampliación del plazo de respuesta hasta por siete días, con la finalidad de continuar con la búsqueda de la información solicitada. En virtud de lo anterior se hace de su conocimiento que el Comité de Transparencia en la mediante Acuerdo CT-2024-004, ha tenido a bien aprobar la ampliación del plazo en aquellos casos en los que sea necesario y justificable, en términos del artículo 49 fracción II de la Ley de Transparencia y Acceso a la Información Pública del Estado de México. En ese sentido, una vez que haya concluido la búsqueda de los documentos requeridos, este Sujeto Obligado lo hará de su conocimiento dentro de los plazos establecidos en la Ley.</w:t>
      </w:r>
    </w:p>
    <w:p w14:paraId="39F94F90" w14:textId="77777777" w:rsidR="00004350" w:rsidRDefault="00F85833">
      <w:pPr>
        <w:ind w:left="567" w:right="-734"/>
        <w:jc w:val="both"/>
        <w:rPr>
          <w:rFonts w:ascii="Palatino Linotype" w:eastAsia="Palatino Linotype" w:hAnsi="Palatino Linotype" w:cs="Palatino Linotype"/>
          <w:i/>
        </w:rPr>
      </w:pPr>
      <w:r>
        <w:rPr>
          <w:rFonts w:ascii="Palatino Linotype" w:eastAsia="Palatino Linotype" w:hAnsi="Palatino Linotype" w:cs="Palatino Linotype"/>
          <w:i/>
        </w:rPr>
        <w:t>M. en D. Mario Reyes Santos</w:t>
      </w:r>
    </w:p>
    <w:p w14:paraId="2C6E152A" w14:textId="77777777" w:rsidR="00004350" w:rsidRDefault="00F85833">
      <w:pPr>
        <w:ind w:left="567" w:right="-734"/>
        <w:jc w:val="both"/>
        <w:rPr>
          <w:rFonts w:ascii="Palatino Linotype" w:eastAsia="Palatino Linotype" w:hAnsi="Palatino Linotype" w:cs="Palatino Linotype"/>
          <w:i/>
        </w:rPr>
      </w:pPr>
      <w:r>
        <w:rPr>
          <w:rFonts w:ascii="Palatino Linotype" w:eastAsia="Palatino Linotype" w:hAnsi="Palatino Linotype" w:cs="Palatino Linotype"/>
          <w:i/>
        </w:rPr>
        <w:t>Responsable de la Unidad de Transparencia</w:t>
      </w:r>
    </w:p>
    <w:p w14:paraId="162EBB89" w14:textId="77777777" w:rsidR="00004350" w:rsidRDefault="00004350">
      <w:pPr>
        <w:ind w:left="567" w:right="-734"/>
        <w:jc w:val="both"/>
        <w:rPr>
          <w:rFonts w:ascii="Palatino Linotype" w:eastAsia="Palatino Linotype" w:hAnsi="Palatino Linotype" w:cs="Palatino Linotype"/>
          <w:i/>
        </w:rPr>
      </w:pPr>
    </w:p>
    <w:p w14:paraId="19DD30FE" w14:textId="77777777" w:rsidR="00004350" w:rsidRDefault="00F85833">
      <w:pPr>
        <w:ind w:right="-734"/>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Adjunta el siguiente archivo electrónico: </w:t>
      </w:r>
    </w:p>
    <w:p w14:paraId="55AD38EB" w14:textId="77777777" w:rsidR="00004350" w:rsidRDefault="00F85833">
      <w:pPr>
        <w:ind w:left="567" w:right="-734"/>
        <w:jc w:val="both"/>
        <w:rPr>
          <w:rFonts w:ascii="Palatino Linotype" w:eastAsia="Palatino Linotype" w:hAnsi="Palatino Linotype" w:cs="Palatino Linotype"/>
        </w:rPr>
      </w:pPr>
      <w:r>
        <w:rPr>
          <w:rFonts w:ascii="Palatino Linotype" w:eastAsia="Palatino Linotype" w:hAnsi="Palatino Linotype" w:cs="Palatino Linotype"/>
          <w:b/>
          <w:i/>
        </w:rPr>
        <w:t xml:space="preserve">CT-2024-0004.pdf: </w:t>
      </w:r>
      <w:r>
        <w:rPr>
          <w:rFonts w:ascii="Palatino Linotype" w:eastAsia="Palatino Linotype" w:hAnsi="Palatino Linotype" w:cs="Palatino Linotype"/>
        </w:rPr>
        <w:t xml:space="preserve">Oficio suscrito por MAREIO REYES SANTOS TIUTLAR DE LA UNIDAD DE TRANSPARENCIA Y PRESIDENTE DEL COMITÉ DE TRANSPARENCIA, A. EDITH GONZÁLEZ </w:t>
      </w:r>
      <w:proofErr w:type="spellStart"/>
      <w:r>
        <w:rPr>
          <w:rFonts w:ascii="Palatino Linotype" w:eastAsia="Palatino Linotype" w:hAnsi="Palatino Linotype" w:cs="Palatino Linotype"/>
        </w:rPr>
        <w:t>GONZÁLEZ</w:t>
      </w:r>
      <w:proofErr w:type="spellEnd"/>
      <w:r>
        <w:rPr>
          <w:rFonts w:ascii="Palatino Linotype" w:eastAsia="Palatino Linotype" w:hAnsi="Palatino Linotype" w:cs="Palatino Linotype"/>
        </w:rPr>
        <w:t xml:space="preserve"> COORDINADORA JURÍDICA Y DE IGUALDAD DE GÉNERO E INTEGRANTE DEL COMITÉ DE TRANSPARENCIA Y ARTURO ALFONSO MONDRAGÓN JIMÉNEZ TITULAR DEL ORGANO INTERNO DE CONTROL E INTEGRANTE DEL COMITÉ DE TRANSPARENCIA mediante el cual se autoriza la ampliación por un término de siete días hábiles para dar respuesta a la solicitud de información pública número 01305/SF/IP/2023</w:t>
      </w:r>
    </w:p>
    <w:p w14:paraId="716D757F" w14:textId="77777777" w:rsidR="00004350" w:rsidRDefault="00004350">
      <w:pPr>
        <w:ind w:left="567" w:right="-734"/>
        <w:jc w:val="both"/>
        <w:rPr>
          <w:rFonts w:ascii="Palatino Linotype" w:eastAsia="Palatino Linotype" w:hAnsi="Palatino Linotype" w:cs="Palatino Linotype"/>
          <w:i/>
        </w:rPr>
      </w:pPr>
    </w:p>
    <w:p w14:paraId="0F417915" w14:textId="77777777" w:rsidR="00004350" w:rsidRDefault="00004350">
      <w:pPr>
        <w:ind w:left="567" w:right="-734"/>
        <w:jc w:val="both"/>
        <w:rPr>
          <w:rFonts w:ascii="Palatino Linotype" w:eastAsia="Palatino Linotype" w:hAnsi="Palatino Linotype" w:cs="Palatino Linotype"/>
          <w:i/>
        </w:rPr>
      </w:pPr>
    </w:p>
    <w:p w14:paraId="5DCEDC7D"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veintiséis (26) de enero de dos mil veinticuatro, el </w:t>
      </w:r>
      <w:r>
        <w:rPr>
          <w:rFonts w:ascii="Palatino Linotype" w:eastAsia="Palatino Linotype" w:hAnsi="Palatino Linotype" w:cs="Palatino Linotype"/>
          <w:b/>
        </w:rPr>
        <w:t>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rPr>
        <w:t>dio respuesta a la solicitudes de información en los siguientes términos:</w:t>
      </w:r>
    </w:p>
    <w:p w14:paraId="63ED9AA6" w14:textId="77777777" w:rsidR="00004350" w:rsidRDefault="00F85833">
      <w:pPr>
        <w:spacing w:line="360" w:lineRule="auto"/>
        <w:ind w:left="-283"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00378/IINFOEM/IP/RR/2024</w:t>
      </w:r>
    </w:p>
    <w:p w14:paraId="2D52BA15" w14:textId="77777777" w:rsidR="00004350" w:rsidRDefault="00F85833">
      <w:pPr>
        <w:ind w:left="-283" w:right="-25"/>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“Toluca, Estado de México,</w:t>
      </w:r>
    </w:p>
    <w:p w14:paraId="59B9810F" w14:textId="77777777" w:rsidR="00004350" w:rsidRDefault="00F85833">
      <w:pPr>
        <w:ind w:left="-283" w:right="-25"/>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26 de enero de 2024.</w:t>
      </w:r>
    </w:p>
    <w:p w14:paraId="3C98F697" w14:textId="77777777" w:rsidR="00004350" w:rsidRDefault="00F85833">
      <w:pPr>
        <w:ind w:left="-283" w:right="-25"/>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Oficio No. 20700004S/UT-0337/2024</w:t>
      </w:r>
    </w:p>
    <w:p w14:paraId="5338C609" w14:textId="77777777" w:rsidR="00004350" w:rsidRDefault="00004350">
      <w:pPr>
        <w:ind w:left="-283" w:right="-25"/>
        <w:jc w:val="right"/>
        <w:rPr>
          <w:rFonts w:ascii="Palatino Linotype" w:eastAsia="Palatino Linotype" w:hAnsi="Palatino Linotype" w:cs="Palatino Linotype"/>
          <w:i/>
          <w:sz w:val="22"/>
          <w:szCs w:val="22"/>
        </w:rPr>
      </w:pPr>
    </w:p>
    <w:p w14:paraId="4412368A" w14:textId="77777777" w:rsidR="00004350" w:rsidRDefault="00F85833">
      <w:pPr>
        <w:ind w:left="-283"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SOLICITANTE</w:t>
      </w:r>
    </w:p>
    <w:p w14:paraId="09C31BDC" w14:textId="77777777" w:rsidR="00004350" w:rsidRDefault="00F85833">
      <w:pPr>
        <w:ind w:left="-283"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P R E S E N T E</w:t>
      </w:r>
    </w:p>
    <w:p w14:paraId="1D108497" w14:textId="77777777" w:rsidR="00004350" w:rsidRDefault="00004350">
      <w:pPr>
        <w:ind w:left="-283" w:right="-25"/>
        <w:jc w:val="both"/>
        <w:rPr>
          <w:rFonts w:ascii="Palatino Linotype" w:eastAsia="Palatino Linotype" w:hAnsi="Palatino Linotype" w:cs="Palatino Linotype"/>
          <w:b/>
          <w:i/>
          <w:sz w:val="22"/>
          <w:szCs w:val="22"/>
        </w:rPr>
      </w:pPr>
    </w:p>
    <w:p w14:paraId="1DBB5B24" w14:textId="77777777" w:rsidR="00004350" w:rsidRDefault="00F85833">
      <w:pPr>
        <w:ind w:left="-283"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atención a la solicitud de información pública registrada con el folio número </w:t>
      </w:r>
      <w:r>
        <w:rPr>
          <w:rFonts w:ascii="Palatino Linotype" w:eastAsia="Palatino Linotype" w:hAnsi="Palatino Linotype" w:cs="Palatino Linotype"/>
          <w:b/>
          <w:i/>
          <w:sz w:val="22"/>
          <w:szCs w:val="22"/>
        </w:rPr>
        <w:t>01304/SF/IP/2023,</w:t>
      </w:r>
      <w:r>
        <w:rPr>
          <w:rFonts w:ascii="Palatino Linotype" w:eastAsia="Palatino Linotype" w:hAnsi="Palatino Linotype" w:cs="Palatino Linotype"/>
          <w:i/>
          <w:sz w:val="22"/>
          <w:szCs w:val="22"/>
        </w:rPr>
        <w:t xml:space="preserve"> y de conformidad con lo dispuesto en los artículos 3, fracción XLIV, 4, 50, 51, 53 fracciones II y VI, 150 y 163 de la Ley de Transparencia y Acceso a la Información Pública del Estado de México y Municipios, sírvase encontrar en los archivos adjuntos, los oficios con fecha veinticinco de enero de dos mil veinticuatro y número </w:t>
      </w:r>
      <w:r>
        <w:rPr>
          <w:rFonts w:ascii="Palatino Linotype" w:eastAsia="Palatino Linotype" w:hAnsi="Palatino Linotype" w:cs="Palatino Linotype"/>
          <w:b/>
          <w:i/>
          <w:sz w:val="22"/>
          <w:szCs w:val="22"/>
        </w:rPr>
        <w:t>20700002000100S/IP/0020/2024,</w:t>
      </w:r>
      <w:r>
        <w:rPr>
          <w:rFonts w:ascii="Palatino Linotype" w:eastAsia="Palatino Linotype" w:hAnsi="Palatino Linotype" w:cs="Palatino Linotype"/>
          <w:i/>
          <w:sz w:val="22"/>
          <w:szCs w:val="22"/>
        </w:rPr>
        <w:t xml:space="preserve"> emitidos por el servidor público habilitado de la Unidad de Información, Planeación, Programación y Evaluación, y el servidor público habilitado suplente de la Coordinación Administrativa en los que se detalla lo referente a la solicitud de mérito.</w:t>
      </w:r>
    </w:p>
    <w:p w14:paraId="37A43617" w14:textId="77777777" w:rsidR="00004350" w:rsidRDefault="00004350">
      <w:pPr>
        <w:ind w:left="-283" w:right="-25"/>
        <w:jc w:val="both"/>
        <w:rPr>
          <w:rFonts w:ascii="Palatino Linotype" w:eastAsia="Palatino Linotype" w:hAnsi="Palatino Linotype" w:cs="Palatino Linotype"/>
          <w:i/>
          <w:sz w:val="22"/>
          <w:szCs w:val="22"/>
        </w:rPr>
      </w:pPr>
    </w:p>
    <w:p w14:paraId="31BBEB2B" w14:textId="77777777" w:rsidR="00004350" w:rsidRDefault="00F85833">
      <w:pPr>
        <w:ind w:left="-283"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omite precisar que de conformidad con lo establecido en los artículos 176, 177 y 178 de la Ley de Transparencia y Acceso a la Información Pública del Estado de México y Municipios, cuenta con la posibilidad de interponer recurso de revisión ante el Instituto de Transparencia y Acceso a la Información Pública y Protección de Datos Personales del Estado de México y Municipios, en contra de la respuesta en comento, en un plazo de quince días hábiles siguientes a la fecha de la notificación del presente.</w:t>
      </w:r>
    </w:p>
    <w:p w14:paraId="1139B028" w14:textId="77777777" w:rsidR="00004350" w:rsidRDefault="00004350">
      <w:pPr>
        <w:ind w:left="-283" w:right="-25"/>
        <w:jc w:val="both"/>
        <w:rPr>
          <w:rFonts w:ascii="Palatino Linotype" w:eastAsia="Palatino Linotype" w:hAnsi="Palatino Linotype" w:cs="Palatino Linotype"/>
          <w:i/>
          <w:sz w:val="22"/>
          <w:szCs w:val="22"/>
        </w:rPr>
      </w:pPr>
    </w:p>
    <w:p w14:paraId="6D27B8B5" w14:textId="77777777" w:rsidR="00004350" w:rsidRDefault="00F85833">
      <w:pPr>
        <w:ind w:left="-283"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ATENTAMENTE</w:t>
      </w:r>
    </w:p>
    <w:p w14:paraId="27E5F137" w14:textId="77777777" w:rsidR="00004350" w:rsidRDefault="00F85833">
      <w:pPr>
        <w:ind w:left="-283"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MARIO REYES SANTOS</w:t>
      </w:r>
    </w:p>
    <w:p w14:paraId="3B638F64" w14:textId="77777777" w:rsidR="00004350" w:rsidRDefault="00F85833">
      <w:pPr>
        <w:ind w:left="-283"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JEFE DE LA UIPPE Y TITULAR DE LA UNIDAD DE</w:t>
      </w:r>
    </w:p>
    <w:p w14:paraId="7580C2F2" w14:textId="77777777" w:rsidR="00004350" w:rsidRDefault="00F85833">
      <w:pPr>
        <w:ind w:left="-283"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TRANSPARENCIA DE LA SECRETARÍA DE FINANZAS” </w:t>
      </w:r>
      <w:r>
        <w:rPr>
          <w:rFonts w:ascii="Palatino Linotype" w:eastAsia="Palatino Linotype" w:hAnsi="Palatino Linotype" w:cs="Palatino Linotype"/>
          <w:i/>
          <w:sz w:val="22"/>
          <w:szCs w:val="22"/>
        </w:rPr>
        <w:t>(SIC.)</w:t>
      </w:r>
    </w:p>
    <w:p w14:paraId="67C3B306" w14:textId="77777777" w:rsidR="00004350" w:rsidRDefault="00004350">
      <w:pPr>
        <w:ind w:left="-283" w:right="-25"/>
        <w:jc w:val="both"/>
        <w:rPr>
          <w:rFonts w:ascii="Palatino Linotype" w:eastAsia="Palatino Linotype" w:hAnsi="Palatino Linotype" w:cs="Palatino Linotype"/>
          <w:i/>
          <w:sz w:val="22"/>
          <w:szCs w:val="22"/>
        </w:rPr>
      </w:pPr>
    </w:p>
    <w:p w14:paraId="59B7E9C9" w14:textId="77777777" w:rsidR="00004350" w:rsidRDefault="00F85833">
      <w:pPr>
        <w:spacing w:line="360" w:lineRule="auto"/>
        <w:ind w:left="-283"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la respuesta  adjuntó los archivos que se describen enseguida:</w:t>
      </w:r>
    </w:p>
    <w:p w14:paraId="7F90A07A" w14:textId="77777777" w:rsidR="00004350" w:rsidRDefault="003A00C1">
      <w:pPr>
        <w:numPr>
          <w:ilvl w:val="0"/>
          <w:numId w:val="3"/>
        </w:numPr>
        <w:spacing w:line="360" w:lineRule="auto"/>
        <w:ind w:left="-283" w:right="-25" w:firstLine="0"/>
        <w:jc w:val="both"/>
        <w:rPr>
          <w:rFonts w:ascii="Palatino Linotype" w:eastAsia="Palatino Linotype" w:hAnsi="Palatino Linotype" w:cs="Palatino Linotype"/>
          <w:color w:val="000000"/>
          <w:sz w:val="22"/>
          <w:szCs w:val="22"/>
        </w:rPr>
      </w:pPr>
      <w:hyperlink r:id="rId9">
        <w:r w:rsidR="00F85833">
          <w:rPr>
            <w:rFonts w:ascii="Palatino Linotype" w:eastAsia="Palatino Linotype" w:hAnsi="Palatino Linotype" w:cs="Palatino Linotype"/>
            <w:b/>
            <w:color w:val="000000"/>
            <w:sz w:val="22"/>
            <w:szCs w:val="22"/>
            <w:u w:val="single"/>
          </w:rPr>
          <w:t>01304 UIPE RESPUESTA.pdf</w:t>
        </w:r>
      </w:hyperlink>
      <w:r w:rsidR="00F85833">
        <w:rPr>
          <w:rFonts w:ascii="Palatino Linotype" w:eastAsia="Palatino Linotype" w:hAnsi="Palatino Linotype" w:cs="Palatino Linotype"/>
          <w:color w:val="000000"/>
          <w:sz w:val="22"/>
          <w:szCs w:val="22"/>
        </w:rPr>
        <w:t>: Oficio suscrito por la Servidora Pública Habilitada de la Unidad de Información, Planeación, Programación y Evaluación de la Secretaría de Finanzas, en el que señaló que no existe una unidad administrativa denominada “área de transparencia”, por lo que no se cuenta con la información relacionada con la solicitud.</w:t>
      </w:r>
    </w:p>
    <w:p w14:paraId="6A696E11" w14:textId="77777777" w:rsidR="00004350" w:rsidRDefault="003A00C1">
      <w:pPr>
        <w:numPr>
          <w:ilvl w:val="0"/>
          <w:numId w:val="3"/>
        </w:numPr>
        <w:spacing w:line="360" w:lineRule="auto"/>
        <w:ind w:left="-283" w:right="-25" w:firstLine="0"/>
        <w:jc w:val="both"/>
        <w:rPr>
          <w:rFonts w:ascii="Palatino Linotype" w:eastAsia="Palatino Linotype" w:hAnsi="Palatino Linotype" w:cs="Palatino Linotype"/>
          <w:color w:val="000000"/>
          <w:sz w:val="22"/>
          <w:szCs w:val="22"/>
        </w:rPr>
      </w:pPr>
      <w:hyperlink r:id="rId10">
        <w:r w:rsidR="00F85833">
          <w:rPr>
            <w:rFonts w:ascii="Palatino Linotype" w:eastAsia="Palatino Linotype" w:hAnsi="Palatino Linotype" w:cs="Palatino Linotype"/>
            <w:b/>
            <w:color w:val="000000"/>
            <w:sz w:val="22"/>
            <w:szCs w:val="22"/>
            <w:u w:val="single"/>
          </w:rPr>
          <w:t>01304 COOR. ADMINISTRATIVA.pdf</w:t>
        </w:r>
      </w:hyperlink>
      <w:r w:rsidR="00F85833">
        <w:rPr>
          <w:rFonts w:ascii="Palatino Linotype" w:eastAsia="Palatino Linotype" w:hAnsi="Palatino Linotype" w:cs="Palatino Linotype"/>
          <w:color w:val="000000"/>
          <w:sz w:val="22"/>
          <w:szCs w:val="22"/>
        </w:rPr>
        <w:t>: Oficio suscrito por la Servidora Pública Habilitada Suplente de la Coordinación Administrativa de la Secretaría de Finanzas, en el que señaló que conforme a la estructura orgánica autorizada de la Secretaría de Finanzas, en la Oficina de la  Secretaría y áreas de staff,  no existe una unidad administrativa denominada “área de transparencia”, por lo que no se cuenta con la información relacionada con la solicitud.</w:t>
      </w:r>
    </w:p>
    <w:p w14:paraId="69B064DB" w14:textId="77777777" w:rsidR="00004350" w:rsidRDefault="00F85833">
      <w:pPr>
        <w:numPr>
          <w:ilvl w:val="0"/>
          <w:numId w:val="3"/>
        </w:numPr>
        <w:spacing w:line="360" w:lineRule="auto"/>
        <w:ind w:left="-283" w:right="-25"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u w:val="single"/>
        </w:rPr>
        <w:t xml:space="preserve">01304 SOLICITANTE.PDF: </w:t>
      </w:r>
      <w:r>
        <w:rPr>
          <w:rFonts w:ascii="Palatino Linotype" w:eastAsia="Palatino Linotype" w:hAnsi="Palatino Linotype" w:cs="Palatino Linotype"/>
          <w:color w:val="000000"/>
          <w:sz w:val="22"/>
          <w:szCs w:val="22"/>
        </w:rPr>
        <w:t>Oficio suscrito por JEFE DE LA UIPPE Y TITULAR DE LA UNIDAD DE TRANSPARENCIA DE LA SECRETARÍA DE FINANZAS mediante el cual le refiere al SOLICITANTE que remite los archivos adjuntos, los oficios con fecha veinticinco de enero de dos mil veinticuatro y número 20700002000100S/IP/0020/2024, emitidos por el servidor público habilitado de la Unidad de Información, Planeación, Programación y Evaluación, y el servidor público habilitado suplente de la Coordinación Administrativa en los que se detalla lo referente a la solicitud de mérito.</w:t>
      </w:r>
    </w:p>
    <w:p w14:paraId="2F1A07DE" w14:textId="77777777" w:rsidR="00004350" w:rsidRDefault="00F85833">
      <w:pPr>
        <w:spacing w:line="360" w:lineRule="auto"/>
        <w:ind w:left="-28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00379/INFOEM/IP/RR/2024</w:t>
      </w:r>
    </w:p>
    <w:p w14:paraId="14AC8F1E" w14:textId="77777777" w:rsidR="00004350" w:rsidRDefault="00F85833">
      <w:pPr>
        <w:ind w:left="-283" w:right="-25"/>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“Toluca, Estado de México,</w:t>
      </w:r>
    </w:p>
    <w:p w14:paraId="3AFB1F9B" w14:textId="77777777" w:rsidR="00004350" w:rsidRDefault="00F85833">
      <w:pPr>
        <w:ind w:left="-283" w:right="-25"/>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26 de enero de 2024.</w:t>
      </w:r>
    </w:p>
    <w:p w14:paraId="4EF84F81" w14:textId="77777777" w:rsidR="00004350" w:rsidRDefault="00F85833">
      <w:pPr>
        <w:ind w:left="-283" w:right="-25"/>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Oficio No. 20700004S/UT-0337/2024</w:t>
      </w:r>
    </w:p>
    <w:p w14:paraId="270EEBAB" w14:textId="77777777" w:rsidR="00004350" w:rsidRDefault="00004350">
      <w:pPr>
        <w:ind w:left="-283" w:right="-25"/>
        <w:jc w:val="right"/>
        <w:rPr>
          <w:rFonts w:ascii="Palatino Linotype" w:eastAsia="Palatino Linotype" w:hAnsi="Palatino Linotype" w:cs="Palatino Linotype"/>
          <w:i/>
          <w:sz w:val="22"/>
          <w:szCs w:val="22"/>
        </w:rPr>
      </w:pPr>
    </w:p>
    <w:p w14:paraId="0273D6DE" w14:textId="77777777" w:rsidR="00004350" w:rsidRDefault="00F85833">
      <w:pPr>
        <w:ind w:left="-283"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SOLICITANTE</w:t>
      </w:r>
    </w:p>
    <w:p w14:paraId="3106AAA9" w14:textId="77777777" w:rsidR="00004350" w:rsidRDefault="00F85833">
      <w:pPr>
        <w:ind w:left="-283"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P R E S E N T E</w:t>
      </w:r>
    </w:p>
    <w:p w14:paraId="67CDEF15" w14:textId="77777777" w:rsidR="00004350" w:rsidRDefault="00004350">
      <w:pPr>
        <w:ind w:left="-283" w:right="-25"/>
        <w:jc w:val="both"/>
        <w:rPr>
          <w:rFonts w:ascii="Palatino Linotype" w:eastAsia="Palatino Linotype" w:hAnsi="Palatino Linotype" w:cs="Palatino Linotype"/>
          <w:b/>
          <w:i/>
          <w:sz w:val="22"/>
          <w:szCs w:val="22"/>
        </w:rPr>
      </w:pPr>
    </w:p>
    <w:p w14:paraId="6259F9BB" w14:textId="77777777" w:rsidR="00004350" w:rsidRDefault="00F85833">
      <w:pPr>
        <w:ind w:left="-283"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atención a la solicitud de información pública registrada con el folio número </w:t>
      </w:r>
      <w:r>
        <w:rPr>
          <w:rFonts w:ascii="Palatino Linotype" w:eastAsia="Palatino Linotype" w:hAnsi="Palatino Linotype" w:cs="Palatino Linotype"/>
          <w:b/>
          <w:i/>
          <w:sz w:val="22"/>
          <w:szCs w:val="22"/>
        </w:rPr>
        <w:t>01304/SF/IP/2023,</w:t>
      </w:r>
      <w:r>
        <w:rPr>
          <w:rFonts w:ascii="Palatino Linotype" w:eastAsia="Palatino Linotype" w:hAnsi="Palatino Linotype" w:cs="Palatino Linotype"/>
          <w:i/>
          <w:sz w:val="22"/>
          <w:szCs w:val="22"/>
        </w:rPr>
        <w:t xml:space="preserve"> y de conformidad con lo dispuesto en los artículos 3, fracción XLIV, 4, 50, 51, 53 fracciones II y VI, 150 y 163 de la Ley de Transparencia y Acceso a la Información Pública del Estado de México y Municipios, sírvase encontrar en los archivos adjuntos, los oficios con fecha veinticinco de enero de dos mil veinticuatro y número </w:t>
      </w:r>
      <w:r>
        <w:rPr>
          <w:rFonts w:ascii="Palatino Linotype" w:eastAsia="Palatino Linotype" w:hAnsi="Palatino Linotype" w:cs="Palatino Linotype"/>
          <w:b/>
          <w:i/>
          <w:sz w:val="22"/>
          <w:szCs w:val="22"/>
        </w:rPr>
        <w:t>20700002000100S/IP/0020/2024,</w:t>
      </w:r>
      <w:r>
        <w:rPr>
          <w:rFonts w:ascii="Palatino Linotype" w:eastAsia="Palatino Linotype" w:hAnsi="Palatino Linotype" w:cs="Palatino Linotype"/>
          <w:i/>
          <w:sz w:val="22"/>
          <w:szCs w:val="22"/>
        </w:rPr>
        <w:t xml:space="preserve"> emitidos por el servidor público habilitado de la Unidad de Información, Planeación, Programación y Evaluación, y el servidor público habilitado suplente de la Coordinación Administrativa en los que se detalla lo referente a la solicitud de mérito.</w:t>
      </w:r>
    </w:p>
    <w:p w14:paraId="30CE5380" w14:textId="77777777" w:rsidR="00004350" w:rsidRDefault="00004350">
      <w:pPr>
        <w:ind w:left="-283" w:right="-25"/>
        <w:jc w:val="both"/>
        <w:rPr>
          <w:rFonts w:ascii="Palatino Linotype" w:eastAsia="Palatino Linotype" w:hAnsi="Palatino Linotype" w:cs="Palatino Linotype"/>
          <w:i/>
          <w:sz w:val="22"/>
          <w:szCs w:val="22"/>
        </w:rPr>
      </w:pPr>
    </w:p>
    <w:p w14:paraId="766623CC" w14:textId="77777777" w:rsidR="00004350" w:rsidRDefault="00F85833">
      <w:pPr>
        <w:ind w:left="-283"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omite precisar que de conformidad con lo establecido en los artículos 176, 177 y 178 de la Ley de Transparencia y Acceso a la Información Pública del Estado de México y Municipios, cuenta con la posibilidad de interponer recurso de revisión ante el Instituto de Transparencia y Acceso a la Información Pública y Protección de Datos Personales del Estado de México y Municipios, en contra de la respuesta en comento, en un plazo de quince días hábiles siguientes a la fecha de la notificación del presente.</w:t>
      </w:r>
    </w:p>
    <w:p w14:paraId="47784232" w14:textId="77777777" w:rsidR="00004350" w:rsidRDefault="00004350">
      <w:pPr>
        <w:ind w:left="-283" w:right="-25"/>
        <w:jc w:val="both"/>
        <w:rPr>
          <w:rFonts w:ascii="Palatino Linotype" w:eastAsia="Palatino Linotype" w:hAnsi="Palatino Linotype" w:cs="Palatino Linotype"/>
          <w:i/>
          <w:sz w:val="22"/>
          <w:szCs w:val="22"/>
        </w:rPr>
      </w:pPr>
    </w:p>
    <w:p w14:paraId="6B904005" w14:textId="77777777" w:rsidR="00004350" w:rsidRDefault="00F85833">
      <w:pPr>
        <w:ind w:left="-283"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ATENTAMENTE</w:t>
      </w:r>
    </w:p>
    <w:p w14:paraId="17F4E113" w14:textId="77777777" w:rsidR="00004350" w:rsidRDefault="00F85833">
      <w:pPr>
        <w:ind w:left="-283"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MARIO REYES SANTOS</w:t>
      </w:r>
    </w:p>
    <w:p w14:paraId="286B670D" w14:textId="77777777" w:rsidR="00004350" w:rsidRDefault="00F85833">
      <w:pPr>
        <w:ind w:left="-283"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JEFE DE LA UIPPE Y TITULAR DE LA UNIDAD DE</w:t>
      </w:r>
    </w:p>
    <w:p w14:paraId="3B5D2CB3" w14:textId="77777777" w:rsidR="00004350" w:rsidRDefault="00F85833">
      <w:pPr>
        <w:ind w:left="-283"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TRANSPARENCIA DE LA SECRETARÍA DE FINANZAS” </w:t>
      </w:r>
      <w:r>
        <w:rPr>
          <w:rFonts w:ascii="Palatino Linotype" w:eastAsia="Palatino Linotype" w:hAnsi="Palatino Linotype" w:cs="Palatino Linotype"/>
          <w:i/>
          <w:sz w:val="22"/>
          <w:szCs w:val="22"/>
        </w:rPr>
        <w:t>(SIC.)</w:t>
      </w:r>
    </w:p>
    <w:p w14:paraId="008893BE" w14:textId="77777777" w:rsidR="00004350" w:rsidRDefault="00004350">
      <w:pPr>
        <w:spacing w:line="360" w:lineRule="auto"/>
        <w:ind w:left="-283" w:right="-25"/>
        <w:jc w:val="both"/>
        <w:rPr>
          <w:rFonts w:ascii="Palatino Linotype" w:eastAsia="Palatino Linotype" w:hAnsi="Palatino Linotype" w:cs="Palatino Linotype"/>
          <w:color w:val="000000"/>
          <w:sz w:val="22"/>
          <w:szCs w:val="22"/>
        </w:rPr>
      </w:pPr>
    </w:p>
    <w:p w14:paraId="129882CB" w14:textId="77777777" w:rsidR="00004350" w:rsidRDefault="00F85833">
      <w:pPr>
        <w:spacing w:line="360" w:lineRule="auto"/>
        <w:ind w:left="-283"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la respuesta se adjuntan los archivos que se describen enseguida:</w:t>
      </w:r>
    </w:p>
    <w:p w14:paraId="7FDE6402" w14:textId="77777777" w:rsidR="00004350" w:rsidRDefault="003A00C1">
      <w:pPr>
        <w:numPr>
          <w:ilvl w:val="0"/>
          <w:numId w:val="4"/>
        </w:numPr>
        <w:spacing w:line="360" w:lineRule="auto"/>
        <w:ind w:left="-283" w:right="-25" w:firstLine="0"/>
        <w:jc w:val="both"/>
        <w:rPr>
          <w:rFonts w:ascii="Palatino Linotype" w:eastAsia="Palatino Linotype" w:hAnsi="Palatino Linotype" w:cs="Palatino Linotype"/>
          <w:color w:val="000000"/>
          <w:sz w:val="22"/>
          <w:szCs w:val="22"/>
        </w:rPr>
      </w:pPr>
      <w:hyperlink r:id="rId11">
        <w:r w:rsidR="00F85833">
          <w:rPr>
            <w:rFonts w:ascii="Palatino Linotype" w:eastAsia="Palatino Linotype" w:hAnsi="Palatino Linotype" w:cs="Palatino Linotype"/>
            <w:b/>
            <w:color w:val="000000"/>
            <w:sz w:val="22"/>
            <w:szCs w:val="22"/>
            <w:u w:val="single"/>
          </w:rPr>
          <w:t>1308COORD.ADMTIVA.pdf</w:t>
        </w:r>
      </w:hyperlink>
      <w:r w:rsidR="00F85833">
        <w:rPr>
          <w:rFonts w:ascii="Palatino Linotype" w:eastAsia="Palatino Linotype" w:hAnsi="Palatino Linotype" w:cs="Palatino Linotype"/>
          <w:color w:val="000000"/>
          <w:sz w:val="22"/>
          <w:szCs w:val="22"/>
        </w:rPr>
        <w:t xml:space="preserve">:Oficio número 20700002000100S/IP/0022/2024 de fecha, 23 de enero de 2024, suscrito por la Servidora Pública Habilitada Suplente de la Coordinación Administrativa de la Secretaría de Finanzas, por el cual entre otras cosas señaló: </w:t>
      </w:r>
      <w:r w:rsidR="00F85833">
        <w:rPr>
          <w:rFonts w:ascii="Palatino Linotype" w:eastAsia="Palatino Linotype" w:hAnsi="Palatino Linotype" w:cs="Palatino Linotype"/>
          <w:i/>
          <w:color w:val="000000"/>
          <w:sz w:val="22"/>
          <w:szCs w:val="22"/>
        </w:rPr>
        <w:t xml:space="preserve">“…le comento que el nombre, fecha de cargo, nivel y rango salarial de los servidores públicos adscritos a la Coordinación Jurídica y de Igualdad de Género, a la Unidad de Información, Planeación, Programación y Evaluación, a la Coordinación Administrativa, a la Secretaría Particular y </w:t>
      </w:r>
      <w:proofErr w:type="spellStart"/>
      <w:r w:rsidR="00F85833">
        <w:rPr>
          <w:rFonts w:ascii="Palatino Linotype" w:eastAsia="Palatino Linotype" w:hAnsi="Palatino Linotype" w:cs="Palatino Linotype"/>
          <w:i/>
          <w:color w:val="000000"/>
          <w:sz w:val="22"/>
          <w:szCs w:val="22"/>
        </w:rPr>
        <w:t>ala</w:t>
      </w:r>
      <w:proofErr w:type="spellEnd"/>
      <w:r w:rsidR="00F85833">
        <w:rPr>
          <w:rFonts w:ascii="Palatino Linotype" w:eastAsia="Palatino Linotype" w:hAnsi="Palatino Linotype" w:cs="Palatino Linotype"/>
          <w:i/>
          <w:color w:val="000000"/>
          <w:sz w:val="22"/>
          <w:szCs w:val="22"/>
        </w:rPr>
        <w:t xml:space="preserve"> Oficina de la C. Secretaria, se encuentra público para su consulta en la página de información Pública de Oficio Mexiquense (IPOMEX) fracción IV, denominada “Directorio de todos los </w:t>
      </w:r>
      <w:r w:rsidR="00F85833">
        <w:rPr>
          <w:rFonts w:ascii="Palatino Linotype" w:eastAsia="Palatino Linotype" w:hAnsi="Palatino Linotype" w:cs="Palatino Linotype"/>
          <w:i/>
          <w:color w:val="000000"/>
          <w:sz w:val="22"/>
          <w:szCs w:val="22"/>
        </w:rPr>
        <w:lastRenderedPageBreak/>
        <w:t>servidores públicos”, disponible en la siguiente dirección electrónica… Asimismo, respecto a la descripción de actividades, dicha información también se encuentra pública para su consulta en la página del IPOMEX, fracción III, denominada “Facultades de cada área”, disponible en la siguiente dirección electrónica</w:t>
      </w:r>
      <w:r w:rsidR="00F85833">
        <w:rPr>
          <w:rFonts w:ascii="Palatino Linotype" w:eastAsia="Palatino Linotype" w:hAnsi="Palatino Linotype" w:cs="Palatino Linotype"/>
          <w:color w:val="000000"/>
          <w:sz w:val="22"/>
          <w:szCs w:val="22"/>
        </w:rPr>
        <w:t xml:space="preserve">…Al respecto, del comprobante del último grado académico e historial laboral de los servidores públicos, hago de sus conocimiento que la información solicitada no se encuentra relacionada con las funciones asignadas a esta Unidad Administrativa en el Manual General de Organización de la Secretaría de Finanzas… por lo que no se cuenta con ella en los archivos es esta oficina” (SIC.), </w:t>
      </w:r>
    </w:p>
    <w:p w14:paraId="11AFAA43" w14:textId="77777777" w:rsidR="00004350" w:rsidRDefault="00004350">
      <w:pPr>
        <w:spacing w:line="360" w:lineRule="auto"/>
        <w:ind w:left="-283" w:right="-25"/>
        <w:jc w:val="both"/>
        <w:rPr>
          <w:rFonts w:ascii="Palatino Linotype" w:eastAsia="Palatino Linotype" w:hAnsi="Palatino Linotype" w:cs="Palatino Linotype"/>
          <w:color w:val="000000"/>
          <w:sz w:val="22"/>
          <w:szCs w:val="22"/>
        </w:rPr>
      </w:pPr>
    </w:p>
    <w:p w14:paraId="1B237C12" w14:textId="77777777" w:rsidR="00004350" w:rsidRDefault="00F85833">
      <w:pPr>
        <w:spacing w:line="360" w:lineRule="auto"/>
        <w:ind w:left="-28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Al oficio mencionado se </w:t>
      </w:r>
      <w:r>
        <w:rPr>
          <w:rFonts w:ascii="Palatino Linotype" w:eastAsia="Palatino Linotype" w:hAnsi="Palatino Linotype" w:cs="Palatino Linotype"/>
          <w:sz w:val="22"/>
          <w:szCs w:val="22"/>
        </w:rPr>
        <w:t>adjuntan</w:t>
      </w:r>
      <w:r>
        <w:rPr>
          <w:rFonts w:ascii="Palatino Linotype" w:eastAsia="Palatino Linotype" w:hAnsi="Palatino Linotype" w:cs="Palatino Linotype"/>
          <w:color w:val="000000"/>
          <w:sz w:val="22"/>
          <w:szCs w:val="22"/>
        </w:rPr>
        <w:t xml:space="preserve"> cuatro (4) fojas que contienen como título “Plantilla de Personal Áreas Staff de la Secretaría de Finanzas” y se observa una relación de doscientos veintinueve (229) nombres de empleados, fecha del último movimiento e ID puesto.</w:t>
      </w:r>
    </w:p>
    <w:p w14:paraId="3B5B8D11" w14:textId="77777777" w:rsidR="00004350" w:rsidRDefault="00004350">
      <w:pPr>
        <w:spacing w:line="360" w:lineRule="auto"/>
        <w:ind w:left="-283" w:right="-25"/>
        <w:jc w:val="both"/>
        <w:rPr>
          <w:rFonts w:ascii="Palatino Linotype" w:eastAsia="Palatino Linotype" w:hAnsi="Palatino Linotype" w:cs="Palatino Linotype"/>
          <w:color w:val="000000"/>
          <w:sz w:val="22"/>
          <w:szCs w:val="22"/>
        </w:rPr>
      </w:pPr>
    </w:p>
    <w:p w14:paraId="423F8670" w14:textId="77777777" w:rsidR="00004350" w:rsidRDefault="003A00C1">
      <w:pPr>
        <w:numPr>
          <w:ilvl w:val="0"/>
          <w:numId w:val="3"/>
        </w:numPr>
        <w:spacing w:line="360" w:lineRule="auto"/>
        <w:ind w:left="-283" w:right="-25" w:firstLine="0"/>
        <w:jc w:val="both"/>
        <w:rPr>
          <w:rFonts w:ascii="Palatino Linotype" w:eastAsia="Palatino Linotype" w:hAnsi="Palatino Linotype" w:cs="Palatino Linotype"/>
          <w:color w:val="000000"/>
          <w:sz w:val="22"/>
          <w:szCs w:val="22"/>
        </w:rPr>
      </w:pPr>
      <w:hyperlink r:id="rId12">
        <w:r w:rsidR="00F85833">
          <w:rPr>
            <w:rFonts w:ascii="Palatino Linotype" w:eastAsia="Palatino Linotype" w:hAnsi="Palatino Linotype" w:cs="Palatino Linotype"/>
            <w:b/>
            <w:color w:val="000000"/>
            <w:sz w:val="22"/>
            <w:szCs w:val="22"/>
            <w:u w:val="single"/>
          </w:rPr>
          <w:t>01308 UIPPE.pdf</w:t>
        </w:r>
      </w:hyperlink>
      <w:r w:rsidR="00F85833">
        <w:rPr>
          <w:rFonts w:ascii="Palatino Linotype" w:eastAsia="Palatino Linotype" w:hAnsi="Palatino Linotype" w:cs="Palatino Linotype"/>
          <w:color w:val="000000"/>
          <w:sz w:val="22"/>
          <w:szCs w:val="22"/>
        </w:rPr>
        <w:t xml:space="preserve">: Oficio de fecha veinticinco (25) de enero de dos mil veinticuatro, suscrito por la Servidora Pública Habilitada de la Unidad de Información, Planeación, Programación y Evaluación de la Secretaría de Finanzas, por el cual entre otras cosas señaló: </w:t>
      </w:r>
      <w:r w:rsidR="00F85833">
        <w:rPr>
          <w:rFonts w:ascii="Palatino Linotype" w:eastAsia="Palatino Linotype" w:hAnsi="Palatino Linotype" w:cs="Palatino Linotype"/>
          <w:i/>
          <w:color w:val="000000"/>
          <w:sz w:val="22"/>
          <w:szCs w:val="22"/>
        </w:rPr>
        <w:t>“…le comento que el nombre, fecha de cargo, nivel y rango salarial de los servidores públicos adscritos a la Coordinación Jurídica y de Igualdad de Género, a la Unidad de Información, Planeación, Programación y Evaluación, a la Coordinación Administrativa, a la Secretaría Particular y a la Oficina de la C. Secretaria, se encuentra público para su consulta en la página de información Pública de Oficio Mexiquense (IPOMEX) fracción IV, denominada “Directorio de todos los servidores públicos”, disponible en la siguiente dirección electrónica… Asimismo, respecto a la descripción de actividades, dicha información también se encuentra pública para su consulta en la página del IPOMEX, fracción III, denominada “Facultades de cada área”, disponible en la siguiente dirección electrónica</w:t>
      </w:r>
      <w:r w:rsidR="00F85833">
        <w:rPr>
          <w:rFonts w:ascii="Palatino Linotype" w:eastAsia="Palatino Linotype" w:hAnsi="Palatino Linotype" w:cs="Palatino Linotype"/>
          <w:color w:val="000000"/>
          <w:sz w:val="22"/>
          <w:szCs w:val="22"/>
        </w:rPr>
        <w:t xml:space="preserve">…Al respecto, del comprobante del último grado académico e historial laboral de los servidores públicos, hago de sus conocimiento que la información solicitada no se encuentra relacionada con </w:t>
      </w:r>
      <w:r w:rsidR="00F85833">
        <w:rPr>
          <w:rFonts w:ascii="Palatino Linotype" w:eastAsia="Palatino Linotype" w:hAnsi="Palatino Linotype" w:cs="Palatino Linotype"/>
          <w:color w:val="000000"/>
          <w:sz w:val="22"/>
          <w:szCs w:val="22"/>
        </w:rPr>
        <w:lastRenderedPageBreak/>
        <w:t>las funciones asignadas a esta Unidad Administrativa en el Manual General de Organización  de la Secretaría de Finanzas… por lo que no se cuenta con ella” (SIC.)</w:t>
      </w:r>
    </w:p>
    <w:p w14:paraId="1A15588C" w14:textId="77777777" w:rsidR="00004350" w:rsidRDefault="00004350">
      <w:pPr>
        <w:spacing w:line="360" w:lineRule="auto"/>
        <w:ind w:left="-283" w:right="-25"/>
        <w:jc w:val="both"/>
        <w:rPr>
          <w:rFonts w:ascii="Palatino Linotype" w:eastAsia="Palatino Linotype" w:hAnsi="Palatino Linotype" w:cs="Palatino Linotype"/>
          <w:color w:val="000000"/>
          <w:sz w:val="22"/>
          <w:szCs w:val="22"/>
        </w:rPr>
      </w:pPr>
    </w:p>
    <w:p w14:paraId="3FF2AEE1" w14:textId="77777777" w:rsidR="00004350" w:rsidRDefault="00F85833">
      <w:pPr>
        <w:numPr>
          <w:ilvl w:val="0"/>
          <w:numId w:val="3"/>
        </w:numPr>
        <w:spacing w:line="360" w:lineRule="auto"/>
        <w:ind w:left="-283" w:right="-25"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01308 SOLICITANTE.pdf: </w:t>
      </w:r>
      <w:r>
        <w:rPr>
          <w:rFonts w:ascii="Palatino Linotype" w:eastAsia="Palatino Linotype" w:hAnsi="Palatino Linotype" w:cs="Palatino Linotype"/>
          <w:color w:val="000000"/>
          <w:sz w:val="22"/>
          <w:szCs w:val="22"/>
        </w:rPr>
        <w:t>Oficio suscrito por JEFE DE LA UIPPE Y TITULAR DE LA UNIDAD DE TRANSPARENCIA DE LA SECRETARÍA DE FINANZAS mediante el cual le refiere al SOLICITANTE que remite los archivos adjuntos, los oficios con fecha veinticinco de enero de dos mil veinticuatro y número 20700002000100S/IP/0022/2024, emitidos por el servidor público habilitado de la Unidad de Información, Planeación, Programación y Evaluación, y el servidor público habilitado suplente de la Coordinación Administrativa en los que se detalla lo referente a la solicitud de mérito.</w:t>
      </w:r>
    </w:p>
    <w:p w14:paraId="5C2BB42B" w14:textId="77777777" w:rsidR="00004350" w:rsidRDefault="00004350">
      <w:pPr>
        <w:spacing w:line="360" w:lineRule="auto"/>
        <w:ind w:left="-283" w:right="-25"/>
        <w:jc w:val="both"/>
        <w:rPr>
          <w:rFonts w:ascii="Palatino Linotype" w:eastAsia="Palatino Linotype" w:hAnsi="Palatino Linotype" w:cs="Palatino Linotype"/>
          <w:color w:val="000000"/>
          <w:sz w:val="22"/>
          <w:szCs w:val="22"/>
        </w:rPr>
      </w:pPr>
    </w:p>
    <w:p w14:paraId="13ABCBF0" w14:textId="77777777" w:rsidR="00004350" w:rsidRDefault="00F85833">
      <w:pPr>
        <w:spacing w:line="360" w:lineRule="auto"/>
        <w:ind w:left="-283"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00380/INFOEM/IP/RR/2024</w:t>
      </w:r>
    </w:p>
    <w:p w14:paraId="40BB6265" w14:textId="77777777" w:rsidR="00004350" w:rsidRDefault="00F85833">
      <w:pPr>
        <w:spacing w:line="360" w:lineRule="auto"/>
        <w:ind w:left="-283"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FBA9CF9" w14:textId="77777777" w:rsidR="00004350" w:rsidRDefault="00F85833">
      <w:pPr>
        <w:spacing w:line="360" w:lineRule="auto"/>
        <w:ind w:left="-283"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Sobre el particular, sírvase encontrar en archivo adjunto copia del oficio de notificación número 20700004S/UT-0388/2024 mediante el cual se detalla lo referente a su solicitud</w:t>
      </w:r>
    </w:p>
    <w:p w14:paraId="6524E5F4" w14:textId="77777777" w:rsidR="00004350" w:rsidRDefault="00F85833">
      <w:pPr>
        <w:spacing w:line="360" w:lineRule="auto"/>
        <w:ind w:left="-283"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14:paraId="5396B840" w14:textId="77777777" w:rsidR="00004350" w:rsidRDefault="00F85833">
      <w:pPr>
        <w:spacing w:line="360" w:lineRule="auto"/>
        <w:ind w:left="-283"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 en D. Mario Reyes Santos</w:t>
      </w:r>
    </w:p>
    <w:p w14:paraId="58275DB1" w14:textId="77777777" w:rsidR="00004350" w:rsidRDefault="00004350">
      <w:pPr>
        <w:spacing w:line="360" w:lineRule="auto"/>
        <w:ind w:left="-283" w:right="-25"/>
        <w:jc w:val="both"/>
        <w:rPr>
          <w:rFonts w:ascii="Palatino Linotype" w:eastAsia="Palatino Linotype" w:hAnsi="Palatino Linotype" w:cs="Palatino Linotype"/>
          <w:i/>
          <w:color w:val="000000"/>
          <w:sz w:val="22"/>
          <w:szCs w:val="22"/>
        </w:rPr>
      </w:pPr>
    </w:p>
    <w:p w14:paraId="79424576" w14:textId="77777777" w:rsidR="00004350" w:rsidRDefault="00F85833">
      <w:pPr>
        <w:spacing w:line="360" w:lineRule="auto"/>
        <w:ind w:left="-283"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la respuesta se adjuntan los archivos que se describen enseguida:</w:t>
      </w:r>
    </w:p>
    <w:p w14:paraId="7E6FAADC" w14:textId="77777777" w:rsidR="00004350" w:rsidRDefault="003A00C1">
      <w:pPr>
        <w:numPr>
          <w:ilvl w:val="0"/>
          <w:numId w:val="3"/>
        </w:numPr>
        <w:spacing w:line="360" w:lineRule="auto"/>
        <w:ind w:left="-283" w:right="-25" w:firstLine="0"/>
        <w:jc w:val="both"/>
        <w:rPr>
          <w:rFonts w:ascii="Palatino Linotype" w:eastAsia="Palatino Linotype" w:hAnsi="Palatino Linotype" w:cs="Palatino Linotype"/>
          <w:i/>
          <w:color w:val="000000"/>
          <w:sz w:val="22"/>
          <w:szCs w:val="22"/>
        </w:rPr>
      </w:pPr>
      <w:hyperlink r:id="rId13">
        <w:r w:rsidR="00F85833">
          <w:rPr>
            <w:rFonts w:ascii="Palatino Linotype" w:eastAsia="Palatino Linotype" w:hAnsi="Palatino Linotype" w:cs="Palatino Linotype"/>
            <w:b/>
            <w:color w:val="000000"/>
            <w:sz w:val="22"/>
            <w:szCs w:val="22"/>
            <w:u w:val="single"/>
          </w:rPr>
          <w:t>01305 UIPPE RESPUESTA.pdf</w:t>
        </w:r>
      </w:hyperlink>
      <w:r w:rsidR="00F85833">
        <w:rPr>
          <w:rFonts w:ascii="Palatino Linotype" w:eastAsia="Palatino Linotype" w:hAnsi="Palatino Linotype" w:cs="Palatino Linotype"/>
          <w:color w:val="000000"/>
          <w:sz w:val="22"/>
          <w:szCs w:val="22"/>
        </w:rPr>
        <w:t xml:space="preserve">: Oficio de fecha veinticinco de enero de dos mil veinticuatro, suscrito por la Servidora Pública Habilitada de la Unidad de Información, Planeación, Programación y Evaluación de la Secretaría de Finanzas, en el que </w:t>
      </w:r>
      <w:r w:rsidR="00F85833">
        <w:rPr>
          <w:rFonts w:ascii="Palatino Linotype" w:eastAsia="Palatino Linotype" w:hAnsi="Palatino Linotype" w:cs="Palatino Linotype"/>
          <w:sz w:val="22"/>
          <w:szCs w:val="22"/>
        </w:rPr>
        <w:t>comentó</w:t>
      </w:r>
      <w:r w:rsidR="00F85833">
        <w:rPr>
          <w:rFonts w:ascii="Palatino Linotype" w:eastAsia="Palatino Linotype" w:hAnsi="Palatino Linotype" w:cs="Palatino Linotype"/>
          <w:color w:val="000000"/>
          <w:sz w:val="22"/>
          <w:szCs w:val="22"/>
        </w:rPr>
        <w:t xml:space="preserve"> </w:t>
      </w:r>
      <w:r w:rsidR="00F85833">
        <w:rPr>
          <w:rFonts w:ascii="Palatino Linotype" w:eastAsia="Palatino Linotype" w:hAnsi="Palatino Linotype" w:cs="Palatino Linotype"/>
          <w:i/>
          <w:color w:val="000000"/>
          <w:sz w:val="22"/>
          <w:szCs w:val="22"/>
        </w:rPr>
        <w:t xml:space="preserve">“…que el nombre, cargo, nivel y rango salarial de los servidores públicos </w:t>
      </w:r>
      <w:r w:rsidR="00F85833">
        <w:rPr>
          <w:rFonts w:ascii="Palatino Linotype" w:eastAsia="Palatino Linotype" w:hAnsi="Palatino Linotype" w:cs="Palatino Linotype"/>
          <w:i/>
          <w:color w:val="000000"/>
          <w:sz w:val="22"/>
          <w:szCs w:val="22"/>
        </w:rPr>
        <w:lastRenderedPageBreak/>
        <w:t xml:space="preserve">adscritos a la Unidad de Información, Planeación, Programación y Evaluación, se encuentra público para su consulta en la página de Información Pública de Oficio Mexiquense (IPOMEX), fracción VII, denominada “Directorio de todos los servidores públicos” disponible en la siguiente dirección electrónica:….Asimismo respecto a la descripción de actividades de esta unidad, dicha información también se encuentra publica para su consulta en la página del IPOMEX, fracción III, denominada “Facultades de cada área”, disponible en la siguiente dirección electrónica:…Al respecto, del comprobante de último grado académico, de los servidores públicos adscritos a esta Oficina, hago de su conocimiento que la información solicitada no se encuentra relacionada con las funciones asignadas a esta Unidad Administrativa en el Manual General de Organización de la </w:t>
      </w:r>
      <w:r w:rsidR="00F85833">
        <w:rPr>
          <w:rFonts w:ascii="Palatino Linotype" w:eastAsia="Palatino Linotype" w:hAnsi="Palatino Linotype" w:cs="Palatino Linotype"/>
          <w:i/>
          <w:sz w:val="22"/>
          <w:szCs w:val="22"/>
        </w:rPr>
        <w:t>Secretaría</w:t>
      </w:r>
      <w:r w:rsidR="00F85833">
        <w:rPr>
          <w:rFonts w:ascii="Palatino Linotype" w:eastAsia="Palatino Linotype" w:hAnsi="Palatino Linotype" w:cs="Palatino Linotype"/>
          <w:i/>
          <w:color w:val="000000"/>
          <w:sz w:val="22"/>
          <w:szCs w:val="22"/>
        </w:rPr>
        <w:t xml:space="preserve"> de Finanzas…, por lo que no se cuenta con ella en los archivos en esta oficina.”</w:t>
      </w:r>
    </w:p>
    <w:p w14:paraId="1CFAC8D0" w14:textId="77777777" w:rsidR="00004350" w:rsidRDefault="00004350">
      <w:pPr>
        <w:spacing w:line="360" w:lineRule="auto"/>
        <w:ind w:left="-283" w:right="-25"/>
        <w:jc w:val="both"/>
        <w:rPr>
          <w:rFonts w:ascii="Palatino Linotype" w:eastAsia="Palatino Linotype" w:hAnsi="Palatino Linotype" w:cs="Palatino Linotype"/>
          <w:i/>
          <w:color w:val="000000"/>
          <w:sz w:val="22"/>
          <w:szCs w:val="22"/>
        </w:rPr>
      </w:pPr>
    </w:p>
    <w:p w14:paraId="5BF69606" w14:textId="77777777" w:rsidR="00004350" w:rsidRDefault="003A00C1">
      <w:pPr>
        <w:numPr>
          <w:ilvl w:val="0"/>
          <w:numId w:val="3"/>
        </w:numPr>
        <w:spacing w:line="360" w:lineRule="auto"/>
        <w:ind w:left="-283" w:right="-25" w:firstLine="0"/>
        <w:jc w:val="both"/>
        <w:rPr>
          <w:rFonts w:ascii="Palatino Linotype" w:eastAsia="Palatino Linotype" w:hAnsi="Palatino Linotype" w:cs="Palatino Linotype"/>
          <w:color w:val="000000"/>
          <w:sz w:val="22"/>
          <w:szCs w:val="22"/>
        </w:rPr>
      </w:pPr>
      <w:hyperlink r:id="rId14">
        <w:r w:rsidR="00F85833">
          <w:rPr>
            <w:rFonts w:ascii="Palatino Linotype" w:eastAsia="Palatino Linotype" w:hAnsi="Palatino Linotype" w:cs="Palatino Linotype"/>
            <w:b/>
            <w:color w:val="000000"/>
            <w:sz w:val="22"/>
            <w:szCs w:val="22"/>
            <w:u w:val="single"/>
          </w:rPr>
          <w:t>01305 COOR.ADMTVA.pdf</w:t>
        </w:r>
      </w:hyperlink>
      <w:r w:rsidR="00F85833">
        <w:rPr>
          <w:rFonts w:ascii="Palatino Linotype" w:eastAsia="Palatino Linotype" w:hAnsi="Palatino Linotype" w:cs="Palatino Linotype"/>
          <w:color w:val="000000"/>
          <w:sz w:val="22"/>
          <w:szCs w:val="22"/>
        </w:rPr>
        <w:t xml:space="preserve">: Oficio de fecha veintitrés de enero de dos mil veinticuatro, suscrito por la Servidora Pública Habilitada Suplente de la Coordinación Administrativa de la Secretaría de Finanzas, en el que señaló las direcciones electrónicas de las páginas públicas en las que se puede consultar el nombre, cargo, nivel y rango salarial de los servidores públicos que forman parte de las áreas de staff así como la descripción de funciones que realizan. Se adjuntó al oficio de referencia un listado contenido en seis fojas con los siguientes rubros: nombre, Unidad </w:t>
      </w:r>
      <w:proofErr w:type="spellStart"/>
      <w:r w:rsidR="00F85833">
        <w:rPr>
          <w:rFonts w:ascii="Palatino Linotype" w:eastAsia="Palatino Linotype" w:hAnsi="Palatino Linotype" w:cs="Palatino Linotype"/>
          <w:color w:val="000000"/>
          <w:sz w:val="22"/>
          <w:szCs w:val="22"/>
        </w:rPr>
        <w:t>org</w:t>
      </w:r>
      <w:proofErr w:type="spellEnd"/>
      <w:r w:rsidR="00F85833">
        <w:rPr>
          <w:rFonts w:ascii="Palatino Linotype" w:eastAsia="Palatino Linotype" w:hAnsi="Palatino Linotype" w:cs="Palatino Linotype"/>
          <w:color w:val="000000"/>
          <w:sz w:val="22"/>
          <w:szCs w:val="22"/>
        </w:rPr>
        <w:t>, ID Puesto, Nombre puesto.</w:t>
      </w:r>
    </w:p>
    <w:p w14:paraId="1DE64271" w14:textId="77777777" w:rsidR="00004350" w:rsidRDefault="00004350">
      <w:pPr>
        <w:ind w:left="-283" w:right="-25"/>
        <w:rPr>
          <w:rFonts w:ascii="Palatino Linotype" w:eastAsia="Palatino Linotype" w:hAnsi="Palatino Linotype" w:cs="Palatino Linotype"/>
          <w:color w:val="000000"/>
          <w:sz w:val="22"/>
          <w:szCs w:val="22"/>
        </w:rPr>
      </w:pPr>
    </w:p>
    <w:p w14:paraId="258FAFDC" w14:textId="77777777" w:rsidR="00004350" w:rsidRDefault="00F85833">
      <w:pPr>
        <w:numPr>
          <w:ilvl w:val="0"/>
          <w:numId w:val="3"/>
        </w:numPr>
        <w:ind w:left="-283" w:right="-25"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01305 SOLICITANTE.pdf</w:t>
      </w:r>
      <w:r>
        <w:rPr>
          <w:rFonts w:ascii="Palatino Linotype" w:eastAsia="Palatino Linotype" w:hAnsi="Palatino Linotype" w:cs="Palatino Linotype"/>
          <w:color w:val="000000"/>
          <w:sz w:val="22"/>
          <w:szCs w:val="22"/>
        </w:rPr>
        <w:t>: Oficio suscrito por JEFE DE LA UIPPE Y TITULAR DE LA UNIDAD DE TRANSPARENCIA DE LA SECRETARÍA DE FINANZAS mediante el cual le refiere al SOLICITANTE que remite los archivos adjuntos, los oficios con fecha veintiséis de enero de dos mil veinticuatro y número 20700002000100S/IP/0023/2024, emitidos por el servidor público habilitado de la Unidad de Información, Planeación, Programación y Evaluación, y el servidor público habilitado suplente de la Coordinación Administrativa en los que se detalla lo referente a la solicitud de mérito.</w:t>
      </w:r>
    </w:p>
    <w:p w14:paraId="145A575A" w14:textId="77777777" w:rsidR="00004350" w:rsidRDefault="00004350">
      <w:pPr>
        <w:spacing w:line="360" w:lineRule="auto"/>
        <w:ind w:right="-734"/>
        <w:jc w:val="both"/>
        <w:rPr>
          <w:rFonts w:ascii="Palatino Linotype" w:eastAsia="Palatino Linotype" w:hAnsi="Palatino Linotype" w:cs="Palatino Linotype"/>
        </w:rPr>
      </w:pPr>
    </w:p>
    <w:p w14:paraId="68D5D5A9"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lastRenderedPageBreak/>
        <w:t xml:space="preserve">El veintiocho (28) de enero de dos mil veinticuatro,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interpuso el recurso de revisión, en contra de la respuesta, señalando como:</w:t>
      </w:r>
    </w:p>
    <w:p w14:paraId="6E72968C" w14:textId="77777777" w:rsidR="00004350" w:rsidRDefault="00F85833">
      <w:pPr>
        <w:spacing w:line="360" w:lineRule="auto"/>
        <w:ind w:right="-73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0378/INFOEM/IP/RR/2024:</w:t>
      </w:r>
    </w:p>
    <w:p w14:paraId="3D06771D" w14:textId="77777777" w:rsidR="00004350" w:rsidRDefault="00F85833">
      <w:pPr>
        <w:numPr>
          <w:ilvl w:val="0"/>
          <w:numId w:val="5"/>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“Me indican que no existe el “área de transparencia” y eso no es verdad. Este sujeto obligado tiene un módulo de transparencia y la Unidad de Información, Planeación, Programación y Evaluación es quien lleva estas funciones, por lo que EXIJO que sean coherentes y proporcionen la información que solicite. Si no existe el “área de transparencia” como lo han manifestado en su respuesta, el Manual General de Organización de la Secretaría de Finanzas establece que será a través del ÁREA de la Dirección de Información la atención en temas de transferencia. EMITIERON UN ACUERDO DE PRÓRROGA PARA NEGARME LA INFORMACIÓN A SU FAVOR”. 20700004010000S DIRECCIÓN DE INFORMACIÓN OBJETIVO: Coordinar la atención al derecho de acceso a la información y protección de datos personales que compete a la Secretaría de Finanzas, con apego a la Ley de Transparencia y Acceso a la Información Pública del Estado de México y Municipios, la ley de Protección de Datos Personales en Posesión de Sujetos Obligados del Estado de México y a los demás ordenamientos aplicables.” (Sic)</w:t>
      </w:r>
    </w:p>
    <w:p w14:paraId="3C146FEC" w14:textId="77777777" w:rsidR="00004350" w:rsidRDefault="00F85833">
      <w:pPr>
        <w:numPr>
          <w:ilvl w:val="0"/>
          <w:numId w:val="5"/>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000000"/>
          <w:sz w:val="22"/>
          <w:szCs w:val="22"/>
        </w:rPr>
        <w:t xml:space="preserve">Este sujeto obligado EMITIÓ UN ACUERDO DE PRÓRROGA PARA NEGARME LA INFORMACIÓN y después de hacer una interpretación “ACOMODANDO LA INFORMACIÓN A SU FAVOR”, negando que exista el “área de transparencia”. El área de este sujeto obligado es la DIRECCIÓN DE INFORMACIÓN y su OBJETIVO es: Coordinar la atención al derecho de acceso </w:t>
      </w:r>
      <w:proofErr w:type="spellStart"/>
      <w:r>
        <w:rPr>
          <w:rFonts w:ascii="Palatino Linotype" w:eastAsia="Palatino Linotype" w:hAnsi="Palatino Linotype" w:cs="Palatino Linotype"/>
          <w:i/>
          <w:color w:val="000000"/>
          <w:sz w:val="22"/>
          <w:szCs w:val="22"/>
        </w:rPr>
        <w:t>ala</w:t>
      </w:r>
      <w:proofErr w:type="spellEnd"/>
      <w:r>
        <w:rPr>
          <w:rFonts w:ascii="Palatino Linotype" w:eastAsia="Palatino Linotype" w:hAnsi="Palatino Linotype" w:cs="Palatino Linotype"/>
          <w:i/>
          <w:color w:val="000000"/>
          <w:sz w:val="22"/>
          <w:szCs w:val="22"/>
        </w:rPr>
        <w:t xml:space="preserve"> información y protección de datos personales que compete a la Secretaría de Finanzas, con apego a la Ley de Transparencia y Acceso a la Información Pública del Estado de México y Municipios, la Ley de Protección de Datos Personales en Posesión de Sujetos Obligados del Estado de México </w:t>
      </w:r>
      <w:r>
        <w:rPr>
          <w:rFonts w:ascii="Palatino Linotype" w:eastAsia="Palatino Linotype" w:hAnsi="Palatino Linotype" w:cs="Palatino Linotype"/>
          <w:i/>
          <w:color w:val="000000"/>
          <w:sz w:val="22"/>
          <w:szCs w:val="22"/>
        </w:rPr>
        <w:lastRenderedPageBreak/>
        <w:t>y a los demás ordenamientos legales aplicables. No sé porque a base de “ENREDOS” no me dan la información que solicito.” (Sic).</w:t>
      </w:r>
    </w:p>
    <w:p w14:paraId="77168926" w14:textId="77777777" w:rsidR="00004350" w:rsidRDefault="00004350">
      <w:pPr>
        <w:tabs>
          <w:tab w:val="left" w:pos="6197"/>
        </w:tabs>
        <w:spacing w:line="360" w:lineRule="auto"/>
        <w:ind w:right="-25"/>
        <w:jc w:val="both"/>
        <w:rPr>
          <w:rFonts w:ascii="Palatino Linotype" w:eastAsia="Palatino Linotype" w:hAnsi="Palatino Linotype" w:cs="Palatino Linotype"/>
          <w:sz w:val="22"/>
          <w:szCs w:val="22"/>
        </w:rPr>
      </w:pPr>
    </w:p>
    <w:p w14:paraId="36985D88" w14:textId="77777777" w:rsidR="00004350" w:rsidRDefault="00F85833">
      <w:pPr>
        <w:spacing w:line="360" w:lineRule="auto"/>
        <w:ind w:right="-2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0379/INFOEM/IP/RR/2023:</w:t>
      </w:r>
    </w:p>
    <w:p w14:paraId="0E490573" w14:textId="77777777" w:rsidR="00004350" w:rsidRDefault="00F85833">
      <w:pPr>
        <w:numPr>
          <w:ilvl w:val="0"/>
          <w:numId w:val="6"/>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“No me entregaron comprobante del último grado de estudios cuando está información si tiene la Coordinación Administrativa de acuerdo a sus funciones establecidas en el Manual General de Organización de este sujeto obligado y sus manuales de procedimientos, además de que para dar el alta laboral, piden como requisito comprobante del último grado de estudios.” (Sic)</w:t>
      </w:r>
    </w:p>
    <w:p w14:paraId="2262B47E" w14:textId="77777777" w:rsidR="00004350" w:rsidRDefault="00F85833">
      <w:pPr>
        <w:numPr>
          <w:ilvl w:val="0"/>
          <w:numId w:val="6"/>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w:t>
      </w:r>
      <w:r>
        <w:rPr>
          <w:rFonts w:ascii="Palatino Linotype" w:eastAsia="Palatino Linotype" w:hAnsi="Palatino Linotype" w:cs="Palatino Linotype"/>
          <w:i/>
          <w:color w:val="000000"/>
          <w:sz w:val="22"/>
          <w:szCs w:val="22"/>
        </w:rPr>
        <w:t xml:space="preserve">No me entregaron comprobante del último grado de estudios cuando está información si la tiene la Coordinación Administrativa de acuerdo a sus funciones establecidas en el Manual General de Organización de este sujeto obligado y sus manuales de procedimientos, además de que para dar el alta laboral, piden como requisito comprobante del último grado de estudios, este documento se puede proporcionar en versión pública. ME ESTÁN NEGANDO LA INFORMACIÓN DE UNA MANERA DESCARADA, PUES ANTERIORMENTE SÍ ME LA DIERON Y NO ME RESPONDIERON EVADIENDO Y UTILIZANDO PRETEXTOS ABSURDOS.” </w:t>
      </w:r>
      <w:r>
        <w:rPr>
          <w:rFonts w:ascii="Palatino Linotype" w:eastAsia="Palatino Linotype" w:hAnsi="Palatino Linotype" w:cs="Palatino Linotype"/>
          <w:color w:val="000000"/>
          <w:sz w:val="22"/>
          <w:szCs w:val="22"/>
        </w:rPr>
        <w:t>(SIC.)</w:t>
      </w:r>
    </w:p>
    <w:p w14:paraId="3FB30397" w14:textId="77777777" w:rsidR="00004350" w:rsidRDefault="00004350">
      <w:pPr>
        <w:spacing w:line="360" w:lineRule="auto"/>
        <w:ind w:left="567" w:right="-25"/>
        <w:jc w:val="both"/>
        <w:rPr>
          <w:rFonts w:ascii="Palatino Linotype" w:eastAsia="Palatino Linotype" w:hAnsi="Palatino Linotype" w:cs="Palatino Linotype"/>
          <w:i/>
          <w:color w:val="000000"/>
          <w:sz w:val="22"/>
          <w:szCs w:val="22"/>
        </w:rPr>
      </w:pPr>
    </w:p>
    <w:p w14:paraId="519D8C13" w14:textId="77777777" w:rsidR="00004350" w:rsidRDefault="00F85833">
      <w:pPr>
        <w:spacing w:line="360" w:lineRule="auto"/>
        <w:ind w:right="-2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0380/INFOEM/IP/RR/2023:</w:t>
      </w:r>
    </w:p>
    <w:p w14:paraId="2413950A" w14:textId="77777777" w:rsidR="00004350" w:rsidRDefault="00F85833">
      <w:pPr>
        <w:numPr>
          <w:ilvl w:val="0"/>
          <w:numId w:val="7"/>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“No me entregaron comprobante del último grado de estudios cuando está información si la tiene la Coordinación Administrativa de acuerdo  a sus funciones establecidas en el Manual General de Organización de este sujeto obligado y sus manuales de procedimientos, además de que para dar el alta laboral, piden como requisito comprobante del último grado de estudios.” (Sic)</w:t>
      </w:r>
    </w:p>
    <w:p w14:paraId="1E4955D6" w14:textId="77777777" w:rsidR="00004350" w:rsidRDefault="00004350">
      <w:pPr>
        <w:spacing w:line="360" w:lineRule="auto"/>
        <w:ind w:left="567" w:right="-25"/>
        <w:jc w:val="both"/>
        <w:rPr>
          <w:rFonts w:ascii="Palatino Linotype" w:eastAsia="Palatino Linotype" w:hAnsi="Palatino Linotype" w:cs="Palatino Linotype"/>
          <w:i/>
          <w:sz w:val="22"/>
          <w:szCs w:val="22"/>
        </w:rPr>
      </w:pPr>
    </w:p>
    <w:p w14:paraId="7E6EA4DE" w14:textId="77777777" w:rsidR="00004350" w:rsidRDefault="00F85833">
      <w:pPr>
        <w:numPr>
          <w:ilvl w:val="0"/>
          <w:numId w:val="8"/>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“No me entregaron comprobante del último grado de estudios cuando está información si la tiene la Coordinación Administrativa de acuerdo a sus funciones establecidas en el Manual General de Organización de este sujeto obligado y sus manuales de procedimientos, además de que para dar el alta laboral, piden como requisito comprobante del último grado de estudios, este documento se puede proporcionar en versión pública. ME ESTÁN NEGANDO LA INFORMACIÓN DE UNA MANERA DESCARADA, PUES ANTERIORMENTE SÍ ME LA DIERON Y NO ME RESPONDIERON EVADIENDO Y UTILIZANDO PRETEXTOS ABSURDOS.</w:t>
      </w:r>
      <w:r>
        <w:rPr>
          <w:rFonts w:ascii="Palatino Linotype" w:eastAsia="Palatino Linotype" w:hAnsi="Palatino Linotype" w:cs="Palatino Linotype"/>
          <w:i/>
          <w:color w:val="000000"/>
          <w:sz w:val="22"/>
          <w:szCs w:val="22"/>
        </w:rPr>
        <w:t>” (Sic).</w:t>
      </w:r>
    </w:p>
    <w:p w14:paraId="75B7C657" w14:textId="77777777" w:rsidR="00004350" w:rsidRDefault="00004350">
      <w:pPr>
        <w:spacing w:line="360" w:lineRule="auto"/>
        <w:ind w:left="567" w:right="-734"/>
        <w:jc w:val="both"/>
        <w:rPr>
          <w:rFonts w:ascii="Palatino Linotype" w:eastAsia="Palatino Linotype" w:hAnsi="Palatino Linotype" w:cs="Palatino Linotype"/>
          <w:i/>
          <w:color w:val="000000"/>
        </w:rPr>
      </w:pPr>
    </w:p>
    <w:p w14:paraId="2640F4D0"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se turna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para su análisis. </w:t>
      </w:r>
    </w:p>
    <w:p w14:paraId="24FC971F" w14:textId="77777777" w:rsidR="00004350" w:rsidRDefault="00004350">
      <w:pPr>
        <w:spacing w:line="360" w:lineRule="auto"/>
        <w:ind w:right="-734"/>
        <w:jc w:val="both"/>
        <w:rPr>
          <w:rFonts w:ascii="Palatino Linotype" w:eastAsia="Palatino Linotype" w:hAnsi="Palatino Linotype" w:cs="Palatino Linotype"/>
        </w:rPr>
      </w:pPr>
    </w:p>
    <w:p w14:paraId="093E45A6"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La Comisionada Ponente con fundamento en lo dispuesto por el artículo 185 fracción II de la ley de la materia, a través de los acuerdo de admisión de fechas uno (01) y seis (06) de febrero de dos mil veinticuatro , puso a disposición de las partes los expedientes electrónicos vía SAIMEX a efecto de que en un plazo máximo de siete días manifestara lo que a derecho conviniera, ofreciera pruebas y alegatos según corresponda al caso concreto, de esta forma para que el SUJETO OBLIGADO presentará el informe justificado procedente.</w:t>
      </w:r>
    </w:p>
    <w:p w14:paraId="3502AC6D" w14:textId="77777777" w:rsidR="00004350" w:rsidRDefault="00004350">
      <w:pPr>
        <w:spacing w:line="360" w:lineRule="auto"/>
        <w:ind w:right="-734"/>
        <w:jc w:val="both"/>
        <w:rPr>
          <w:rFonts w:ascii="Palatino Linotype" w:eastAsia="Palatino Linotype" w:hAnsi="Palatino Linotype" w:cs="Palatino Linotype"/>
          <w:b/>
        </w:rPr>
      </w:pPr>
    </w:p>
    <w:p w14:paraId="429D9123"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De las constancias que obran en el expediente electrónico SAIMEX, se advierte que el particular no realizó manifestaciones en los recursos </w:t>
      </w:r>
      <w:r>
        <w:rPr>
          <w:rFonts w:ascii="Palatino Linotype" w:eastAsia="Palatino Linotype" w:hAnsi="Palatino Linotype" w:cs="Palatino Linotype"/>
          <w:b/>
        </w:rPr>
        <w:t>0378/INFOEM/IP/RR/2023, 0379/INFOEM/IP/RR/2023 y 0380/INFOEM/IP/RR/2023</w:t>
      </w:r>
    </w:p>
    <w:p w14:paraId="31D5C6C1"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 xml:space="preserve">Por su parte, el Sujeto Obligado remitió informes justificados el trece (13) de febrero de dos mil veinticuatro y que consta de los archivos que se describen enseguida: </w:t>
      </w:r>
    </w:p>
    <w:p w14:paraId="7136A830" w14:textId="77777777" w:rsidR="00004350" w:rsidRDefault="00F85833">
      <w:pPr>
        <w:spacing w:line="360" w:lineRule="auto"/>
        <w:ind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0378/INFOEM/IP/RR/2023</w:t>
      </w:r>
    </w:p>
    <w:p w14:paraId="58DF1D9E" w14:textId="77777777" w:rsidR="00004350" w:rsidRDefault="00F85833">
      <w:pPr>
        <w:spacing w:line="360" w:lineRule="auto"/>
        <w:ind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Adjunto los siguientes archivos electrónicos:</w:t>
      </w:r>
    </w:p>
    <w:p w14:paraId="02800AB2" w14:textId="77777777" w:rsidR="00004350" w:rsidRDefault="00F85833">
      <w:pPr>
        <w:numPr>
          <w:ilvl w:val="0"/>
          <w:numId w:val="9"/>
        </w:numPr>
        <w:spacing w:line="360" w:lineRule="auto"/>
        <w:ind w:right="-2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Informe Justificado RR 00378-2024.pdf: </w:t>
      </w:r>
      <w:r>
        <w:rPr>
          <w:rFonts w:ascii="Palatino Linotype" w:eastAsia="Palatino Linotype" w:hAnsi="Palatino Linotype" w:cs="Palatino Linotype"/>
          <w:color w:val="000000"/>
          <w:sz w:val="22"/>
          <w:szCs w:val="22"/>
        </w:rPr>
        <w:t xml:space="preserve">Oficio  suscrito por el Jefe de la UIPPE Y Titular de la Unidad de Transparencia de la Secretaría de Finanzas el cual contiene Informe Justificado, mediante el cual ratifica en todas y cada una de sus partes la respuesta otorgada </w:t>
      </w:r>
    </w:p>
    <w:p w14:paraId="05270F68" w14:textId="77777777" w:rsidR="00004350" w:rsidRDefault="00F85833">
      <w:pPr>
        <w:numPr>
          <w:ilvl w:val="0"/>
          <w:numId w:val="10"/>
        </w:numP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RR 00378-2024 CA.pdf</w:t>
      </w:r>
      <w:r>
        <w:rPr>
          <w:rFonts w:ascii="Palatino Linotype" w:eastAsia="Palatino Linotype" w:hAnsi="Palatino Linotype" w:cs="Palatino Linotype"/>
          <w:color w:val="000000"/>
          <w:sz w:val="22"/>
          <w:szCs w:val="22"/>
        </w:rPr>
        <w:t>. Oficio número 20700002000100S/IP/0038/2024 de fecha uno (01) de febrero de dos mil veinticuatro, suscrito por la Servidora Pública Habilitada Suplente de la Coordinación Administrativa de la Secretaría de Finanzas, por el cual ratificó la información emitida mediante oficio número  20700002000100S/IP/0020/2024 de fecha diecinueve (19) de enero de dos mil veinticuatro.</w:t>
      </w:r>
    </w:p>
    <w:p w14:paraId="4686B9DD" w14:textId="77777777" w:rsidR="00004350" w:rsidRDefault="00F85833">
      <w:pPr>
        <w:numPr>
          <w:ilvl w:val="0"/>
          <w:numId w:val="10"/>
        </w:numP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RR 00378-2024 UIPPE.pdf</w:t>
      </w:r>
      <w:r>
        <w:rPr>
          <w:rFonts w:ascii="Palatino Linotype" w:eastAsia="Palatino Linotype" w:hAnsi="Palatino Linotype" w:cs="Palatino Linotype"/>
          <w:color w:val="000000"/>
          <w:sz w:val="22"/>
          <w:szCs w:val="22"/>
        </w:rPr>
        <w:t xml:space="preserve">. Oficio de fecha siete (07) de febrero de dos mil veinticuatro, suscrito por la Servidora Pública Habilitada de la Unidad de Información, Planeación, Programación y Evaluación de la Secretaría de Finanzas del Estado de México, por el cual ratificó el contenido del oficio de fecha veinticinco de enero de dos mil veinticuatro. </w:t>
      </w:r>
    </w:p>
    <w:p w14:paraId="39951CC8" w14:textId="77777777" w:rsidR="00004350" w:rsidRDefault="00004350">
      <w:pPr>
        <w:spacing w:line="360" w:lineRule="auto"/>
        <w:ind w:right="-25"/>
        <w:jc w:val="both"/>
        <w:rPr>
          <w:rFonts w:ascii="Palatino Linotype" w:eastAsia="Palatino Linotype" w:hAnsi="Palatino Linotype" w:cs="Palatino Linotype"/>
          <w:i/>
          <w:color w:val="000000"/>
          <w:sz w:val="22"/>
          <w:szCs w:val="22"/>
        </w:rPr>
      </w:pPr>
    </w:p>
    <w:p w14:paraId="287DF67B" w14:textId="77777777" w:rsidR="00004350" w:rsidRDefault="00F85833">
      <w:p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0379/INFOEM/IP/RR/2023</w:t>
      </w:r>
      <w:r>
        <w:rPr>
          <w:rFonts w:ascii="Palatino Linotype" w:eastAsia="Palatino Linotype" w:hAnsi="Palatino Linotype" w:cs="Palatino Linotype"/>
          <w:sz w:val="22"/>
          <w:szCs w:val="22"/>
        </w:rPr>
        <w:t>:</w:t>
      </w:r>
    </w:p>
    <w:p w14:paraId="03658DA7" w14:textId="77777777" w:rsidR="00004350" w:rsidRDefault="00F85833">
      <w:pPr>
        <w:numPr>
          <w:ilvl w:val="0"/>
          <w:numId w:val="11"/>
        </w:numPr>
        <w:spacing w:line="360" w:lineRule="auto"/>
        <w:ind w:right="-2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IRR 00379-2024 CA.pdf: Oficio </w:t>
      </w:r>
      <w:r>
        <w:rPr>
          <w:rFonts w:ascii="Palatino Linotype" w:eastAsia="Palatino Linotype" w:hAnsi="Palatino Linotype" w:cs="Palatino Linotype"/>
          <w:color w:val="000000"/>
          <w:sz w:val="22"/>
          <w:szCs w:val="22"/>
        </w:rPr>
        <w:t>suscrito por Servidora Pública Habilitada Suplente de la Coordinación Administrativa, mediante el cual ratifica la información emitida en el oficio 20700002000100S/IP/0022/2024.</w:t>
      </w:r>
    </w:p>
    <w:p w14:paraId="69F7DF49" w14:textId="77777777" w:rsidR="00004350" w:rsidRDefault="00F85833">
      <w:pPr>
        <w:numPr>
          <w:ilvl w:val="0"/>
          <w:numId w:val="10"/>
        </w:numP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RR 00379-2024 UIPPE.pdf</w:t>
      </w:r>
      <w:r>
        <w:rPr>
          <w:rFonts w:ascii="Palatino Linotype" w:eastAsia="Palatino Linotype" w:hAnsi="Palatino Linotype" w:cs="Palatino Linotype"/>
          <w:color w:val="000000"/>
          <w:sz w:val="22"/>
          <w:szCs w:val="22"/>
        </w:rPr>
        <w:t xml:space="preserve">. Oficio de fecha siete (07) de febrero de dos mil veinticuatro, suscrito por la Servidora Pública Habilitada de la Unidad de Información, Planeación, </w:t>
      </w:r>
      <w:r>
        <w:rPr>
          <w:rFonts w:ascii="Palatino Linotype" w:eastAsia="Palatino Linotype" w:hAnsi="Palatino Linotype" w:cs="Palatino Linotype"/>
          <w:color w:val="000000"/>
          <w:sz w:val="22"/>
          <w:szCs w:val="22"/>
        </w:rPr>
        <w:lastRenderedPageBreak/>
        <w:t xml:space="preserve">Programación y Evaluación, por el cual ratificó el contenido del oficio de fecha veinticinco de enero de dos mil veinticuatro. </w:t>
      </w:r>
    </w:p>
    <w:p w14:paraId="653DE662" w14:textId="77777777" w:rsidR="00004350" w:rsidRDefault="00F85833">
      <w:pPr>
        <w:numPr>
          <w:ilvl w:val="0"/>
          <w:numId w:val="10"/>
        </w:numP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RR 00379-2024 COORDJUR.pdf.</w:t>
      </w:r>
      <w:r>
        <w:rPr>
          <w:rFonts w:ascii="Palatino Linotype" w:eastAsia="Palatino Linotype" w:hAnsi="Palatino Linotype" w:cs="Palatino Linotype"/>
          <w:color w:val="000000"/>
          <w:sz w:val="22"/>
          <w:szCs w:val="22"/>
        </w:rPr>
        <w:t xml:space="preserve">: Oficio de fecha seis (06) de febrero de dos mil veinticuatro, suscrito por la Coordinadora Jurídica, de Igualdad de Género y Erradicación de Violencia, por el cual proporcionó las direcciones electrónicas de las páginas públicas donde se pueden consultar; nombre, cargo, nivel y rango salarial de los servidores públicos adscritos a la Coordinación Jurídica de Igualdad de Género y Erradicación de Violencia, así como la descripción de actividades del personal adscrito a esa Unidad. También mencionó que respecto al último grado académico de los servidores públicos adscritos a su oficina no cuenta con esa información en sus archivos, ya que la misma no se encuentra relacionada con las funciones asignadas a esa Coordinación. </w:t>
      </w:r>
    </w:p>
    <w:p w14:paraId="12BC28E7" w14:textId="77777777" w:rsidR="00004350" w:rsidRDefault="00F85833">
      <w:pPr>
        <w:numPr>
          <w:ilvl w:val="0"/>
          <w:numId w:val="10"/>
        </w:numPr>
        <w:spacing w:line="360" w:lineRule="auto"/>
        <w:ind w:right="-2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Informe Justificado RR 00379-2024.pdf: </w:t>
      </w:r>
      <w:r>
        <w:rPr>
          <w:rFonts w:ascii="Palatino Linotype" w:eastAsia="Palatino Linotype" w:hAnsi="Palatino Linotype" w:cs="Palatino Linotype"/>
          <w:color w:val="000000"/>
          <w:sz w:val="22"/>
          <w:szCs w:val="22"/>
        </w:rPr>
        <w:t xml:space="preserve">Oficio suscrito por el JEFE DE LA UIPPE Y TITULAR DE LA UNIDAD DE TRANSPARENCIA DE LA </w:t>
      </w:r>
      <w:r>
        <w:rPr>
          <w:rFonts w:ascii="Palatino Linotype" w:eastAsia="Palatino Linotype" w:hAnsi="Palatino Linotype" w:cs="Palatino Linotype"/>
          <w:sz w:val="22"/>
          <w:szCs w:val="22"/>
        </w:rPr>
        <w:t>SECRETARÍA</w:t>
      </w:r>
      <w:r>
        <w:rPr>
          <w:rFonts w:ascii="Palatino Linotype" w:eastAsia="Palatino Linotype" w:hAnsi="Palatino Linotype" w:cs="Palatino Linotype"/>
          <w:color w:val="000000"/>
          <w:sz w:val="22"/>
          <w:szCs w:val="22"/>
        </w:rPr>
        <w:t xml:space="preserve"> DE FINANZAS, mediante </w:t>
      </w:r>
      <w:r>
        <w:rPr>
          <w:rFonts w:ascii="Palatino Linotype" w:eastAsia="Palatino Linotype" w:hAnsi="Palatino Linotype" w:cs="Palatino Linotype"/>
          <w:sz w:val="22"/>
          <w:szCs w:val="22"/>
        </w:rPr>
        <w:t>el cual</w:t>
      </w:r>
      <w:r>
        <w:rPr>
          <w:rFonts w:ascii="Palatino Linotype" w:eastAsia="Palatino Linotype" w:hAnsi="Palatino Linotype" w:cs="Palatino Linotype"/>
          <w:color w:val="000000"/>
          <w:sz w:val="22"/>
          <w:szCs w:val="22"/>
        </w:rPr>
        <w:t xml:space="preserve"> Rinde Informe </w:t>
      </w:r>
      <w:r>
        <w:rPr>
          <w:rFonts w:ascii="Palatino Linotype" w:eastAsia="Palatino Linotype" w:hAnsi="Palatino Linotype" w:cs="Palatino Linotype"/>
          <w:sz w:val="22"/>
          <w:szCs w:val="22"/>
        </w:rPr>
        <w:t>Justificado</w:t>
      </w:r>
      <w:r>
        <w:rPr>
          <w:rFonts w:ascii="Palatino Linotype" w:eastAsia="Palatino Linotype" w:hAnsi="Palatino Linotype" w:cs="Palatino Linotype"/>
          <w:color w:val="000000"/>
          <w:sz w:val="22"/>
          <w:szCs w:val="22"/>
        </w:rPr>
        <w:t xml:space="preserve">, en donde refiere que ratifica en todas y cada una de sus partes las respuesta otorgadas. </w:t>
      </w:r>
    </w:p>
    <w:p w14:paraId="5779DD97" w14:textId="77777777" w:rsidR="00004350" w:rsidRDefault="00004350">
      <w:pPr>
        <w:spacing w:line="360" w:lineRule="auto"/>
        <w:ind w:right="-25"/>
        <w:jc w:val="both"/>
        <w:rPr>
          <w:rFonts w:ascii="Palatino Linotype" w:eastAsia="Palatino Linotype" w:hAnsi="Palatino Linotype" w:cs="Palatino Linotype"/>
          <w:sz w:val="22"/>
          <w:szCs w:val="22"/>
        </w:rPr>
      </w:pPr>
    </w:p>
    <w:p w14:paraId="7936C21E" w14:textId="77777777" w:rsidR="00004350" w:rsidRDefault="00F85833">
      <w:p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0380/INFOEM/IP/RR/2023</w:t>
      </w:r>
      <w:r>
        <w:rPr>
          <w:rFonts w:ascii="Palatino Linotype" w:eastAsia="Palatino Linotype" w:hAnsi="Palatino Linotype" w:cs="Palatino Linotype"/>
          <w:sz w:val="22"/>
          <w:szCs w:val="22"/>
        </w:rPr>
        <w:t>:</w:t>
      </w:r>
    </w:p>
    <w:p w14:paraId="44C1F80D" w14:textId="77777777" w:rsidR="00004350" w:rsidRDefault="00F85833">
      <w:pPr>
        <w:numPr>
          <w:ilvl w:val="0"/>
          <w:numId w:val="12"/>
        </w:numPr>
        <w:spacing w:line="360" w:lineRule="auto"/>
        <w:ind w:right="-2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RR 00380-2024 Informe Justificado.pdf</w:t>
      </w:r>
      <w:r>
        <w:rPr>
          <w:rFonts w:ascii="Palatino Linotype" w:eastAsia="Palatino Linotype" w:hAnsi="Palatino Linotype" w:cs="Palatino Linotype"/>
          <w:color w:val="000000"/>
          <w:sz w:val="22"/>
          <w:szCs w:val="22"/>
        </w:rPr>
        <w:t xml:space="preserve">: Informe justificado suscrito por el Jefe de la UIPPE Y Titular de la Unidad de Transparencia de la Secretaría de Finanzas en el que manifestó ratificó la respuesta entregada por el Sujeto Obligado a la solicitud de acceso a la información con número de folio </w:t>
      </w:r>
      <w:r>
        <w:rPr>
          <w:rFonts w:ascii="Palatino Linotype" w:eastAsia="Palatino Linotype" w:hAnsi="Palatino Linotype" w:cs="Palatino Linotype"/>
          <w:b/>
          <w:color w:val="000000"/>
          <w:sz w:val="22"/>
          <w:szCs w:val="22"/>
        </w:rPr>
        <w:t>01304/SF/IP/2024.</w:t>
      </w:r>
    </w:p>
    <w:p w14:paraId="6055EE00" w14:textId="77777777" w:rsidR="00004350" w:rsidRDefault="00F85833">
      <w:pPr>
        <w:numPr>
          <w:ilvl w:val="0"/>
          <w:numId w:val="10"/>
        </w:numP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RR 00380-2024 CA.pdf</w:t>
      </w:r>
      <w:r>
        <w:rPr>
          <w:rFonts w:ascii="Palatino Linotype" w:eastAsia="Palatino Linotype" w:hAnsi="Palatino Linotype" w:cs="Palatino Linotype"/>
          <w:color w:val="000000"/>
          <w:sz w:val="22"/>
          <w:szCs w:val="22"/>
        </w:rPr>
        <w:t xml:space="preserve">. Oficio número 20700002000100S/IP/0038/2024 de fecha uno (01) de febrero de dos mil veinticuatro, suscrito por la Servidora Pública Habilitada Suplente de la Coordinación Administrativa de la Secretaría de Finanzas, por el cual </w:t>
      </w:r>
      <w:r>
        <w:rPr>
          <w:rFonts w:ascii="Palatino Linotype" w:eastAsia="Palatino Linotype" w:hAnsi="Palatino Linotype" w:cs="Palatino Linotype"/>
          <w:color w:val="000000"/>
          <w:sz w:val="22"/>
          <w:szCs w:val="22"/>
        </w:rPr>
        <w:lastRenderedPageBreak/>
        <w:t>ratificó la información emitida mediante oficio número  20700002000100S/IP/0023/2024 de fecha veintitrés (23) de enero de dos mil veinticuatro.</w:t>
      </w:r>
    </w:p>
    <w:p w14:paraId="5B9869B0" w14:textId="77777777" w:rsidR="00004350" w:rsidRDefault="00F85833">
      <w:pPr>
        <w:numPr>
          <w:ilvl w:val="0"/>
          <w:numId w:val="10"/>
        </w:numP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RR 00380-2024 COORJUR.pdf</w:t>
      </w:r>
      <w:r>
        <w:rPr>
          <w:rFonts w:ascii="Palatino Linotype" w:eastAsia="Palatino Linotype" w:hAnsi="Palatino Linotype" w:cs="Palatino Linotype"/>
          <w:color w:val="000000"/>
          <w:sz w:val="22"/>
          <w:szCs w:val="22"/>
        </w:rPr>
        <w:t xml:space="preserve">. Oficio de fecha seis (06) de febrero de dos mil veinticuatro, suscrito por la Coordinadora Jurídica, de Igualdad de Género y Erradicación de Violencia, por el cual proporcionó las direcciones electrónicas de las páginas públicas donde se pueden consultar; nombre, cargo, nivel y rango salarial de los servidores públicos adscritos a la Coordinación Jurídica de Igualdad de Género y Erradicación de Violencia, así como la descripción de actividades del personal adscrito a esa Unidad, por último mencionó que respecto al último grado académico de los servidores públicos adscritos a su oficina no cuenta con esa información en sus archivos, ya que la misma no se encuentra relacionada con las funciones asignadas a esa Coordinación. </w:t>
      </w:r>
    </w:p>
    <w:p w14:paraId="011B702A" w14:textId="77777777" w:rsidR="00004350" w:rsidRDefault="00004350">
      <w:pPr>
        <w:ind w:left="720" w:right="-25"/>
        <w:rPr>
          <w:rFonts w:ascii="Palatino Linotype" w:eastAsia="Palatino Linotype" w:hAnsi="Palatino Linotype" w:cs="Palatino Linotype"/>
          <w:color w:val="000000"/>
          <w:sz w:val="22"/>
          <w:szCs w:val="22"/>
        </w:rPr>
      </w:pPr>
    </w:p>
    <w:p w14:paraId="14AAABF7" w14:textId="77777777" w:rsidR="00004350" w:rsidRDefault="00F85833">
      <w:pPr>
        <w:numPr>
          <w:ilvl w:val="0"/>
          <w:numId w:val="10"/>
        </w:numP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RR 00380-2024 UIPPE.pdf.</w:t>
      </w:r>
      <w:r>
        <w:rPr>
          <w:rFonts w:ascii="Palatino Linotype" w:eastAsia="Palatino Linotype" w:hAnsi="Palatino Linotype" w:cs="Palatino Linotype"/>
          <w:color w:val="000000"/>
          <w:sz w:val="22"/>
          <w:szCs w:val="22"/>
        </w:rPr>
        <w:t xml:space="preserve">: Oficio de fecha siete (07) de febrero de dos mil veinticuatro, suscrito por la Servidora Pública Habilitada de la Unidad de Información, Planeación, Programación y Evaluación de la Secretaría de Finanzas del Estado de México, por el cual ratificó el contenido del oficio de fecha veinticinco de enero de dos mil veinticuatro. </w:t>
      </w:r>
    </w:p>
    <w:p w14:paraId="7293D8C1" w14:textId="77777777" w:rsidR="00004350" w:rsidRDefault="00004350">
      <w:pPr>
        <w:spacing w:line="360" w:lineRule="auto"/>
        <w:ind w:left="360" w:right="-734"/>
        <w:jc w:val="both"/>
        <w:rPr>
          <w:rFonts w:ascii="Palatino Linotype" w:eastAsia="Palatino Linotype" w:hAnsi="Palatino Linotype" w:cs="Palatino Linotype"/>
        </w:rPr>
      </w:pPr>
    </w:p>
    <w:p w14:paraId="2CEF4808"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con fundamento en lo dispuesto por el artículo 185 fracción I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el recurso de revisión con número </w:t>
      </w:r>
      <w:r>
        <w:rPr>
          <w:rFonts w:ascii="Palatino Linotype" w:eastAsia="Palatino Linotype" w:hAnsi="Palatino Linotype" w:cs="Palatino Linotype"/>
          <w:b/>
        </w:rPr>
        <w:t xml:space="preserve">00378/INFOEM/IP/RR/2023, </w:t>
      </w:r>
      <w:r>
        <w:rPr>
          <w:rFonts w:ascii="Palatino Linotype" w:eastAsia="Palatino Linotype" w:hAnsi="Palatino Linotype" w:cs="Palatino Linotype"/>
        </w:rPr>
        <w:t>fue turnado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la </w:t>
      </w:r>
      <w:r>
        <w:rPr>
          <w:rFonts w:ascii="Palatino Linotype" w:eastAsia="Palatino Linotype" w:hAnsi="Palatino Linotype" w:cs="Palatino Linotype"/>
          <w:b/>
        </w:rPr>
        <w:t>Comisionada</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María del Rosario Mejía Ayala </w:t>
      </w:r>
      <w:r>
        <w:rPr>
          <w:rFonts w:ascii="Palatino Linotype" w:eastAsia="Palatino Linotype" w:hAnsi="Palatino Linotype" w:cs="Palatino Linotype"/>
        </w:rPr>
        <w:t>con el objeto de su análisis, posteriormente el Pleno de este Órgano Autónomo, en la</w:t>
      </w:r>
      <w:r>
        <w:rPr>
          <w:rFonts w:ascii="Palatino Linotype" w:eastAsia="Palatino Linotype" w:hAnsi="Palatino Linotype" w:cs="Palatino Linotype"/>
          <w:b/>
        </w:rPr>
        <w:t xml:space="preserve"> Cuarta Sesión Ordinaria</w:t>
      </w:r>
      <w:r>
        <w:rPr>
          <w:rFonts w:ascii="Palatino Linotype" w:eastAsia="Palatino Linotype" w:hAnsi="Palatino Linotype" w:cs="Palatino Linotype"/>
        </w:rPr>
        <w:t xml:space="preserve"> del ocho (08) de agosto de dos mil </w:t>
      </w:r>
      <w:r>
        <w:rPr>
          <w:rFonts w:ascii="Palatino Linotype" w:eastAsia="Palatino Linotype" w:hAnsi="Palatino Linotype" w:cs="Palatino Linotype"/>
        </w:rPr>
        <w:lastRenderedPageBreak/>
        <w:t>veinticuatro, ordenó la acumulación del recurso de revisión</w:t>
      </w:r>
      <w:r>
        <w:rPr>
          <w:rFonts w:ascii="Palatino Linotype" w:eastAsia="Palatino Linotype" w:hAnsi="Palatino Linotype" w:cs="Palatino Linotype"/>
          <w:b/>
        </w:rPr>
        <w:t xml:space="preserve"> 00379/INFOEM/IP/RR/2024 y 00380/INFOEM/IP/RR/2024. </w:t>
      </w:r>
    </w:p>
    <w:p w14:paraId="72AB29F4" w14:textId="77777777" w:rsidR="00004350" w:rsidRDefault="00004350">
      <w:pPr>
        <w:spacing w:line="360" w:lineRule="auto"/>
        <w:ind w:right="-734"/>
        <w:jc w:val="both"/>
        <w:rPr>
          <w:rFonts w:ascii="Palatino Linotype" w:eastAsia="Palatino Linotype" w:hAnsi="Palatino Linotype" w:cs="Palatino Linotype"/>
        </w:rPr>
      </w:pPr>
    </w:p>
    <w:p w14:paraId="2B7567AF"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Así el veinticuatro (24) de septiembre de dos mil veinticuatro, se notificó el acuerdo mediante el cual se decretó la acumulación de los recursos de revisión.</w:t>
      </w:r>
    </w:p>
    <w:p w14:paraId="521769BB" w14:textId="77777777" w:rsidR="00004350" w:rsidRDefault="00004350">
      <w:pPr>
        <w:spacing w:line="360" w:lineRule="auto"/>
        <w:ind w:right="-734"/>
        <w:jc w:val="both"/>
        <w:rPr>
          <w:rFonts w:ascii="Palatino Linotype" w:eastAsia="Palatino Linotype" w:hAnsi="Palatino Linotype" w:cs="Palatino Linotype"/>
        </w:rPr>
      </w:pPr>
    </w:p>
    <w:p w14:paraId="67401DDF"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21C6E648" w14:textId="77777777" w:rsidR="00004350" w:rsidRDefault="00F85833">
      <w:pPr>
        <w:spacing w:line="360" w:lineRule="auto"/>
        <w:ind w:left="709" w:right="-25"/>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14:paraId="667D0BB4" w14:textId="77777777" w:rsidR="00004350" w:rsidRDefault="00004350">
      <w:pPr>
        <w:spacing w:line="360" w:lineRule="auto"/>
        <w:ind w:left="709" w:right="-25"/>
        <w:jc w:val="center"/>
        <w:rPr>
          <w:rFonts w:ascii="Palatino Linotype" w:eastAsia="Palatino Linotype" w:hAnsi="Palatino Linotype" w:cs="Palatino Linotype"/>
          <w:b/>
          <w:i/>
          <w:sz w:val="22"/>
          <w:szCs w:val="22"/>
        </w:rPr>
      </w:pPr>
    </w:p>
    <w:p w14:paraId="6636F764" w14:textId="77777777" w:rsidR="00004350" w:rsidRDefault="00F85833">
      <w:pPr>
        <w:spacing w:line="360" w:lineRule="auto"/>
        <w:ind w:left="709"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65BDB2F5" w14:textId="77777777" w:rsidR="00004350" w:rsidRDefault="00004350">
      <w:pPr>
        <w:spacing w:line="360" w:lineRule="auto"/>
        <w:ind w:right="-25"/>
        <w:jc w:val="both"/>
        <w:rPr>
          <w:rFonts w:ascii="Palatino Linotype" w:eastAsia="Palatino Linotype" w:hAnsi="Palatino Linotype" w:cs="Palatino Linotype"/>
          <w:i/>
          <w:sz w:val="22"/>
          <w:szCs w:val="22"/>
        </w:rPr>
      </w:pPr>
    </w:p>
    <w:p w14:paraId="398755F8" w14:textId="77777777" w:rsidR="00004350" w:rsidRDefault="00F85833">
      <w:pPr>
        <w:spacing w:line="360" w:lineRule="auto"/>
        <w:ind w:left="709" w:right="-25"/>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17F9D354" w14:textId="77777777" w:rsidR="00004350" w:rsidRDefault="00004350">
      <w:pPr>
        <w:spacing w:line="360" w:lineRule="auto"/>
        <w:ind w:left="709" w:right="-25"/>
        <w:jc w:val="center"/>
        <w:rPr>
          <w:rFonts w:ascii="Palatino Linotype" w:eastAsia="Palatino Linotype" w:hAnsi="Palatino Linotype" w:cs="Palatino Linotype"/>
          <w:b/>
          <w:i/>
          <w:sz w:val="22"/>
          <w:szCs w:val="22"/>
        </w:rPr>
      </w:pPr>
    </w:p>
    <w:p w14:paraId="662CF4E3" w14:textId="77777777" w:rsidR="00004350" w:rsidRDefault="00F85833">
      <w:pPr>
        <w:spacing w:line="360" w:lineRule="auto"/>
        <w:ind w:left="709"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14:paraId="65BB8B38" w14:textId="77777777" w:rsidR="00004350" w:rsidRDefault="00004350">
      <w:pPr>
        <w:spacing w:line="360" w:lineRule="auto"/>
        <w:ind w:right="-734"/>
        <w:jc w:val="both"/>
        <w:rPr>
          <w:rFonts w:ascii="Palatino Linotype" w:eastAsia="Palatino Linotype" w:hAnsi="Palatino Linotype" w:cs="Palatino Linotype"/>
        </w:rPr>
      </w:pPr>
    </w:p>
    <w:p w14:paraId="66D8CC9E"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veinticuatro (24) de septiembre de dos mil veinticuatro, se notificó el acuerdo mediante el cual se aprobó la ampliación de plazo para emitir resolución. </w:t>
      </w:r>
    </w:p>
    <w:p w14:paraId="262EAB1B" w14:textId="77777777" w:rsidR="00004350" w:rsidRDefault="00004350">
      <w:pPr>
        <w:spacing w:line="360" w:lineRule="auto"/>
        <w:ind w:right="-734"/>
        <w:jc w:val="both"/>
        <w:rPr>
          <w:rFonts w:ascii="Palatino Linotype" w:eastAsia="Palatino Linotype" w:hAnsi="Palatino Linotype" w:cs="Palatino Linotype"/>
        </w:rPr>
      </w:pPr>
    </w:p>
    <w:p w14:paraId="6766FF40"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55B2F49" w14:textId="77777777" w:rsidR="00004350" w:rsidRDefault="00004350">
      <w:pPr>
        <w:spacing w:line="360" w:lineRule="auto"/>
        <w:ind w:right="-734"/>
        <w:jc w:val="both"/>
        <w:rPr>
          <w:rFonts w:ascii="Palatino Linotype" w:eastAsia="Palatino Linotype" w:hAnsi="Palatino Linotype" w:cs="Palatino Linotype"/>
          <w:color w:val="000000"/>
        </w:rPr>
      </w:pPr>
    </w:p>
    <w:p w14:paraId="4631F915"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62D7452" w14:textId="77777777" w:rsidR="00004350" w:rsidRDefault="00004350">
      <w:pPr>
        <w:spacing w:line="360" w:lineRule="auto"/>
        <w:ind w:right="-734"/>
        <w:jc w:val="both"/>
        <w:rPr>
          <w:rFonts w:ascii="Palatino Linotype" w:eastAsia="Palatino Linotype" w:hAnsi="Palatino Linotype" w:cs="Palatino Linotype"/>
          <w:color w:val="000000"/>
        </w:rPr>
      </w:pPr>
    </w:p>
    <w:p w14:paraId="18D43187"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F7CC350" w14:textId="77777777" w:rsidR="00004350" w:rsidRDefault="00004350">
      <w:pPr>
        <w:spacing w:line="360" w:lineRule="auto"/>
        <w:ind w:right="-734"/>
        <w:jc w:val="both"/>
        <w:rPr>
          <w:rFonts w:ascii="Palatino Linotype" w:eastAsia="Palatino Linotype" w:hAnsi="Palatino Linotype" w:cs="Palatino Linotype"/>
          <w:color w:val="000000"/>
        </w:rPr>
      </w:pPr>
    </w:p>
    <w:p w14:paraId="105DA18B"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30AFDED" w14:textId="77777777" w:rsidR="00004350" w:rsidRDefault="00004350">
      <w:pPr>
        <w:spacing w:line="360" w:lineRule="auto"/>
        <w:ind w:right="-734"/>
        <w:jc w:val="both"/>
        <w:rPr>
          <w:rFonts w:ascii="Palatino Linotype" w:eastAsia="Palatino Linotype" w:hAnsi="Palatino Linotype" w:cs="Palatino Linotype"/>
          <w:color w:val="000000"/>
        </w:rPr>
      </w:pPr>
    </w:p>
    <w:p w14:paraId="07BC624A"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611367A7" w14:textId="77777777" w:rsidR="00004350" w:rsidRDefault="00F85833">
      <w:pPr>
        <w:numPr>
          <w:ilvl w:val="0"/>
          <w:numId w:val="13"/>
        </w:numPr>
        <w:spacing w:line="360" w:lineRule="auto"/>
        <w:ind w:right="-25"/>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Complejidad del </w:t>
      </w:r>
      <w:r>
        <w:rPr>
          <w:rFonts w:ascii="Palatino Linotype" w:eastAsia="Palatino Linotype" w:hAnsi="Palatino Linotype" w:cs="Palatino Linotype"/>
        </w:rPr>
        <w:t>asunto</w:t>
      </w:r>
      <w:r>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407C6967" w14:textId="77777777" w:rsidR="00004350" w:rsidRDefault="00F85833">
      <w:pPr>
        <w:numPr>
          <w:ilvl w:val="0"/>
          <w:numId w:val="13"/>
        </w:numPr>
        <w:spacing w:line="360" w:lineRule="auto"/>
        <w:ind w:right="-25"/>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Actividad Procesal del interesado. Acciones u omisiones del interesado.</w:t>
      </w:r>
    </w:p>
    <w:p w14:paraId="7FE4784B" w14:textId="77777777" w:rsidR="00004350" w:rsidRDefault="00F85833">
      <w:pPr>
        <w:numPr>
          <w:ilvl w:val="0"/>
          <w:numId w:val="13"/>
        </w:numPr>
        <w:spacing w:line="360" w:lineRule="auto"/>
        <w:ind w:right="-25"/>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7AE7DA51" w14:textId="77777777" w:rsidR="00004350" w:rsidRDefault="00F85833">
      <w:pPr>
        <w:numPr>
          <w:ilvl w:val="0"/>
          <w:numId w:val="13"/>
        </w:numPr>
        <w:spacing w:line="360" w:lineRule="auto"/>
        <w:ind w:right="-25"/>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2BAF460B" w14:textId="77777777" w:rsidR="00004350" w:rsidRDefault="00004350">
      <w:pPr>
        <w:spacing w:line="360" w:lineRule="auto"/>
        <w:ind w:right="-734"/>
        <w:jc w:val="both"/>
        <w:rPr>
          <w:rFonts w:ascii="Palatino Linotype" w:eastAsia="Palatino Linotype" w:hAnsi="Palatino Linotype" w:cs="Palatino Linotype"/>
        </w:rPr>
      </w:pPr>
    </w:p>
    <w:p w14:paraId="7E1EEE22"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3A27BE7" w14:textId="77777777" w:rsidR="00004350" w:rsidRDefault="00004350">
      <w:pPr>
        <w:spacing w:line="360" w:lineRule="auto"/>
        <w:ind w:right="-734"/>
        <w:jc w:val="both"/>
        <w:rPr>
          <w:rFonts w:ascii="Palatino Linotype" w:eastAsia="Palatino Linotype" w:hAnsi="Palatino Linotype" w:cs="Palatino Linotype"/>
          <w:b/>
          <w:color w:val="000000"/>
        </w:rPr>
      </w:pPr>
    </w:p>
    <w:p w14:paraId="0B77EF9D"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del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14:paraId="13301156" w14:textId="77777777" w:rsidR="00004350" w:rsidRDefault="00004350">
      <w:pPr>
        <w:spacing w:line="360" w:lineRule="auto"/>
        <w:ind w:right="-734"/>
        <w:jc w:val="both"/>
        <w:rPr>
          <w:rFonts w:ascii="Palatino Linotype" w:eastAsia="Palatino Linotype" w:hAnsi="Palatino Linotype" w:cs="Palatino Linotype"/>
          <w:color w:val="000000"/>
        </w:rPr>
      </w:pPr>
    </w:p>
    <w:p w14:paraId="3615C5AB"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C4CF826" w14:textId="77777777" w:rsidR="00004350" w:rsidRDefault="00004350">
      <w:pPr>
        <w:spacing w:line="360" w:lineRule="auto"/>
        <w:ind w:right="-734"/>
        <w:jc w:val="both"/>
        <w:rPr>
          <w:rFonts w:ascii="Palatino Linotype" w:eastAsia="Palatino Linotype" w:hAnsi="Palatino Linotype" w:cs="Palatino Linotype"/>
          <w:color w:val="000000"/>
        </w:rPr>
      </w:pPr>
    </w:p>
    <w:p w14:paraId="2FD8D180"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BE9F38B"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930DF62" w14:textId="77777777" w:rsidR="00004350" w:rsidRDefault="00F85833">
      <w:pPr>
        <w:spacing w:line="360" w:lineRule="auto"/>
        <w:ind w:left="851"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lastRenderedPageBreak/>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xml:space="preserve"> consultable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2002351.</w:t>
      </w:r>
    </w:p>
    <w:p w14:paraId="72F67BCE" w14:textId="77777777" w:rsidR="00004350" w:rsidRDefault="00004350">
      <w:pPr>
        <w:spacing w:line="360" w:lineRule="auto"/>
        <w:ind w:left="851" w:right="-25"/>
        <w:jc w:val="both"/>
        <w:rPr>
          <w:rFonts w:ascii="Palatino Linotype" w:eastAsia="Palatino Linotype" w:hAnsi="Palatino Linotype" w:cs="Palatino Linotype"/>
          <w:b/>
          <w:color w:val="000000"/>
          <w:sz w:val="22"/>
          <w:szCs w:val="22"/>
        </w:rPr>
      </w:pPr>
    </w:p>
    <w:p w14:paraId="74F8796E" w14:textId="77777777" w:rsidR="00004350" w:rsidRDefault="00F85833">
      <w:pPr>
        <w:spacing w:line="360" w:lineRule="auto"/>
        <w:ind w:left="851"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color w:val="000000"/>
          <w:sz w:val="22"/>
          <w:szCs w:val="22"/>
        </w:rPr>
        <w:t>, visible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2002350.</w:t>
      </w:r>
    </w:p>
    <w:p w14:paraId="7B576ADE" w14:textId="77777777" w:rsidR="00004350" w:rsidRDefault="00004350">
      <w:pPr>
        <w:spacing w:line="360" w:lineRule="auto"/>
        <w:ind w:right="-734"/>
        <w:jc w:val="both"/>
        <w:rPr>
          <w:rFonts w:ascii="Palatino Linotype" w:eastAsia="Palatino Linotype" w:hAnsi="Palatino Linotype" w:cs="Palatino Linotype"/>
          <w:i/>
          <w:color w:val="000000"/>
        </w:rPr>
      </w:pPr>
    </w:p>
    <w:p w14:paraId="63ABB4DE"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4D4689FB" w14:textId="77777777" w:rsidR="00004350" w:rsidRDefault="00004350">
      <w:pPr>
        <w:spacing w:line="360" w:lineRule="auto"/>
        <w:ind w:right="-734"/>
        <w:jc w:val="both"/>
        <w:rPr>
          <w:rFonts w:ascii="Palatino Linotype" w:eastAsia="Palatino Linotype" w:hAnsi="Palatino Linotype" w:cs="Palatino Linotype"/>
        </w:rPr>
      </w:pPr>
    </w:p>
    <w:p w14:paraId="26283A27"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dos (02) octubre de dos mil veinticuatro, se notificaron los acuerdos a través de los cuales se decretó el cierre de instrucción. </w:t>
      </w:r>
    </w:p>
    <w:p w14:paraId="704BA715" w14:textId="77777777" w:rsidR="00004350" w:rsidRDefault="00004350">
      <w:pPr>
        <w:spacing w:line="360" w:lineRule="auto"/>
        <w:ind w:right="-734"/>
        <w:jc w:val="both"/>
        <w:rPr>
          <w:rFonts w:ascii="Palatino Linotype" w:eastAsia="Palatino Linotype" w:hAnsi="Palatino Linotype" w:cs="Palatino Linotype"/>
        </w:rPr>
      </w:pPr>
    </w:p>
    <w:p w14:paraId="2155C452" w14:textId="77777777" w:rsidR="00004350" w:rsidRDefault="00F85833">
      <w:pPr>
        <w:keepNext/>
        <w:keepLines/>
        <w:spacing w:line="360" w:lineRule="auto"/>
        <w:ind w:right="-734"/>
        <w:jc w:val="center"/>
        <w:rPr>
          <w:rFonts w:ascii="Palatino Linotype" w:eastAsia="Palatino Linotype" w:hAnsi="Palatino Linotype" w:cs="Palatino Linotype"/>
        </w:rPr>
      </w:pPr>
      <w:bookmarkStart w:id="2" w:name="_heading=h.1fob9te" w:colFirst="0" w:colLast="0"/>
      <w:bookmarkEnd w:id="2"/>
      <w:r>
        <w:rPr>
          <w:rFonts w:ascii="Palatino Linotype" w:eastAsia="Palatino Linotype" w:hAnsi="Palatino Linotype" w:cs="Palatino Linotype"/>
          <w:b/>
        </w:rPr>
        <w:t xml:space="preserve">C O N S I D E R A N D O </w:t>
      </w:r>
    </w:p>
    <w:p w14:paraId="725942A5" w14:textId="77777777" w:rsidR="00004350" w:rsidRDefault="00004350">
      <w:pPr>
        <w:spacing w:line="360" w:lineRule="auto"/>
        <w:ind w:right="-734"/>
        <w:rPr>
          <w:rFonts w:ascii="Palatino Linotype" w:eastAsia="Palatino Linotype" w:hAnsi="Palatino Linotype" w:cs="Palatino Linotype"/>
        </w:rPr>
      </w:pPr>
    </w:p>
    <w:p w14:paraId="655EB15F" w14:textId="77777777" w:rsidR="00004350" w:rsidRDefault="00F85833">
      <w:pPr>
        <w:keepNext/>
        <w:keepLines/>
        <w:spacing w:line="360" w:lineRule="auto"/>
        <w:ind w:right="-734"/>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PRIMERO. De la competencia</w:t>
      </w:r>
    </w:p>
    <w:p w14:paraId="7CC7660B"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w:t>
      </w:r>
      <w:r>
        <w:rPr>
          <w:rFonts w:ascii="Palatino Linotype" w:eastAsia="Palatino Linotype" w:hAnsi="Palatino Linotype" w:cs="Palatino Linotype"/>
        </w:rPr>
        <w:lastRenderedPageBreak/>
        <w:t>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8A2C0B7" w14:textId="77777777" w:rsidR="00004350" w:rsidRDefault="00004350">
      <w:pPr>
        <w:spacing w:line="360" w:lineRule="auto"/>
        <w:ind w:right="-734"/>
        <w:jc w:val="both"/>
        <w:rPr>
          <w:rFonts w:ascii="Palatino Linotype" w:eastAsia="Palatino Linotype" w:hAnsi="Palatino Linotype" w:cs="Palatino Linotype"/>
        </w:rPr>
      </w:pPr>
    </w:p>
    <w:p w14:paraId="66C7E4C0" w14:textId="77777777" w:rsidR="00004350" w:rsidRDefault="00F85833">
      <w:pPr>
        <w:keepNext/>
        <w:keepLines/>
        <w:spacing w:line="360" w:lineRule="auto"/>
        <w:ind w:right="-734"/>
        <w:rPr>
          <w:rFonts w:ascii="Palatino Linotype" w:eastAsia="Palatino Linotype" w:hAnsi="Palatino Linotype" w:cs="Palatino Linotype"/>
          <w:b/>
        </w:rPr>
      </w:pPr>
      <w:bookmarkStart w:id="4" w:name="_heading=h.2et92p0" w:colFirst="0" w:colLast="0"/>
      <w:bookmarkEnd w:id="4"/>
      <w:r>
        <w:rPr>
          <w:rFonts w:ascii="Palatino Linotype" w:eastAsia="Palatino Linotype" w:hAnsi="Palatino Linotype" w:cs="Palatino Linotype"/>
          <w:b/>
        </w:rPr>
        <w:t>SEGUNDO. De la oportunidad y procedencia.</w:t>
      </w:r>
    </w:p>
    <w:p w14:paraId="1D9F8367"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siendo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respuestas a las solicitudes el día veintiséis (26) de enero de dos mil veinticuatro, de tal forma que el plazo para interponer el recurso de revisión transcurrió del veintinueve (29) de enero al diecinueve (19) de febrero de dos mil veinticuatro, de acuerdo al calendario oficial del INFOEM; en consecuencia, presentó sus inconformidades el día veintiocho (28) de enero de dos mil veinticuatro, por lo que se encuentra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vigente.</w:t>
      </w:r>
    </w:p>
    <w:p w14:paraId="0B80BE3E" w14:textId="77777777" w:rsidR="00004350" w:rsidRDefault="00004350">
      <w:pPr>
        <w:spacing w:line="360" w:lineRule="auto"/>
        <w:ind w:right="-734"/>
        <w:jc w:val="both"/>
        <w:rPr>
          <w:rFonts w:ascii="Palatino Linotype" w:eastAsia="Palatino Linotype" w:hAnsi="Palatino Linotype" w:cs="Palatino Linotype"/>
        </w:rPr>
      </w:pPr>
    </w:p>
    <w:p w14:paraId="650F105C"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DF39056" w14:textId="77777777" w:rsidR="00004350" w:rsidRDefault="00004350">
      <w:pPr>
        <w:spacing w:line="360" w:lineRule="auto"/>
        <w:ind w:right="-734"/>
        <w:jc w:val="both"/>
        <w:rPr>
          <w:rFonts w:ascii="Palatino Linotype" w:eastAsia="Palatino Linotype" w:hAnsi="Palatino Linotype" w:cs="Palatino Linotype"/>
        </w:rPr>
      </w:pPr>
    </w:p>
    <w:p w14:paraId="53F4F0D5" w14:textId="77777777" w:rsidR="00004350" w:rsidRDefault="00F85833">
      <w:pPr>
        <w:keepNext/>
        <w:keepLines/>
        <w:spacing w:line="360" w:lineRule="auto"/>
        <w:ind w:right="-734"/>
        <w:rPr>
          <w:rFonts w:ascii="Palatino Linotype" w:eastAsia="Palatino Linotype" w:hAnsi="Palatino Linotype" w:cs="Palatino Linotype"/>
          <w:b/>
          <w:color w:val="000000"/>
        </w:rPr>
      </w:pPr>
      <w:bookmarkStart w:id="6" w:name="_heading=h.3dy6vkm" w:colFirst="0" w:colLast="0"/>
      <w:bookmarkEnd w:id="6"/>
      <w:r>
        <w:rPr>
          <w:rFonts w:ascii="Palatino Linotype" w:eastAsia="Palatino Linotype" w:hAnsi="Palatino Linotype" w:cs="Palatino Linotype"/>
          <w:b/>
        </w:rPr>
        <w:lastRenderedPageBreak/>
        <w:t xml:space="preserve">TERCERO. </w:t>
      </w:r>
      <w:r>
        <w:rPr>
          <w:rFonts w:ascii="Palatino Linotype" w:eastAsia="Palatino Linotype" w:hAnsi="Palatino Linotype" w:cs="Palatino Linotype"/>
          <w:b/>
          <w:color w:val="000000"/>
        </w:rPr>
        <w:t xml:space="preserve">Del planteamiento de la </w:t>
      </w:r>
      <w:r>
        <w:rPr>
          <w:rFonts w:ascii="Palatino Linotype" w:eastAsia="Palatino Linotype" w:hAnsi="Palatino Linotype" w:cs="Palatino Linotype"/>
          <w:b/>
          <w:i/>
          <w:color w:val="000000"/>
        </w:rPr>
        <w:t>Litis</w:t>
      </w:r>
      <w:r>
        <w:rPr>
          <w:rFonts w:ascii="Palatino Linotype" w:eastAsia="Palatino Linotype" w:hAnsi="Palatino Linotype" w:cs="Palatino Linotype"/>
          <w:b/>
          <w:color w:val="000000"/>
        </w:rPr>
        <w:t>.</w:t>
      </w:r>
    </w:p>
    <w:p w14:paraId="76C8010E"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Se solicitó tener acceso, a la información que a continuación se desagrega:</w:t>
      </w:r>
    </w:p>
    <w:p w14:paraId="71DD6294"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00378/INFOEM/IP/RR/2024:</w:t>
      </w:r>
    </w:p>
    <w:p w14:paraId="551BC891" w14:textId="77777777" w:rsidR="00004350" w:rsidRDefault="00F85833">
      <w:pPr>
        <w:spacing w:line="360" w:lineRule="auto"/>
        <w:ind w:left="778"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los Servidores Públicos adscritos al  área de transparencia</w:t>
      </w:r>
    </w:p>
    <w:p w14:paraId="25EA45CF"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 Nombre de los servidores públicos.</w:t>
      </w:r>
    </w:p>
    <w:p w14:paraId="2784D597"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 Cargo.</w:t>
      </w:r>
    </w:p>
    <w:p w14:paraId="2E02CEF5"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3. Nivel y rango salarial.</w:t>
      </w:r>
    </w:p>
    <w:p w14:paraId="3CCA6352"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4. Descripción de actividades.</w:t>
      </w:r>
    </w:p>
    <w:p w14:paraId="3B512438"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5. Comprobante de último grado académico.</w:t>
      </w:r>
    </w:p>
    <w:p w14:paraId="32E7539C" w14:textId="77777777" w:rsidR="00004350" w:rsidRDefault="00004350">
      <w:pPr>
        <w:spacing w:line="360" w:lineRule="auto"/>
        <w:ind w:left="778" w:right="-25"/>
        <w:jc w:val="both"/>
        <w:rPr>
          <w:rFonts w:ascii="Palatino Linotype" w:eastAsia="Palatino Linotype" w:hAnsi="Palatino Linotype" w:cs="Palatino Linotype"/>
          <w:sz w:val="22"/>
          <w:szCs w:val="22"/>
        </w:rPr>
      </w:pPr>
    </w:p>
    <w:p w14:paraId="6F7F4449"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00379/INFOEM/IP/RR/2024:</w:t>
      </w:r>
    </w:p>
    <w:p w14:paraId="006BA2B4"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los servidores adscritos a la Coordinación Jurídica, UIPPE, Coordinación Administrativa, Secretaría Particular y oficina de la Secretaría de Finanzas.</w:t>
      </w:r>
    </w:p>
    <w:p w14:paraId="3C4D825F"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 Nombres.</w:t>
      </w:r>
    </w:p>
    <w:p w14:paraId="048F4C16"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 Fecha de cargo.</w:t>
      </w:r>
    </w:p>
    <w:p w14:paraId="08669135"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3. Nivel y rango salarial.</w:t>
      </w:r>
    </w:p>
    <w:p w14:paraId="61DD4DFB"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4. Comprobante de último grado de estudios. </w:t>
      </w:r>
    </w:p>
    <w:p w14:paraId="02058B13"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5. Actividades que desempeñan, desde su alta dentro de este sujeto obligado, hasta la fecha.</w:t>
      </w:r>
    </w:p>
    <w:p w14:paraId="29B5192B"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6. Historial laboral indicando periodos de trabajo, institución, cargo, actividades desempeñadas.</w:t>
      </w:r>
    </w:p>
    <w:p w14:paraId="2393421E"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635C4BEB"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00380/INFOEM/IP/RR/2024</w:t>
      </w:r>
    </w:p>
    <w:p w14:paraId="66D95A19"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los servidores públicos adscritos a las áreas staff.</w:t>
      </w:r>
    </w:p>
    <w:p w14:paraId="3B626838"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 Nombre.</w:t>
      </w:r>
    </w:p>
    <w:p w14:paraId="4944FED7"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2. Cargo.</w:t>
      </w:r>
    </w:p>
    <w:p w14:paraId="76F1576B"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3. Nivel y rango salarial.</w:t>
      </w:r>
    </w:p>
    <w:p w14:paraId="23B3917E"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4. Descripción de actividades.</w:t>
      </w:r>
    </w:p>
    <w:p w14:paraId="3AE15EB9"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5. Comprobante de último grado académico.</w:t>
      </w:r>
    </w:p>
    <w:p w14:paraId="72FBB1C6" w14:textId="77777777" w:rsidR="00004350" w:rsidRDefault="00004350">
      <w:pPr>
        <w:spacing w:line="360" w:lineRule="auto"/>
        <w:ind w:left="778" w:right="-734"/>
        <w:jc w:val="both"/>
        <w:rPr>
          <w:rFonts w:ascii="Palatino Linotype" w:eastAsia="Palatino Linotype" w:hAnsi="Palatino Linotype" w:cs="Palatino Linotype"/>
          <w:b/>
        </w:rPr>
      </w:pPr>
    </w:p>
    <w:p w14:paraId="3CDFFF94"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respuesta a las solicitudes,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color w:val="000000"/>
        </w:rPr>
        <w:t>refirió.</w:t>
      </w:r>
    </w:p>
    <w:p w14:paraId="785C93F9" w14:textId="77777777" w:rsidR="00004350" w:rsidRDefault="00F85833">
      <w:pPr>
        <w:spacing w:line="360" w:lineRule="auto"/>
        <w:ind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w:t>
      </w:r>
      <w:r>
        <w:rPr>
          <w:rFonts w:ascii="Palatino Linotype" w:eastAsia="Palatino Linotype" w:hAnsi="Palatino Linotype" w:cs="Palatino Linotype"/>
          <w:b/>
          <w:sz w:val="22"/>
          <w:szCs w:val="22"/>
        </w:rPr>
        <w:t>0378/INFOEM/IP/RR/2024:</w:t>
      </w:r>
    </w:p>
    <w:p w14:paraId="12A5B50A" w14:textId="77777777" w:rsidR="00004350" w:rsidRDefault="00F85833">
      <w:pP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Sujeto Obligado informó, que no existe una unidad administrativa denominada “área de transparencia”, por lo que no se cuenta con la información relacionada con la solicitud.</w:t>
      </w:r>
    </w:p>
    <w:p w14:paraId="7A1F0497" w14:textId="77777777" w:rsidR="00004350" w:rsidRDefault="00004350">
      <w:pPr>
        <w:spacing w:line="360" w:lineRule="auto"/>
        <w:ind w:right="-25"/>
        <w:jc w:val="both"/>
        <w:rPr>
          <w:rFonts w:ascii="Palatino Linotype" w:eastAsia="Palatino Linotype" w:hAnsi="Palatino Linotype" w:cs="Palatino Linotype"/>
          <w:color w:val="000000"/>
          <w:sz w:val="22"/>
          <w:szCs w:val="22"/>
        </w:rPr>
      </w:pPr>
    </w:p>
    <w:p w14:paraId="13000B65" w14:textId="77777777" w:rsidR="00004350" w:rsidRDefault="00F85833">
      <w:pPr>
        <w:spacing w:line="360" w:lineRule="auto"/>
        <w:ind w:right="-2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00379/IINFOEM/IP/RR/2024:</w:t>
      </w:r>
    </w:p>
    <w:p w14:paraId="03C1E2F5" w14:textId="77777777" w:rsidR="00004350" w:rsidRDefault="00F85833">
      <w:pPr>
        <w:spacing w:line="360" w:lineRule="auto"/>
        <w:ind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Servidora Pública Habilitada Suplente de la Coordinación Administrativa de la Secretaría de Finanzas, señaló: </w:t>
      </w:r>
      <w:r>
        <w:rPr>
          <w:rFonts w:ascii="Palatino Linotype" w:eastAsia="Palatino Linotype" w:hAnsi="Palatino Linotype" w:cs="Palatino Linotype"/>
          <w:i/>
          <w:color w:val="000000"/>
          <w:sz w:val="22"/>
          <w:szCs w:val="22"/>
        </w:rPr>
        <w:t xml:space="preserve"> que el nombre, fecha de cargo, nivel y rango salarial de los servidores públicos adscritos a la Coordinación Jurídica y de Igualdad de Género, a la Unidad de Información, Planeación, Programación y Evaluación, a la Coordinación Administrativa, a la Secretaría Particular y a la Oficina de la C. Secretaria, se encuentra público para su consulta en la página de información Pública de Oficio Mexiquense (IPOMEX) fracción IV, denominada “Directorio de todos los servidores públicos”, disponible en la siguiente dirección electrónica… </w:t>
      </w:r>
    </w:p>
    <w:p w14:paraId="402C8C7F" w14:textId="77777777" w:rsidR="00004350" w:rsidRDefault="00F85833">
      <w:pP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Asimismo, respecto a la descripción de actividades, dicha información también se encuentra pública para su consulta en la página del IPOMEX, fracción III, denominada “Facultades de cada área”, disponible en la siguiente dirección electrónica</w:t>
      </w:r>
      <w:r>
        <w:rPr>
          <w:rFonts w:ascii="Palatino Linotype" w:eastAsia="Palatino Linotype" w:hAnsi="Palatino Linotype" w:cs="Palatino Linotype"/>
          <w:color w:val="000000"/>
          <w:sz w:val="22"/>
          <w:szCs w:val="22"/>
        </w:rPr>
        <w:t>…</w:t>
      </w:r>
    </w:p>
    <w:p w14:paraId="0816C685" w14:textId="77777777" w:rsidR="00004350" w:rsidRDefault="00F85833">
      <w:pP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Al respecto, del comprobante del último grado académico e historial laboral de los servidores públicos, hago de </w:t>
      </w:r>
      <w:r>
        <w:rPr>
          <w:rFonts w:ascii="Palatino Linotype" w:eastAsia="Palatino Linotype" w:hAnsi="Palatino Linotype" w:cs="Palatino Linotype"/>
          <w:sz w:val="22"/>
          <w:szCs w:val="22"/>
        </w:rPr>
        <w:t>su</w:t>
      </w:r>
      <w:r>
        <w:rPr>
          <w:rFonts w:ascii="Palatino Linotype" w:eastAsia="Palatino Linotype" w:hAnsi="Palatino Linotype" w:cs="Palatino Linotype"/>
          <w:color w:val="000000"/>
          <w:sz w:val="22"/>
          <w:szCs w:val="22"/>
        </w:rPr>
        <w:t xml:space="preserve"> conocimiento que la información solicitada no se encuentra relacionada con las funciones asignadas a esta Unidad Administrativa en el Manual General de </w:t>
      </w:r>
      <w:r>
        <w:rPr>
          <w:rFonts w:ascii="Palatino Linotype" w:eastAsia="Palatino Linotype" w:hAnsi="Palatino Linotype" w:cs="Palatino Linotype"/>
          <w:color w:val="000000"/>
          <w:sz w:val="22"/>
          <w:szCs w:val="22"/>
        </w:rPr>
        <w:lastRenderedPageBreak/>
        <w:t xml:space="preserve">Organización de la Secretaría de Finanzas… por lo que no se cuenta con ella en los archivos es esta oficina” (SIC.), </w:t>
      </w:r>
    </w:p>
    <w:p w14:paraId="6CCAA2BF" w14:textId="77777777" w:rsidR="00004350" w:rsidRDefault="00004350">
      <w:pPr>
        <w:spacing w:line="360" w:lineRule="auto"/>
        <w:ind w:right="-25"/>
        <w:jc w:val="both"/>
        <w:rPr>
          <w:rFonts w:ascii="Palatino Linotype" w:eastAsia="Palatino Linotype" w:hAnsi="Palatino Linotype" w:cs="Palatino Linotype"/>
          <w:color w:val="000000"/>
          <w:sz w:val="22"/>
          <w:szCs w:val="22"/>
        </w:rPr>
      </w:pPr>
    </w:p>
    <w:p w14:paraId="34D26FB3" w14:textId="77777777" w:rsidR="00004350" w:rsidRDefault="00F85833">
      <w:pPr>
        <w:spacing w:line="360" w:lineRule="auto"/>
        <w:ind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Adjuntan</w:t>
      </w:r>
      <w:r>
        <w:rPr>
          <w:rFonts w:ascii="Palatino Linotype" w:eastAsia="Palatino Linotype" w:hAnsi="Palatino Linotype" w:cs="Palatino Linotype"/>
          <w:color w:val="000000"/>
          <w:sz w:val="22"/>
          <w:szCs w:val="22"/>
        </w:rPr>
        <w:t xml:space="preserve"> cuatro (4) fojas que contienen como título “Plantilla de Personal Áreas Staff de la Secretaría de Finanzas” y se observa una relación de doscientos veintinueve (229) nombres de empleados, fecha del último movimiento e ID puesto.</w:t>
      </w:r>
    </w:p>
    <w:p w14:paraId="0813F8AD" w14:textId="77777777" w:rsidR="00004350" w:rsidRDefault="00004350">
      <w:pPr>
        <w:ind w:left="720" w:right="-25"/>
        <w:rPr>
          <w:rFonts w:ascii="Palatino Linotype" w:eastAsia="Palatino Linotype" w:hAnsi="Palatino Linotype" w:cs="Palatino Linotype"/>
          <w:sz w:val="22"/>
          <w:szCs w:val="22"/>
        </w:rPr>
      </w:pPr>
    </w:p>
    <w:p w14:paraId="0137C5BD" w14:textId="77777777" w:rsidR="00004350" w:rsidRDefault="00004350">
      <w:pPr>
        <w:ind w:left="720" w:right="-25"/>
        <w:rPr>
          <w:rFonts w:ascii="Palatino Linotype" w:eastAsia="Palatino Linotype" w:hAnsi="Palatino Linotype" w:cs="Palatino Linotype"/>
          <w:sz w:val="22"/>
          <w:szCs w:val="22"/>
        </w:rPr>
      </w:pPr>
    </w:p>
    <w:p w14:paraId="53A9A2AD" w14:textId="77777777" w:rsidR="00004350" w:rsidRDefault="00F85833">
      <w:pPr>
        <w:ind w:right="-2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00380/INFOEM/IP/RR/2024</w:t>
      </w:r>
    </w:p>
    <w:p w14:paraId="2DD29779" w14:textId="77777777" w:rsidR="00004350" w:rsidRDefault="00F85833">
      <w:pPr>
        <w:spacing w:line="360" w:lineRule="auto"/>
        <w:ind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Servidora Pública Habilitada de la Unidad de Información, Planeación, Programación y Evaluación de la Secretaría de Finanzas, informó que el nombre, cargo, nivel y rango salarial de los servidores públicos adscritos a la Unidad de Información, Planeación, Programación y Evaluación, se encuentra público para su consulta en la página de Información Pública de Oficio Mexiquense (IPOMEX), fracción VII, denominada “Directorio de todos los servidores públicos” disponible en la siguiente dirección electrónica:….Asimismo respecto a la descripción de actividades de esta unidad, dicha información también se encuentra publica para su consulta en la página del IPOMEX, fracción III, denominada “Facultades de cada área”, disponible en la siguiente dirección electrónica:…Al respecto, del comprobante de último grado académico, de los servidores públicos adscritos a esta Oficina, hago de su conocimiento que la información solicitada no se encuentra relacionada con las funciones asignadas a esta Unidad Administrativa en el Manual General de Organización de la Secretaría de Finanzas…, por lo que no se cuenta con ella en los archivos en esta oficina.”</w:t>
      </w:r>
    </w:p>
    <w:p w14:paraId="0309CCFC" w14:textId="77777777" w:rsidR="00004350" w:rsidRDefault="00004350">
      <w:pPr>
        <w:ind w:right="-734"/>
        <w:rPr>
          <w:rFonts w:ascii="Palatino Linotype" w:eastAsia="Palatino Linotype" w:hAnsi="Palatino Linotype" w:cs="Palatino Linotype"/>
          <w:b/>
        </w:rPr>
      </w:pPr>
    </w:p>
    <w:p w14:paraId="2A0992B9"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se inconforma por</w:t>
      </w:r>
      <w:r>
        <w:rPr>
          <w:rFonts w:ascii="Palatino Linotype" w:eastAsia="Palatino Linotype" w:hAnsi="Palatino Linotype" w:cs="Palatino Linotype"/>
          <w:b/>
        </w:rPr>
        <w:t xml:space="preserve"> </w:t>
      </w:r>
    </w:p>
    <w:p w14:paraId="4C4E9F5F" w14:textId="77777777" w:rsidR="00004350" w:rsidRDefault="00F85833">
      <w:pPr>
        <w:spacing w:line="360" w:lineRule="auto"/>
        <w:ind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0378/INFOEM/IP/RR/2024:</w:t>
      </w:r>
    </w:p>
    <w:p w14:paraId="7F44DA06" w14:textId="77777777" w:rsidR="00004350" w:rsidRDefault="00F85833">
      <w:pPr>
        <w:spacing w:line="360" w:lineRule="auto"/>
        <w:ind w:left="567"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Me indican que no existe el “área de transparencia” y eso no es verdad. Este sujeto obligado tiene un módulo de transparencia y la Unidad de Información, Planeación, </w:t>
      </w:r>
      <w:r>
        <w:rPr>
          <w:rFonts w:ascii="Palatino Linotype" w:eastAsia="Palatino Linotype" w:hAnsi="Palatino Linotype" w:cs="Palatino Linotype"/>
          <w:color w:val="000000"/>
          <w:sz w:val="22"/>
          <w:szCs w:val="22"/>
        </w:rPr>
        <w:lastRenderedPageBreak/>
        <w:t xml:space="preserve">Programación y Evaluación es quien lleva estas funciones, por lo que EXIJO que sean coherentes y proporcionen la información que solicite. </w:t>
      </w:r>
    </w:p>
    <w:p w14:paraId="0F6D0235" w14:textId="77777777" w:rsidR="00004350" w:rsidRDefault="00004350">
      <w:pPr>
        <w:tabs>
          <w:tab w:val="left" w:pos="6197"/>
        </w:tabs>
        <w:spacing w:line="360" w:lineRule="auto"/>
        <w:ind w:right="-25"/>
        <w:jc w:val="both"/>
        <w:rPr>
          <w:rFonts w:ascii="Palatino Linotype" w:eastAsia="Palatino Linotype" w:hAnsi="Palatino Linotype" w:cs="Palatino Linotype"/>
          <w:sz w:val="22"/>
          <w:szCs w:val="22"/>
        </w:rPr>
      </w:pPr>
    </w:p>
    <w:p w14:paraId="63FA5FA0" w14:textId="77777777" w:rsidR="00004350" w:rsidRDefault="00F85833">
      <w:pPr>
        <w:spacing w:line="360" w:lineRule="auto"/>
        <w:ind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0379/INFOEM/IP/RR/2024:</w:t>
      </w:r>
    </w:p>
    <w:p w14:paraId="17337C0E" w14:textId="77777777" w:rsidR="00004350" w:rsidRDefault="00F85833">
      <w:pPr>
        <w:spacing w:line="360" w:lineRule="auto"/>
        <w:ind w:left="567"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 me entregaron comprobante del último grado de estudios cuando está información si tiene la Coordinación Administrativa de acuerdo a sus funciones establecidas en el Manual General de Organización de este sujeto obligado y sus manuales de procedimientos.</w:t>
      </w:r>
    </w:p>
    <w:p w14:paraId="2D2AF363" w14:textId="77777777" w:rsidR="00004350" w:rsidRDefault="00004350">
      <w:pPr>
        <w:spacing w:line="360" w:lineRule="auto"/>
        <w:ind w:left="567" w:right="-25"/>
        <w:jc w:val="both"/>
        <w:rPr>
          <w:rFonts w:ascii="Palatino Linotype" w:eastAsia="Palatino Linotype" w:hAnsi="Palatino Linotype" w:cs="Palatino Linotype"/>
          <w:b/>
          <w:sz w:val="22"/>
          <w:szCs w:val="22"/>
        </w:rPr>
      </w:pPr>
    </w:p>
    <w:p w14:paraId="63C7EFAF" w14:textId="77777777" w:rsidR="00004350" w:rsidRDefault="00004350">
      <w:pPr>
        <w:spacing w:line="360" w:lineRule="auto"/>
        <w:ind w:left="567" w:right="-25"/>
        <w:jc w:val="both"/>
        <w:rPr>
          <w:rFonts w:ascii="Palatino Linotype" w:eastAsia="Palatino Linotype" w:hAnsi="Palatino Linotype" w:cs="Palatino Linotype"/>
          <w:color w:val="000000"/>
          <w:sz w:val="22"/>
          <w:szCs w:val="22"/>
        </w:rPr>
      </w:pPr>
    </w:p>
    <w:p w14:paraId="0842FACC" w14:textId="77777777" w:rsidR="00004350" w:rsidRDefault="00F85833">
      <w:pPr>
        <w:spacing w:line="360" w:lineRule="auto"/>
        <w:ind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0380/INFOEM/IP/RR/2024:</w:t>
      </w:r>
    </w:p>
    <w:p w14:paraId="0C9C1F02" w14:textId="77777777" w:rsidR="00004350" w:rsidRDefault="00F85833">
      <w:pPr>
        <w:spacing w:line="360" w:lineRule="auto"/>
        <w:ind w:left="567"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 me entregaron comprobante del último grado de estudios cuando está información si la tiene la Coordinación Administrativa de acuerdo  a sus funciones establecidas en el Manual General de Organización de este sujeto obligado y sus manuales de procedimientos.</w:t>
      </w:r>
    </w:p>
    <w:p w14:paraId="5C5E3A5C" w14:textId="77777777" w:rsidR="00004350" w:rsidRDefault="00004350">
      <w:pPr>
        <w:spacing w:line="360" w:lineRule="auto"/>
        <w:ind w:right="-734"/>
        <w:jc w:val="both"/>
        <w:rPr>
          <w:rFonts w:ascii="Palatino Linotype" w:eastAsia="Palatino Linotype" w:hAnsi="Palatino Linotype" w:cs="Palatino Linotype"/>
        </w:rPr>
      </w:pPr>
    </w:p>
    <w:p w14:paraId="25F1C2D3"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En dichas condiciones, la Litis a resolver en este recurso se circunscribe a determinar si se actualiza la causal de procedencia prevista en el artículo 179, fracción I y V  de la Ley de Transparencia y Acceso a la Información Pública del Estado de México y Municipios; fracción que determina las hipótesis jurídicas relativa a la negativa a la información solicitada y la entrega de la información incompleta. contexto del cual se dolió EL RECURRENTE al momento de interponer su inconformidad. De modo tal que el presente recurso de revisión se abocará en determinar si el SUJETO OBLIGADO con su respuesta ciertamente actualiza la causal de procedencia antes señalada.</w:t>
      </w:r>
    </w:p>
    <w:p w14:paraId="46CBE59B" w14:textId="77777777" w:rsidR="00004350" w:rsidRDefault="00004350">
      <w:pPr>
        <w:ind w:right="-734"/>
        <w:rPr>
          <w:rFonts w:ascii="Palatino Linotype" w:eastAsia="Palatino Linotype" w:hAnsi="Palatino Linotype" w:cs="Palatino Linotype"/>
          <w:b/>
        </w:rPr>
      </w:pPr>
    </w:p>
    <w:p w14:paraId="173433B1" w14:textId="77777777" w:rsidR="00004350" w:rsidRDefault="00F85833">
      <w:pPr>
        <w:keepNext/>
        <w:keepLines/>
        <w:spacing w:line="360" w:lineRule="auto"/>
        <w:ind w:right="-734"/>
        <w:rPr>
          <w:rFonts w:ascii="Palatino Linotype" w:eastAsia="Palatino Linotype" w:hAnsi="Palatino Linotype" w:cs="Palatino Linotype"/>
          <w:b/>
          <w:color w:val="000000"/>
        </w:rPr>
      </w:pPr>
      <w:bookmarkStart w:id="7" w:name="_heading=h.1t3h5sf" w:colFirst="0" w:colLast="0"/>
      <w:bookmarkEnd w:id="7"/>
      <w:r>
        <w:rPr>
          <w:rFonts w:ascii="Palatino Linotype" w:eastAsia="Palatino Linotype" w:hAnsi="Palatino Linotype" w:cs="Palatino Linotype"/>
          <w:b/>
          <w:color w:val="000000"/>
        </w:rPr>
        <w:lastRenderedPageBreak/>
        <w:t>CUARTO. Del estudio y resolución del asunto.</w:t>
      </w:r>
    </w:p>
    <w:p w14:paraId="48AFD29C"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Acotada la Litis, es necesario primeramente traer a contexto las respuestas emitidas por cada recurso a efecto de determinar si se colman o no las solicitudes de información, a través del siguiente cuadro comparativo:</w:t>
      </w:r>
    </w:p>
    <w:p w14:paraId="1C2F8530" w14:textId="77777777" w:rsidR="00004350" w:rsidRDefault="00004350">
      <w:pPr>
        <w:spacing w:line="360" w:lineRule="auto"/>
        <w:ind w:right="-734"/>
        <w:jc w:val="both"/>
        <w:rPr>
          <w:rFonts w:ascii="Palatino Linotype" w:eastAsia="Palatino Linotype" w:hAnsi="Palatino Linotype" w:cs="Palatino Linotype"/>
          <w:b/>
        </w:rPr>
      </w:pPr>
    </w:p>
    <w:tbl>
      <w:tblPr>
        <w:tblStyle w:val="Style28"/>
        <w:tblpPr w:leftFromText="180" w:rightFromText="180" w:topFromText="180" w:bottomFromText="180" w:vertAnchor="text" w:tblpX="1" w:tblpY="126"/>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5"/>
        <w:gridCol w:w="3105"/>
        <w:gridCol w:w="1725"/>
        <w:gridCol w:w="1875"/>
      </w:tblGrid>
      <w:tr w:rsidR="00004350" w14:paraId="3A4C3071" w14:textId="77777777">
        <w:tc>
          <w:tcPr>
            <w:tcW w:w="2505" w:type="dxa"/>
          </w:tcPr>
          <w:p w14:paraId="66154619" w14:textId="77777777" w:rsidR="00004350" w:rsidRDefault="00F85833">
            <w:pPr>
              <w:tabs>
                <w:tab w:val="left" w:pos="284"/>
              </w:tabs>
              <w:ind w:left="720" w:right="-7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SOLICITUD</w:t>
            </w:r>
          </w:p>
        </w:tc>
        <w:tc>
          <w:tcPr>
            <w:tcW w:w="3105" w:type="dxa"/>
          </w:tcPr>
          <w:p w14:paraId="592F07BE" w14:textId="77777777" w:rsidR="00004350" w:rsidRDefault="00F85833">
            <w:pPr>
              <w:tabs>
                <w:tab w:val="left" w:pos="284"/>
              </w:tabs>
              <w:ind w:right="-7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RESPUESTA </w:t>
            </w:r>
          </w:p>
        </w:tc>
        <w:tc>
          <w:tcPr>
            <w:tcW w:w="1725" w:type="dxa"/>
          </w:tcPr>
          <w:p w14:paraId="7C48FBFB" w14:textId="77777777" w:rsidR="00004350" w:rsidRDefault="00F85833">
            <w:pPr>
              <w:tabs>
                <w:tab w:val="left" w:pos="284"/>
              </w:tabs>
              <w:ind w:right="-7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INFORME JUSTIFICADO </w:t>
            </w:r>
          </w:p>
        </w:tc>
        <w:tc>
          <w:tcPr>
            <w:tcW w:w="1875" w:type="dxa"/>
          </w:tcPr>
          <w:p w14:paraId="16F7C4F9" w14:textId="77777777" w:rsidR="00004350" w:rsidRDefault="00F85833">
            <w:pPr>
              <w:tabs>
                <w:tab w:val="left" w:pos="284"/>
              </w:tabs>
              <w:ind w:right="-7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COLMA/NO COLMA</w:t>
            </w:r>
          </w:p>
        </w:tc>
      </w:tr>
      <w:tr w:rsidR="00004350" w14:paraId="39AFAF9B" w14:textId="77777777">
        <w:tc>
          <w:tcPr>
            <w:tcW w:w="2505" w:type="dxa"/>
          </w:tcPr>
          <w:p w14:paraId="17EB2A6E" w14:textId="77777777" w:rsidR="00004350" w:rsidRDefault="00F85833">
            <w:pPr>
              <w:ind w:right="-74"/>
              <w:jc w:val="both"/>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00378/INFOEM/IP/RR/2024</w:t>
            </w:r>
          </w:p>
          <w:p w14:paraId="33C78D76" w14:textId="77777777" w:rsidR="00004350" w:rsidRDefault="00F85833">
            <w:pPr>
              <w:ind w:right="-7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De los Servidores Públicos adscritos al  área de transparencia</w:t>
            </w:r>
          </w:p>
          <w:p w14:paraId="098AB6FF" w14:textId="77777777" w:rsidR="00004350" w:rsidRDefault="00004350">
            <w:pPr>
              <w:ind w:left="778" w:right="-74"/>
              <w:jc w:val="both"/>
              <w:rPr>
                <w:rFonts w:ascii="Palatino Linotype" w:eastAsia="Palatino Linotype" w:hAnsi="Palatino Linotype" w:cs="Palatino Linotype"/>
                <w:sz w:val="22"/>
                <w:szCs w:val="22"/>
              </w:rPr>
            </w:pPr>
          </w:p>
          <w:p w14:paraId="299B00EC"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 Nombre de los servidores públicos.</w:t>
            </w:r>
          </w:p>
          <w:p w14:paraId="3A7F1E9F"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 Cargo.</w:t>
            </w:r>
          </w:p>
          <w:p w14:paraId="39C69F24"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3. Nivel y rango salarial.</w:t>
            </w:r>
          </w:p>
          <w:p w14:paraId="13D3F8B4"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4.Descripción de actividades.</w:t>
            </w:r>
          </w:p>
          <w:p w14:paraId="45F8D5F3"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5. Comprobante de último grado académico.</w:t>
            </w:r>
          </w:p>
          <w:p w14:paraId="7634ACD5" w14:textId="77777777" w:rsidR="00004350" w:rsidRDefault="00004350">
            <w:pPr>
              <w:tabs>
                <w:tab w:val="left" w:pos="284"/>
              </w:tabs>
              <w:ind w:left="720" w:right="-74"/>
              <w:jc w:val="both"/>
              <w:rPr>
                <w:rFonts w:ascii="Palatino Linotype" w:eastAsia="Palatino Linotype" w:hAnsi="Palatino Linotype" w:cs="Palatino Linotype"/>
                <w:b/>
                <w:sz w:val="20"/>
                <w:szCs w:val="20"/>
              </w:rPr>
            </w:pPr>
          </w:p>
        </w:tc>
        <w:tc>
          <w:tcPr>
            <w:tcW w:w="3105" w:type="dxa"/>
          </w:tcPr>
          <w:p w14:paraId="5DD75440"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Sujeto Obligado informó, que no existe una unidad administrativa denominada “área de transparencia”, por lo que no se cuenta con la información relacionada con la solicitud.</w:t>
            </w:r>
          </w:p>
          <w:p w14:paraId="28C7F23E" w14:textId="77777777" w:rsidR="00004350" w:rsidRDefault="00004350">
            <w:pPr>
              <w:tabs>
                <w:tab w:val="left" w:pos="284"/>
              </w:tabs>
              <w:ind w:left="720" w:right="-74"/>
              <w:jc w:val="both"/>
              <w:rPr>
                <w:rFonts w:ascii="Palatino Linotype" w:eastAsia="Palatino Linotype" w:hAnsi="Palatino Linotype" w:cs="Palatino Linotype"/>
                <w:b/>
                <w:sz w:val="22"/>
                <w:szCs w:val="22"/>
              </w:rPr>
            </w:pPr>
          </w:p>
        </w:tc>
        <w:tc>
          <w:tcPr>
            <w:tcW w:w="1725" w:type="dxa"/>
          </w:tcPr>
          <w:p w14:paraId="19A509F2" w14:textId="77777777" w:rsidR="00004350" w:rsidRDefault="00F85833">
            <w:pPr>
              <w:ind w:right="-74"/>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Ratifica su respuesta  </w:t>
            </w:r>
          </w:p>
          <w:p w14:paraId="6B7B3F16" w14:textId="77777777" w:rsidR="00004350" w:rsidRDefault="00004350">
            <w:pPr>
              <w:tabs>
                <w:tab w:val="left" w:pos="284"/>
              </w:tabs>
              <w:ind w:left="720" w:right="-74"/>
              <w:jc w:val="both"/>
              <w:rPr>
                <w:rFonts w:ascii="Palatino Linotype" w:eastAsia="Palatino Linotype" w:hAnsi="Palatino Linotype" w:cs="Palatino Linotype"/>
                <w:b/>
                <w:sz w:val="22"/>
                <w:szCs w:val="22"/>
              </w:rPr>
            </w:pPr>
          </w:p>
        </w:tc>
        <w:tc>
          <w:tcPr>
            <w:tcW w:w="1875" w:type="dxa"/>
          </w:tcPr>
          <w:p w14:paraId="72301557" w14:textId="77777777" w:rsidR="00004350" w:rsidRDefault="00F85833">
            <w:pPr>
              <w:tabs>
                <w:tab w:val="left" w:pos="284"/>
              </w:tabs>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COLMA </w:t>
            </w:r>
          </w:p>
        </w:tc>
      </w:tr>
      <w:tr w:rsidR="00004350" w14:paraId="41A19FC9" w14:textId="77777777">
        <w:tc>
          <w:tcPr>
            <w:tcW w:w="2505" w:type="dxa"/>
          </w:tcPr>
          <w:p w14:paraId="23F090AC" w14:textId="77777777" w:rsidR="00004350" w:rsidRDefault="00F85833">
            <w:pPr>
              <w:ind w:right="-74"/>
              <w:jc w:val="both"/>
              <w:rPr>
                <w:rFonts w:ascii="Palatino Linotype" w:eastAsia="Palatino Linotype" w:hAnsi="Palatino Linotype" w:cs="Palatino Linotype"/>
                <w:b/>
                <w:sz w:val="18"/>
                <w:szCs w:val="18"/>
              </w:rPr>
            </w:pPr>
            <w:bookmarkStart w:id="8" w:name="_heading=h.4d34og8" w:colFirst="0" w:colLast="0"/>
            <w:bookmarkEnd w:id="8"/>
            <w:r>
              <w:rPr>
                <w:rFonts w:ascii="Palatino Linotype" w:eastAsia="Palatino Linotype" w:hAnsi="Palatino Linotype" w:cs="Palatino Linotype"/>
                <w:b/>
                <w:sz w:val="18"/>
                <w:szCs w:val="18"/>
              </w:rPr>
              <w:t>00379/INFOEM/IP/RR/2024</w:t>
            </w:r>
          </w:p>
          <w:p w14:paraId="5EEAD546"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los servidores adscritos a la Coordinación Jurídica, UIPPE, Coordinación Administrativa, Secretaría Particular y oficina de la Secretaría de Finanzas.</w:t>
            </w:r>
          </w:p>
          <w:p w14:paraId="7204C082" w14:textId="77777777" w:rsidR="00004350" w:rsidRDefault="00004350">
            <w:pPr>
              <w:ind w:right="-74"/>
              <w:jc w:val="both"/>
              <w:rPr>
                <w:rFonts w:ascii="Palatino Linotype" w:eastAsia="Palatino Linotype" w:hAnsi="Palatino Linotype" w:cs="Palatino Linotype"/>
                <w:sz w:val="22"/>
                <w:szCs w:val="22"/>
              </w:rPr>
            </w:pPr>
          </w:p>
          <w:p w14:paraId="3B5A3283"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 Nombres.</w:t>
            </w:r>
          </w:p>
          <w:p w14:paraId="0E50AC07"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 Fecha de cargo.</w:t>
            </w:r>
          </w:p>
          <w:p w14:paraId="47E43340"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3. Nivel y rango salarial.</w:t>
            </w:r>
          </w:p>
          <w:p w14:paraId="188F0C9F"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4. Comprobante de último grado de estudios. </w:t>
            </w:r>
          </w:p>
          <w:p w14:paraId="42E3F898"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5. Actividades que desempeñan, desde su alta dentro de este sujeto obligado, hasta la fecha.</w:t>
            </w:r>
          </w:p>
          <w:p w14:paraId="3EC4A7F9"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6. Historial laboral indicando periodos de trabajo, institución, cargo, actividades desempeñadas.</w:t>
            </w:r>
          </w:p>
          <w:p w14:paraId="196CE39C" w14:textId="77777777" w:rsidR="00004350" w:rsidRDefault="00004350">
            <w:pPr>
              <w:tabs>
                <w:tab w:val="left" w:pos="284"/>
              </w:tabs>
              <w:ind w:left="720" w:right="-74"/>
              <w:jc w:val="both"/>
              <w:rPr>
                <w:rFonts w:ascii="Palatino Linotype" w:eastAsia="Palatino Linotype" w:hAnsi="Palatino Linotype" w:cs="Palatino Linotype"/>
                <w:b/>
                <w:sz w:val="22"/>
                <w:szCs w:val="22"/>
              </w:rPr>
            </w:pPr>
          </w:p>
        </w:tc>
        <w:tc>
          <w:tcPr>
            <w:tcW w:w="3105" w:type="dxa"/>
          </w:tcPr>
          <w:p w14:paraId="01649D96"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nombre, fecha de cargo, nivel y rango salarial, actividades  de los servidores públicos adscritos a la Coordinación Jurídica y de Igualdad de Género, a la Unidad de Información, Planeación, Programación y Evaluación, a la Coordinación Administrativa, a la Secretaría Particular y a la Oficina de la C. Secretaria, se encuentra público para todo el público en la   dirección electrónica…</w:t>
            </w:r>
          </w:p>
          <w:p w14:paraId="0BFE22AA" w14:textId="77777777" w:rsidR="00004350" w:rsidRDefault="00004350">
            <w:pPr>
              <w:ind w:right="-74"/>
              <w:jc w:val="both"/>
              <w:rPr>
                <w:rFonts w:ascii="Palatino Linotype" w:eastAsia="Palatino Linotype" w:hAnsi="Palatino Linotype" w:cs="Palatino Linotype"/>
                <w:sz w:val="22"/>
                <w:szCs w:val="22"/>
              </w:rPr>
            </w:pPr>
          </w:p>
          <w:p w14:paraId="2F849CD1"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Respecto, del comprobante del último grado académico e historial laboral de los servidores públicos, hago de su conocimiento que la información solicitada no se </w:t>
            </w:r>
            <w:r>
              <w:rPr>
                <w:rFonts w:ascii="Palatino Linotype" w:eastAsia="Palatino Linotype" w:hAnsi="Palatino Linotype" w:cs="Palatino Linotype"/>
                <w:sz w:val="22"/>
                <w:szCs w:val="22"/>
              </w:rPr>
              <w:lastRenderedPageBreak/>
              <w:t>encuentra relacionada con las funciones asignadas a esta Unidad Administrativa en el Manual General de Organización de la Secretaría de Finanzas… por lo que no se cuenta con ella en los archivos es esta oficina</w:t>
            </w:r>
          </w:p>
          <w:p w14:paraId="0D80C0BA" w14:textId="77777777" w:rsidR="00004350" w:rsidRDefault="00004350">
            <w:pPr>
              <w:ind w:right="-74"/>
              <w:jc w:val="both"/>
              <w:rPr>
                <w:rFonts w:ascii="Palatino Linotype" w:eastAsia="Palatino Linotype" w:hAnsi="Palatino Linotype" w:cs="Palatino Linotype"/>
                <w:sz w:val="22"/>
                <w:szCs w:val="22"/>
              </w:rPr>
            </w:pPr>
          </w:p>
          <w:p w14:paraId="1F6E63A5" w14:textId="77777777" w:rsidR="00004350" w:rsidRDefault="00004350">
            <w:pPr>
              <w:ind w:right="-74"/>
              <w:jc w:val="both"/>
              <w:rPr>
                <w:rFonts w:ascii="Palatino Linotype" w:eastAsia="Palatino Linotype" w:hAnsi="Palatino Linotype" w:cs="Palatino Linotype"/>
                <w:b/>
                <w:sz w:val="22"/>
                <w:szCs w:val="22"/>
              </w:rPr>
            </w:pPr>
          </w:p>
        </w:tc>
        <w:tc>
          <w:tcPr>
            <w:tcW w:w="1725" w:type="dxa"/>
          </w:tcPr>
          <w:p w14:paraId="68F17862" w14:textId="77777777" w:rsidR="00004350" w:rsidRDefault="00F85833">
            <w:pPr>
              <w:tabs>
                <w:tab w:val="left" w:pos="284"/>
              </w:tabs>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Ratifica su respuesta  </w:t>
            </w:r>
          </w:p>
        </w:tc>
        <w:tc>
          <w:tcPr>
            <w:tcW w:w="1875" w:type="dxa"/>
          </w:tcPr>
          <w:p w14:paraId="12A43C15" w14:textId="77777777" w:rsidR="00004350" w:rsidRDefault="00F85833">
            <w:pPr>
              <w:tabs>
                <w:tab w:val="left" w:pos="284"/>
              </w:tabs>
              <w:ind w:right="-74"/>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COLMA PARCIALMENTE </w:t>
            </w:r>
          </w:p>
        </w:tc>
      </w:tr>
      <w:tr w:rsidR="00004350" w14:paraId="2DAF333B" w14:textId="77777777">
        <w:tc>
          <w:tcPr>
            <w:tcW w:w="2505" w:type="dxa"/>
          </w:tcPr>
          <w:p w14:paraId="707BB7A9" w14:textId="77777777" w:rsidR="00004350" w:rsidRDefault="00F85833">
            <w:pPr>
              <w:ind w:right="-74"/>
              <w:jc w:val="both"/>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00380/INFOEM/IP/RR/2024</w:t>
            </w:r>
          </w:p>
          <w:p w14:paraId="5541BFD6"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los servidores públicos adscritos a las áreas staff.</w:t>
            </w:r>
          </w:p>
          <w:p w14:paraId="56694EE1"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 Nombre.</w:t>
            </w:r>
          </w:p>
          <w:p w14:paraId="2103FB49"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 Cargo.</w:t>
            </w:r>
          </w:p>
          <w:p w14:paraId="30CBE86D"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3. Nivel y rango salarial.</w:t>
            </w:r>
          </w:p>
          <w:p w14:paraId="19A06D53"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4. Descripción de actividades.</w:t>
            </w:r>
          </w:p>
          <w:p w14:paraId="3A8EC6D2"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5. Comprobante de último grado académico.</w:t>
            </w:r>
          </w:p>
          <w:p w14:paraId="126E2C93" w14:textId="77777777" w:rsidR="00004350" w:rsidRDefault="00004350">
            <w:pPr>
              <w:tabs>
                <w:tab w:val="left" w:pos="284"/>
              </w:tabs>
              <w:ind w:left="720" w:right="-74"/>
              <w:jc w:val="both"/>
              <w:rPr>
                <w:rFonts w:ascii="Palatino Linotype" w:eastAsia="Palatino Linotype" w:hAnsi="Palatino Linotype" w:cs="Palatino Linotype"/>
                <w:b/>
                <w:sz w:val="22"/>
                <w:szCs w:val="22"/>
              </w:rPr>
            </w:pPr>
          </w:p>
        </w:tc>
        <w:tc>
          <w:tcPr>
            <w:tcW w:w="3105" w:type="dxa"/>
          </w:tcPr>
          <w:p w14:paraId="27B0C56A" w14:textId="77777777" w:rsidR="00004350" w:rsidRDefault="00F85833">
            <w:pPr>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Nombre, cargo, nivel y rango salarial Y descripción de actividades de los servidores públicos adscritos a la Unidad de Información, Planeación, Programación y Evaluación, se encuentra público para su consulta en la siguiente dirección electrónica:….</w:t>
            </w:r>
          </w:p>
          <w:p w14:paraId="43924E52" w14:textId="77777777" w:rsidR="00004350" w:rsidRDefault="00F85833">
            <w:pPr>
              <w:ind w:right="-74"/>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Respecto, del comprobante de último grado académico, de los servidores públicos adscritos a esta Oficina, hago de su conocimiento que la información solicitada no se encuentra relacionada con las funciones asignadas a esta Unidad Administrativa en el Manual General de Organización de la Secretaría de Finanzas…, por lo que no se cuenta con ella en los archivos en esta oficina.”</w:t>
            </w:r>
          </w:p>
          <w:p w14:paraId="5ED37F52" w14:textId="77777777" w:rsidR="00004350" w:rsidRDefault="00004350">
            <w:pPr>
              <w:tabs>
                <w:tab w:val="left" w:pos="284"/>
              </w:tabs>
              <w:ind w:left="720" w:right="-74"/>
              <w:jc w:val="both"/>
              <w:rPr>
                <w:rFonts w:ascii="Palatino Linotype" w:eastAsia="Palatino Linotype" w:hAnsi="Palatino Linotype" w:cs="Palatino Linotype"/>
                <w:b/>
                <w:sz w:val="22"/>
                <w:szCs w:val="22"/>
              </w:rPr>
            </w:pPr>
          </w:p>
        </w:tc>
        <w:tc>
          <w:tcPr>
            <w:tcW w:w="1725" w:type="dxa"/>
          </w:tcPr>
          <w:p w14:paraId="72C85D54" w14:textId="77777777" w:rsidR="00004350" w:rsidRDefault="00F85833">
            <w:pPr>
              <w:tabs>
                <w:tab w:val="left" w:pos="284"/>
              </w:tabs>
              <w:ind w:righ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Ratifica su respuesta </w:t>
            </w:r>
          </w:p>
        </w:tc>
        <w:tc>
          <w:tcPr>
            <w:tcW w:w="1875" w:type="dxa"/>
          </w:tcPr>
          <w:p w14:paraId="0BB158FA" w14:textId="77777777" w:rsidR="00004350" w:rsidRDefault="00F85833">
            <w:pPr>
              <w:tabs>
                <w:tab w:val="left" w:pos="284"/>
              </w:tabs>
              <w:ind w:right="-74"/>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COLMA PARCIALMENTE </w:t>
            </w:r>
          </w:p>
        </w:tc>
      </w:tr>
    </w:tbl>
    <w:p w14:paraId="354D320E" w14:textId="77777777" w:rsidR="00004350" w:rsidRDefault="00004350">
      <w:pPr>
        <w:spacing w:line="360" w:lineRule="auto"/>
        <w:ind w:left="644" w:right="-734"/>
        <w:jc w:val="both"/>
        <w:rPr>
          <w:rFonts w:ascii="Palatino Linotype" w:eastAsia="Palatino Linotype" w:hAnsi="Palatino Linotype" w:cs="Palatino Linotype"/>
        </w:rPr>
      </w:pPr>
    </w:p>
    <w:p w14:paraId="6D8611D5" w14:textId="77777777" w:rsidR="00004350" w:rsidRDefault="00004350">
      <w:pPr>
        <w:spacing w:line="360" w:lineRule="auto"/>
        <w:ind w:left="644" w:right="-734"/>
        <w:jc w:val="both"/>
        <w:rPr>
          <w:rFonts w:ascii="Palatino Linotype" w:eastAsia="Palatino Linotype" w:hAnsi="Palatino Linotype" w:cs="Palatino Linotype"/>
        </w:rPr>
      </w:pPr>
    </w:p>
    <w:p w14:paraId="4B6714E9" w14:textId="77777777" w:rsidR="00004350" w:rsidRDefault="00004350">
      <w:pPr>
        <w:spacing w:line="360" w:lineRule="auto"/>
        <w:ind w:right="-734"/>
        <w:jc w:val="both"/>
        <w:rPr>
          <w:rFonts w:ascii="Palatino Linotype" w:eastAsia="Palatino Linotype" w:hAnsi="Palatino Linotype" w:cs="Palatino Linotype"/>
        </w:rPr>
      </w:pPr>
    </w:p>
    <w:p w14:paraId="4C9A044A"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Ahora bien del análisis de las solicitudes de información, realizadas por el RECURRENTE se puede apreciar que el mismo tiene interés en conocer el los Recursos </w:t>
      </w:r>
      <w:r>
        <w:rPr>
          <w:rFonts w:ascii="Palatino Linotype" w:eastAsia="Palatino Linotype" w:hAnsi="Palatino Linotype" w:cs="Palatino Linotype"/>
        </w:rPr>
        <w:t>0378/INFOEM/IP/RR/2023, 0379/INFOEM/IP/RR/2023 y 0380/INFOEM/IP/RR/2023 la información referente a Nombres de servidores públicos, Cargo, Fecha de Cargo, Nivel y Rango Salarial, Actividades , Comprobante del último grado académico e Historial Laboral, de los servidores públicos adscritos al Área de Transparencia, Coordinación Jurídica, UIPPE, Coordinación Administrativa, Secretaría Particular,  oficina de la Secretaría de Finanzas y áreas staff.</w:t>
      </w:r>
    </w:p>
    <w:p w14:paraId="4BA355F6" w14:textId="77777777" w:rsidR="00004350" w:rsidRDefault="00004350">
      <w:pPr>
        <w:spacing w:line="360" w:lineRule="auto"/>
        <w:ind w:right="-734"/>
        <w:jc w:val="both"/>
        <w:rPr>
          <w:rFonts w:ascii="Palatino Linotype" w:eastAsia="Palatino Linotype" w:hAnsi="Palatino Linotype" w:cs="Palatino Linotype"/>
        </w:rPr>
      </w:pPr>
    </w:p>
    <w:p w14:paraId="5425985B"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Por lo que se refiere al Recurso </w:t>
      </w:r>
      <w:r>
        <w:rPr>
          <w:rFonts w:ascii="Palatino Linotype" w:eastAsia="Palatino Linotype" w:hAnsi="Palatino Linotype" w:cs="Palatino Linotype"/>
          <w:b/>
        </w:rPr>
        <w:t xml:space="preserve">00378/INFOEM/IP/RR/2024 </w:t>
      </w:r>
      <w:r>
        <w:rPr>
          <w:rFonts w:ascii="Palatino Linotype" w:eastAsia="Palatino Linotype" w:hAnsi="Palatino Linotype" w:cs="Palatino Linotype"/>
        </w:rPr>
        <w:t xml:space="preserve">mediante el cual el RECURRENTE solicita </w:t>
      </w:r>
      <w:r>
        <w:rPr>
          <w:rFonts w:ascii="Palatino Linotype" w:eastAsia="Palatino Linotype" w:hAnsi="Palatino Linotype" w:cs="Palatino Linotype"/>
          <w:b/>
        </w:rPr>
        <w:t>De los Servidores Públicos adscritos al  área de transparencia, lo siguiente;</w:t>
      </w:r>
    </w:p>
    <w:p w14:paraId="4152BAAB" w14:textId="77777777" w:rsidR="00004350" w:rsidRDefault="00F85833">
      <w:pPr>
        <w:spacing w:line="360" w:lineRule="auto"/>
        <w:ind w:right="-73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 Nombre de los servidores públicos.</w:t>
      </w:r>
    </w:p>
    <w:p w14:paraId="1DD00345" w14:textId="77777777" w:rsidR="00004350" w:rsidRDefault="00F85833">
      <w:pPr>
        <w:spacing w:line="360" w:lineRule="auto"/>
        <w:ind w:right="-73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 Cargo.</w:t>
      </w:r>
    </w:p>
    <w:p w14:paraId="501A3D0A" w14:textId="77777777" w:rsidR="00004350" w:rsidRDefault="00F85833">
      <w:pPr>
        <w:spacing w:line="360" w:lineRule="auto"/>
        <w:ind w:right="-73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3. Nivel y rango salarial.</w:t>
      </w:r>
    </w:p>
    <w:p w14:paraId="19A493B5" w14:textId="77777777" w:rsidR="00004350" w:rsidRDefault="00F85833">
      <w:pPr>
        <w:spacing w:line="360" w:lineRule="auto"/>
        <w:ind w:right="-73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4. Descripción de actividades.</w:t>
      </w:r>
    </w:p>
    <w:p w14:paraId="59C34FE2" w14:textId="77777777" w:rsidR="00004350" w:rsidRDefault="00F85833">
      <w:pPr>
        <w:spacing w:line="360" w:lineRule="auto"/>
        <w:ind w:right="-73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5. Comprobante de último grado académico.</w:t>
      </w:r>
    </w:p>
    <w:p w14:paraId="34DC75BB" w14:textId="77777777" w:rsidR="00004350" w:rsidRDefault="00004350">
      <w:pPr>
        <w:spacing w:line="360" w:lineRule="auto"/>
        <w:ind w:right="-734"/>
        <w:jc w:val="both"/>
        <w:rPr>
          <w:rFonts w:ascii="Palatino Linotype" w:eastAsia="Palatino Linotype" w:hAnsi="Palatino Linotype" w:cs="Palatino Linotype"/>
        </w:rPr>
      </w:pPr>
    </w:p>
    <w:p w14:paraId="089D5E9A"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Sujeto Obligado en respuesta refirió que  no existe una unidad administrativa denominada “área de transparencia”, por lo que no se cuenta con la información relacionada con la solicitud.</w:t>
      </w:r>
    </w:p>
    <w:p w14:paraId="1843015B" w14:textId="77777777" w:rsidR="00004350" w:rsidRDefault="00004350">
      <w:pPr>
        <w:spacing w:line="360" w:lineRule="auto"/>
        <w:ind w:right="-734"/>
        <w:jc w:val="both"/>
        <w:rPr>
          <w:rFonts w:ascii="Palatino Linotype" w:eastAsia="Palatino Linotype" w:hAnsi="Palatino Linotype" w:cs="Palatino Linotype"/>
          <w:color w:val="000000"/>
        </w:rPr>
      </w:pPr>
    </w:p>
    <w:p w14:paraId="5D97B781"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Derivado de la respuesta emitida por el Sujeto Obligado, resulta necesario traer a contexto la Fracción V del Manual General de Organización de la </w:t>
      </w:r>
      <w:r>
        <w:rPr>
          <w:rFonts w:ascii="Palatino Linotype" w:eastAsia="Palatino Linotype" w:hAnsi="Palatino Linotype" w:cs="Palatino Linotype"/>
        </w:rPr>
        <w:t>Secretaría</w:t>
      </w:r>
      <w:r>
        <w:rPr>
          <w:rFonts w:ascii="Palatino Linotype" w:eastAsia="Palatino Linotype" w:hAnsi="Palatino Linotype" w:cs="Palatino Linotype"/>
          <w:color w:val="000000"/>
        </w:rPr>
        <w:t xml:space="preserve"> de Finanzas, la cual establece lo siguiente.</w:t>
      </w:r>
    </w:p>
    <w:p w14:paraId="2067B997" w14:textId="77777777" w:rsidR="00004350" w:rsidRDefault="00F85833">
      <w:pPr>
        <w:spacing w:line="360" w:lineRule="auto"/>
        <w:ind w:right="-734"/>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V. CODIFICACIÓN ESTRUCTURAL</w:t>
      </w:r>
    </w:p>
    <w:p w14:paraId="464794A5"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20700000000000L Secretaría de Finanzas</w:t>
      </w:r>
    </w:p>
    <w:p w14:paraId="431E6006"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207A00000000000 Oficina del C. Secretario</w:t>
      </w:r>
    </w:p>
    <w:p w14:paraId="7F569719"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20700001000000S Secretaría Particular</w:t>
      </w:r>
    </w:p>
    <w:p w14:paraId="37EFA0E1"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20700002000000S Coordinación Administrativa</w:t>
      </w:r>
    </w:p>
    <w:p w14:paraId="7EFBA8E2"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20700002000100S Unidad de Seguimiento</w:t>
      </w:r>
    </w:p>
    <w:p w14:paraId="178ADB71"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20700002000200S Subdirección de Programación y Presupuesto</w:t>
      </w:r>
    </w:p>
    <w:p w14:paraId="451142E9"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20700002000201S Departamento de Control, Análisis e Integración Presupuestal “A”</w:t>
      </w:r>
    </w:p>
    <w:p w14:paraId="4240BBB6"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20700002000202S Departamento de Control, Análisis e Integración Presupuestal “B”</w:t>
      </w:r>
    </w:p>
    <w:p w14:paraId="486E1181"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20700002000203S Departamento de Control, Análisis e Integración Presupuestal “C”</w:t>
      </w:r>
    </w:p>
    <w:p w14:paraId="41A25A47"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20700002000300S Subdirección de Personal</w:t>
      </w:r>
    </w:p>
    <w:p w14:paraId="0C6E3C86"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20700002000301S Departamento de Registro y Control de Personal</w:t>
      </w:r>
    </w:p>
    <w:p w14:paraId="7C149547"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20700002000400S Subdirección de Servicios</w:t>
      </w:r>
    </w:p>
    <w:p w14:paraId="3CAFB244"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20700002000401S Departamento de Servicios Generales</w:t>
      </w:r>
    </w:p>
    <w:p w14:paraId="3B569CB7"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20700002000402S Departamento de Control de Bienes Muebles e Inmuebles</w:t>
      </w:r>
    </w:p>
    <w:p w14:paraId="04C6F34C"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20700002000403S Departamento de Suministro de Insumos y Materiales</w:t>
      </w:r>
    </w:p>
    <w:p w14:paraId="5F7063C7"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20700002000700S Subdirección del Programa de Acciones para el Desarrollo</w:t>
      </w:r>
    </w:p>
    <w:p w14:paraId="75B0B9D5"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20700002000600S Subdirección de Adquisiciones</w:t>
      </w:r>
    </w:p>
    <w:p w14:paraId="17D619D7"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20700002000601S Departamento de Concursos</w:t>
      </w:r>
    </w:p>
    <w:p w14:paraId="0BAA1185"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20700003000000S Órgano Interno de Control</w:t>
      </w:r>
    </w:p>
    <w:p w14:paraId="166EC893"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20700003000100S Área de Auditoría</w:t>
      </w:r>
    </w:p>
    <w:p w14:paraId="33117E27"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20700003000101S Departamento de Auditoría “A-I”</w:t>
      </w:r>
    </w:p>
    <w:p w14:paraId="41217456"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20700003000102S Departamento de Auditoría “A-II”</w:t>
      </w:r>
    </w:p>
    <w:p w14:paraId="3B78DCBC"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20700003000103S Departamento de Auditoría “A-III”</w:t>
      </w:r>
    </w:p>
    <w:p w14:paraId="26B8FBCE"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20700003000200S Área de Auditoría</w:t>
      </w:r>
    </w:p>
    <w:p w14:paraId="21A0C9B5"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20700003000201S Departamento de Auditoría “B-I”</w:t>
      </w:r>
    </w:p>
    <w:p w14:paraId="3066DD40"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20700003000202S Departamento de Auditoría “B-II”</w:t>
      </w:r>
    </w:p>
    <w:p w14:paraId="7542B870"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20700003000300S Área de Auditoría</w:t>
      </w:r>
    </w:p>
    <w:p w14:paraId="1BAA98E0"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20700003000301S Departamento de Auditoría “C-I”</w:t>
      </w:r>
    </w:p>
    <w:p w14:paraId="7AB78A56"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20700003000302S Departamento de Auditoría “C-II”</w:t>
      </w:r>
    </w:p>
    <w:p w14:paraId="6E42F196"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20700003000303S departamento de auditoría “C-III”</w:t>
      </w:r>
    </w:p>
    <w:p w14:paraId="193AFA83"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20700003000400S Área de Quejas</w:t>
      </w:r>
    </w:p>
    <w:p w14:paraId="06A9202D"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20700003000401S Departamento de Quejas</w:t>
      </w:r>
    </w:p>
    <w:p w14:paraId="214414BF"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20700003000500S Área de responsabilidades</w:t>
      </w:r>
    </w:p>
    <w:p w14:paraId="4BDCB848"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20700003000501S Departamento de Responsabilidades</w:t>
      </w:r>
    </w:p>
    <w:p w14:paraId="6D967446" w14:textId="77777777" w:rsidR="00004350" w:rsidRDefault="00F85833">
      <w:pPr>
        <w:spacing w:line="360" w:lineRule="auto"/>
        <w:ind w:left="1134" w:right="-73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20700004000000S Unidad de Información, Planeación, Programación y Evaluación</w:t>
      </w:r>
    </w:p>
    <w:p w14:paraId="3FF7A4A1"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20700004010000S Dirección de Información</w:t>
      </w:r>
    </w:p>
    <w:p w14:paraId="1A73906E"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20700004000100S Subdirección de Planeación</w:t>
      </w:r>
    </w:p>
    <w:p w14:paraId="5E787A91"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20700004000200S Subdirección de Programación</w:t>
      </w:r>
    </w:p>
    <w:p w14:paraId="4F02E5C4"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20700004020000S Dirección de Evaluación</w:t>
      </w:r>
    </w:p>
    <w:p w14:paraId="3D3568EB"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20700004030000S Dirección de Vinculación</w:t>
      </w:r>
    </w:p>
    <w:p w14:paraId="4506DB9C" w14:textId="77777777" w:rsidR="00004350" w:rsidRDefault="00F85833">
      <w:pPr>
        <w:spacing w:line="360" w:lineRule="auto"/>
        <w:ind w:left="1134" w:right="-7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3323BA27" w14:textId="77777777" w:rsidR="00004350" w:rsidRDefault="00F85833">
      <w:pPr>
        <w:spacing w:line="360" w:lineRule="auto"/>
        <w:ind w:left="1134" w:right="-73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7CA932C5" w14:textId="77777777" w:rsidR="00004350" w:rsidRDefault="00004350">
      <w:pPr>
        <w:ind w:left="720" w:right="-734"/>
        <w:rPr>
          <w:rFonts w:ascii="Palatino Linotype" w:eastAsia="Palatino Linotype" w:hAnsi="Palatino Linotype" w:cs="Palatino Linotype"/>
          <w:color w:val="000000"/>
        </w:rPr>
      </w:pPr>
    </w:p>
    <w:p w14:paraId="020DB026"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este orden, es de citar la fracción VI del mismo Manual de Organización, el cual señala lo siguiente.</w:t>
      </w:r>
    </w:p>
    <w:p w14:paraId="622B4997"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lastRenderedPageBreak/>
        <w:drawing>
          <wp:inline distT="0" distB="0" distL="0" distR="0" wp14:anchorId="3D500EFE" wp14:editId="435BF94B">
            <wp:extent cx="5191760" cy="7049135"/>
            <wp:effectExtent l="0" t="0" r="0" b="0"/>
            <wp:docPr id="74" name="image2.png"/>
            <wp:cNvGraphicFramePr/>
            <a:graphic xmlns:a="http://schemas.openxmlformats.org/drawingml/2006/main">
              <a:graphicData uri="http://schemas.openxmlformats.org/drawingml/2006/picture">
                <pic:pic xmlns:pic="http://schemas.openxmlformats.org/drawingml/2006/picture">
                  <pic:nvPicPr>
                    <pic:cNvPr id="74" name="image2.png"/>
                    <pic:cNvPicPr preferRelativeResize="0"/>
                  </pic:nvPicPr>
                  <pic:blipFill>
                    <a:blip r:embed="rId15"/>
                    <a:srcRect/>
                    <a:stretch>
                      <a:fillRect/>
                    </a:stretch>
                  </pic:blipFill>
                  <pic:spPr>
                    <a:xfrm>
                      <a:off x="0" y="0"/>
                      <a:ext cx="5191850" cy="7049484"/>
                    </a:xfrm>
                    <a:prstGeom prst="rect">
                      <a:avLst/>
                    </a:prstGeom>
                  </pic:spPr>
                </pic:pic>
              </a:graphicData>
            </a:graphic>
          </wp:inline>
        </w:drawing>
      </w:r>
    </w:p>
    <w:p w14:paraId="31B31102"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Derivado de lo anterior, se observa que la </w:t>
      </w:r>
      <w:r>
        <w:rPr>
          <w:rFonts w:ascii="Palatino Linotype" w:eastAsia="Palatino Linotype" w:hAnsi="Palatino Linotype" w:cs="Palatino Linotype"/>
        </w:rPr>
        <w:t>Secretaría</w:t>
      </w:r>
      <w:r>
        <w:rPr>
          <w:rFonts w:ascii="Palatino Linotype" w:eastAsia="Palatino Linotype" w:hAnsi="Palatino Linotype" w:cs="Palatino Linotype"/>
          <w:color w:val="000000"/>
        </w:rPr>
        <w:t xml:space="preserve"> de Finanzas para el cumplimiento de sus objetivos y para atender los asuntos relacionados con la planeación, programación, presupuestación y evaluación de las actividades del Poder Ejecutivo la administración financiera y tributaria de la hacienda pública del Estado de México, dentro de su Codificación Estructural cuenta con una Unidad de Información, Planeación, Programación y Evaluación, misma que cuenta con una Dirección de Información, Subdirección de Planeación, Subdirección de Programación, Dirección de Evaluación y Dirección de Vinculación, de igual forma se pudo observar en el Organigrama citado en el párrafo anterior, que la </w:t>
      </w:r>
      <w:r>
        <w:rPr>
          <w:rFonts w:ascii="Palatino Linotype" w:eastAsia="Palatino Linotype" w:hAnsi="Palatino Linotype" w:cs="Palatino Linotype"/>
        </w:rPr>
        <w:t>Secretaría</w:t>
      </w:r>
      <w:r>
        <w:rPr>
          <w:rFonts w:ascii="Palatino Linotype" w:eastAsia="Palatino Linotype" w:hAnsi="Palatino Linotype" w:cs="Palatino Linotype"/>
          <w:color w:val="000000"/>
        </w:rPr>
        <w:t xml:space="preserve"> de Finanzas contempla la misma Unidad de Información, Planeación, Programación y Evaluación.</w:t>
      </w:r>
    </w:p>
    <w:p w14:paraId="3DA03A77" w14:textId="77777777" w:rsidR="00004350" w:rsidRDefault="00004350">
      <w:pPr>
        <w:spacing w:line="360" w:lineRule="auto"/>
        <w:ind w:left="644" w:right="-734"/>
        <w:jc w:val="both"/>
        <w:rPr>
          <w:rFonts w:ascii="Palatino Linotype" w:eastAsia="Palatino Linotype" w:hAnsi="Palatino Linotype" w:cs="Palatino Linotype"/>
        </w:rPr>
      </w:pPr>
    </w:p>
    <w:p w14:paraId="46EFBEAC"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Aunado a lo anterior, es de referir las atribuciones que tiene la Unidad de Información, Planeación, Programación y Evaluación, las cuales establece el Manual de General de Organización de la </w:t>
      </w:r>
      <w:r>
        <w:rPr>
          <w:rFonts w:ascii="Palatino Linotype" w:eastAsia="Palatino Linotype" w:hAnsi="Palatino Linotype" w:cs="Palatino Linotype"/>
        </w:rPr>
        <w:t>Secretaría</w:t>
      </w:r>
      <w:r>
        <w:rPr>
          <w:rFonts w:ascii="Palatino Linotype" w:eastAsia="Palatino Linotype" w:hAnsi="Palatino Linotype" w:cs="Palatino Linotype"/>
          <w:color w:val="000000"/>
        </w:rPr>
        <w:t xml:space="preserve"> de Finanzas.</w:t>
      </w:r>
    </w:p>
    <w:p w14:paraId="7672A559" w14:textId="77777777" w:rsidR="00004350" w:rsidRDefault="00F85833">
      <w:pPr>
        <w:spacing w:line="360" w:lineRule="auto"/>
        <w:ind w:left="567" w:right="-2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20700004000000S UNIDAD DE INFORMACIÓN, PLANEACIÓN, PROGRAMACIÓN Y EVALUACIÓN </w:t>
      </w:r>
    </w:p>
    <w:p w14:paraId="273E3182" w14:textId="77777777" w:rsidR="00004350" w:rsidRDefault="00004350">
      <w:pPr>
        <w:spacing w:line="360" w:lineRule="auto"/>
        <w:ind w:left="567" w:right="-25"/>
        <w:jc w:val="both"/>
        <w:rPr>
          <w:rFonts w:ascii="Palatino Linotype" w:eastAsia="Palatino Linotype" w:hAnsi="Palatino Linotype" w:cs="Palatino Linotype"/>
          <w:b/>
          <w:i/>
          <w:color w:val="000000"/>
          <w:sz w:val="22"/>
          <w:szCs w:val="22"/>
        </w:rPr>
      </w:pPr>
    </w:p>
    <w:p w14:paraId="17FE0A8A" w14:textId="77777777" w:rsidR="00004350" w:rsidRDefault="00F85833">
      <w:pPr>
        <w:spacing w:line="360" w:lineRule="auto"/>
        <w:ind w:left="567" w:right="-2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OBJETIVO: </w:t>
      </w:r>
    </w:p>
    <w:p w14:paraId="07E72076"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Coordinar, supervisar y ejecutar los procesos de planeación, programación y evaluación para garantizar la provisión oportuna y eficiente de información, así como analizar e interpretar la correspondiente en materia económica y financiera que sea requerida por la Secretaría de Finanzas para la toma de decisiones y facilitar el derecho de acceso a la información pública y la protección de los datos personales en cumplimiento de sus atribuciones. </w:t>
      </w:r>
    </w:p>
    <w:p w14:paraId="48D4F78E" w14:textId="77777777" w:rsidR="00004350" w:rsidRDefault="00004350">
      <w:pPr>
        <w:spacing w:line="360" w:lineRule="auto"/>
        <w:ind w:left="567" w:right="-25"/>
        <w:jc w:val="both"/>
        <w:rPr>
          <w:rFonts w:ascii="Palatino Linotype" w:eastAsia="Palatino Linotype" w:hAnsi="Palatino Linotype" w:cs="Palatino Linotype"/>
          <w:i/>
          <w:color w:val="000000"/>
          <w:sz w:val="22"/>
          <w:szCs w:val="22"/>
        </w:rPr>
      </w:pPr>
    </w:p>
    <w:p w14:paraId="2D29CE44"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FUNCIONES</w:t>
      </w:r>
      <w:r>
        <w:rPr>
          <w:rFonts w:ascii="Palatino Linotype" w:eastAsia="Palatino Linotype" w:hAnsi="Palatino Linotype" w:cs="Palatino Linotype"/>
          <w:i/>
          <w:color w:val="000000"/>
          <w:sz w:val="22"/>
          <w:szCs w:val="22"/>
        </w:rPr>
        <w:t xml:space="preserve">: </w:t>
      </w:r>
    </w:p>
    <w:p w14:paraId="37DACBB7"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Coordinar las acciones para la recopilación, conservación, interpretación y sistematización de la información financiera, económica, programática y presupuestal, así como la transparencia y protección de datos personales que requiera la Secretaría de Finanzas. </w:t>
      </w:r>
    </w:p>
    <w:p w14:paraId="5FC5EA1E"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6B37B68"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E921DF2"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Garantizar el cumplimiento de las obligaciones en materia de transparencia y protección de datos personales encomendadas a la Secretaría de Finanzas. </w:t>
      </w:r>
    </w:p>
    <w:p w14:paraId="7693AC98"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A5141C6"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3A551AD4"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 Atender los requerimientos de información para las mediciones elaboradas por organismos, institutos o empresas, que sean inherentes al área de su competencia, así como contribuir a una mayor transparencia fiscal. </w:t>
      </w:r>
    </w:p>
    <w:p w14:paraId="6DF2FEF2" w14:textId="77777777" w:rsidR="00004350" w:rsidRDefault="00004350">
      <w:pPr>
        <w:spacing w:line="360" w:lineRule="auto"/>
        <w:ind w:left="567" w:right="-25"/>
        <w:jc w:val="both"/>
        <w:rPr>
          <w:rFonts w:ascii="Palatino Linotype" w:eastAsia="Palatino Linotype" w:hAnsi="Palatino Linotype" w:cs="Palatino Linotype"/>
          <w:i/>
          <w:color w:val="000000"/>
          <w:sz w:val="22"/>
          <w:szCs w:val="22"/>
        </w:rPr>
      </w:pPr>
    </w:p>
    <w:p w14:paraId="1E2B7224" w14:textId="77777777" w:rsidR="00004350" w:rsidRDefault="00F85833">
      <w:pPr>
        <w:spacing w:line="360" w:lineRule="auto"/>
        <w:ind w:left="567" w:right="-2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20700004010000S DIRECCIÓN DE INFORMACIÓN </w:t>
      </w:r>
    </w:p>
    <w:p w14:paraId="03C69C09" w14:textId="77777777" w:rsidR="00004350" w:rsidRDefault="00F85833">
      <w:pPr>
        <w:spacing w:line="360" w:lineRule="auto"/>
        <w:ind w:left="567" w:right="-2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OBJETIVO: </w:t>
      </w:r>
    </w:p>
    <w:p w14:paraId="755CA749"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Coordinar la atención al derecho de acceso a la información y protección de datos personales que compete a la Secretaría de Finanzas, con apego a la Ley de Transparencia y Acceso a la Información Pública del Estado de México y Municipios, la Ley de Protección de Datos Personales en Posesión de Sujetos Obligados del Estado de México y a los demás ordenamientos legales aplicables. </w:t>
      </w:r>
    </w:p>
    <w:p w14:paraId="7E8A8730" w14:textId="77777777" w:rsidR="00004350" w:rsidRDefault="00004350">
      <w:pPr>
        <w:spacing w:line="360" w:lineRule="auto"/>
        <w:ind w:left="567" w:right="-25"/>
        <w:jc w:val="both"/>
        <w:rPr>
          <w:rFonts w:ascii="Palatino Linotype" w:eastAsia="Palatino Linotype" w:hAnsi="Palatino Linotype" w:cs="Palatino Linotype"/>
          <w:i/>
          <w:color w:val="000000"/>
          <w:sz w:val="22"/>
          <w:szCs w:val="22"/>
        </w:rPr>
      </w:pPr>
    </w:p>
    <w:p w14:paraId="23713D64" w14:textId="77777777" w:rsidR="00004350" w:rsidRDefault="00F85833">
      <w:pPr>
        <w:spacing w:line="360" w:lineRule="auto"/>
        <w:ind w:left="567" w:right="-2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FUNCIONES: </w:t>
      </w:r>
    </w:p>
    <w:p w14:paraId="4A4CF008"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 Garantizar el funcionamiento del Módulo de Acceso a la Información de la Secretaría de Finanzas, atendiendo y orientando las solicitudes de acceso a la información pública, rectificación, cancelación y oposición de datos personales. </w:t>
      </w:r>
    </w:p>
    <w:p w14:paraId="04A1406C"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Atender los recursos de revisión interpuestos en contra de las respuestas otorgadas por la dependencia y los dictámenes emitidos por el Comité de Transparencia. </w:t>
      </w:r>
    </w:p>
    <w:p w14:paraId="393116B9"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Gestionar la atención a las solicitudes de información pública, acceso, rectificación, cancelación y oposición de datos personales presentados, de conformidad con la Ley en la materia y por el Instituto de Transparencia, Acceso a la Información Pública y Protección de Datos Personales del Estado de México y Municipios.</w:t>
      </w:r>
    </w:p>
    <w:p w14:paraId="2B41867C"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 Orientar a las unidades administrativas de la Secretaría de Finanzas en materia de información pública de oficio, clasificación de la información y protección de datos personales. </w:t>
      </w:r>
    </w:p>
    <w:p w14:paraId="0BD0FD45"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Verificar la disponibilidad y actualización de la información pública de oficio, en apego a la Ley de Transparencia y Acceso a la Información Pública del Estado de México y Municipios y a los lineamientos en la materia, contenida en el sistema que al efecto establezca el Instituto de Transparencia, Acceso a la Información Pública y Protección de Datos Personales del Estado de México y Municipios. </w:t>
      </w:r>
    </w:p>
    <w:p w14:paraId="6B90F8B6"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Integrar y remitir los informes, programas y demás documentación que señala la Ley de Transparencia y Acceso a la Información Pública del Estado de México y Municipios, y que requiera el Instituto de Transparencia, Acceso a la Información Pública y Protección de Datos Personales del Estado de México y Municipios. </w:t>
      </w:r>
    </w:p>
    <w:p w14:paraId="33A2443F"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Coadyuvar con el Comité de Transparencia de la Secretaría de Finanzas en las actividades relacionadas con la elaboración de las actas, resoluciones y acuerdos en la materia. </w:t>
      </w:r>
    </w:p>
    <w:p w14:paraId="7320EE8A"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Recopilar, conservar y sistematizar la información que requiera la Secretaría en materia de transparencia, acceso a la información pública y protección de datos personales. </w:t>
      </w:r>
    </w:p>
    <w:p w14:paraId="516C132D" w14:textId="77777777" w:rsidR="00004350" w:rsidRDefault="00F85833">
      <w:pP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Desarrollar las demás funciones inherentes al área de su competencia</w:t>
      </w:r>
    </w:p>
    <w:p w14:paraId="3A2886AE"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De lo anterior resulta necesario señalar que la Secretaria de Finanza al contar con una Unidad de Información, Planeación, Programación Y evaluación, esta Unidad tiene el objetivo de coordinar, supervisar y ejecutar los procesos de planeación, programación y evaluación para garantizar la provisión oportuna y eficiente de la información y facilitar el derecho de acceso a la información pública y la protección de datos personales en cumplimiento de sus atribuciones, Asimismo, esta unidad a través de su Dirección de Información tiene como objetivo coordinar la atención al derecho de acceso a la información y protección de datos personales que compete a la Secretaría de Finanzas, con apego a la Ley de Transparencia y Acceso a la Información Pública del Estado de México y Municipios, la Ley de Protección de Datos Personales en Posesión de Sujetos Obligados del Estado de México y a los demás ordenamientos legales aplicables.</w:t>
      </w:r>
    </w:p>
    <w:p w14:paraId="3FC3992D" w14:textId="77777777" w:rsidR="00004350" w:rsidRDefault="00004350">
      <w:pPr>
        <w:spacing w:line="360" w:lineRule="auto"/>
        <w:ind w:left="644" w:right="-734"/>
        <w:jc w:val="both"/>
        <w:rPr>
          <w:rFonts w:ascii="Palatino Linotype" w:eastAsia="Palatino Linotype" w:hAnsi="Palatino Linotype" w:cs="Palatino Linotype"/>
        </w:rPr>
      </w:pPr>
    </w:p>
    <w:p w14:paraId="4DD836A1"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Una vez realizadas las precisiones anteriores, es de señalar que el Sujeto Obligado, si cuenta con una Unidad de Información, Planeación, Programación y Evaluación, la cual tiene como objetivo el facilitar el derecho de acceso a la información pública y la protección de datos personales, y que su Dirección de Información es quien cumple principalmente con la atención al derecho de acceso a la información y protección de datos personales que compete a la Secretaría de Finanzas. Sin embargo como se observa de la solicitud realizada por el Recurrente, este requirió información del área de transparencia, a lo cual el Sujeto Obligado informó, que no existe una unidad administrativa denominada “área de transparencia”, por lo que no se cuenta con la información relacionada con la solicitud. Y como se observa del Manual General de Organización de la </w:t>
      </w:r>
      <w:r>
        <w:rPr>
          <w:rFonts w:ascii="Palatino Linotype" w:eastAsia="Palatino Linotype" w:hAnsi="Palatino Linotype" w:cs="Palatino Linotype"/>
        </w:rPr>
        <w:t>Secretaría</w:t>
      </w:r>
      <w:r>
        <w:rPr>
          <w:rFonts w:ascii="Palatino Linotype" w:eastAsia="Palatino Linotype" w:hAnsi="Palatino Linotype" w:cs="Palatino Linotype"/>
          <w:color w:val="000000"/>
        </w:rPr>
        <w:t xml:space="preserve"> de Finanzas existe una Unidad de Información, Planeación, Programación y Evaluación y que a través de su Dirección de </w:t>
      </w:r>
      <w:r>
        <w:rPr>
          <w:rFonts w:ascii="Palatino Linotype" w:eastAsia="Palatino Linotype" w:hAnsi="Palatino Linotype" w:cs="Palatino Linotype"/>
          <w:color w:val="000000"/>
        </w:rPr>
        <w:lastRenderedPageBreak/>
        <w:t>Información es la encargada de dar atención al derecho de acceso a la información. Por lo que en conclusión esta Unidad es quien debió de haber dado respuesta al requerimiento realizado por el Recurrente.</w:t>
      </w:r>
    </w:p>
    <w:p w14:paraId="7AB48BD0" w14:textId="77777777" w:rsidR="00004350" w:rsidRDefault="00004350">
      <w:pPr>
        <w:spacing w:line="360" w:lineRule="auto"/>
        <w:ind w:right="-734"/>
        <w:jc w:val="both"/>
        <w:rPr>
          <w:rFonts w:ascii="Palatino Linotype" w:eastAsia="Palatino Linotype" w:hAnsi="Palatino Linotype" w:cs="Palatino Linotype"/>
          <w:color w:val="000000"/>
        </w:rPr>
      </w:pPr>
    </w:p>
    <w:p w14:paraId="7B6495C8"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Aunado a lo requerido por el Recurrente, resulta necesario traer a contexto lo dispuesto por el artículo 92 fracción VII de la Ley de Transparencia y Acceso a la Información Pública del Estado de México y Municipios. </w:t>
      </w:r>
    </w:p>
    <w:p w14:paraId="5CD31729" w14:textId="77777777" w:rsidR="00004350" w:rsidRDefault="00F85833">
      <w:pPr>
        <w:spacing w:line="360" w:lineRule="auto"/>
        <w:ind w:left="567" w:right="-25"/>
        <w:jc w:val="center"/>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Capítulo II</w:t>
      </w:r>
    </w:p>
    <w:p w14:paraId="292C6353" w14:textId="77777777" w:rsidR="00004350" w:rsidRDefault="00F85833">
      <w:pPr>
        <w:spacing w:line="360" w:lineRule="auto"/>
        <w:ind w:left="567" w:right="-25"/>
        <w:jc w:val="center"/>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De las Obligaciones de Transparencia Comunes</w:t>
      </w:r>
    </w:p>
    <w:p w14:paraId="26EB426B" w14:textId="77777777" w:rsidR="00004350" w:rsidRDefault="00004350">
      <w:pPr>
        <w:spacing w:line="360" w:lineRule="auto"/>
        <w:ind w:left="567" w:right="-25"/>
        <w:jc w:val="both"/>
        <w:rPr>
          <w:rFonts w:ascii="Palatino Linotype" w:eastAsia="Palatino Linotype" w:hAnsi="Palatino Linotype" w:cs="Palatino Linotype"/>
          <w:i/>
          <w:color w:val="000000"/>
        </w:rPr>
      </w:pPr>
    </w:p>
    <w:p w14:paraId="2A5FBF7D" w14:textId="77777777" w:rsidR="00004350" w:rsidRDefault="00F85833">
      <w:pPr>
        <w:spacing w:line="360" w:lineRule="auto"/>
        <w:ind w:left="567" w:right="-25"/>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92</w:t>
      </w:r>
      <w:r>
        <w:rPr>
          <w:rFonts w:ascii="Palatino Linotype" w:eastAsia="Palatino Linotype" w:hAnsi="Palatino Linotype" w:cs="Palatino Linotype"/>
          <w:i/>
          <w:color w:val="000000"/>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641F63A" w14:textId="77777777" w:rsidR="00004350" w:rsidRDefault="00004350">
      <w:pPr>
        <w:spacing w:line="360" w:lineRule="auto"/>
        <w:ind w:left="567" w:right="-25"/>
        <w:jc w:val="both"/>
        <w:rPr>
          <w:rFonts w:ascii="Palatino Linotype" w:eastAsia="Palatino Linotype" w:hAnsi="Palatino Linotype" w:cs="Palatino Linotype"/>
          <w:i/>
          <w:color w:val="000000"/>
        </w:rPr>
      </w:pPr>
    </w:p>
    <w:p w14:paraId="1B8FE46B" w14:textId="77777777" w:rsidR="00004350" w:rsidRDefault="00F85833">
      <w:pPr>
        <w:spacing w:line="360" w:lineRule="auto"/>
        <w:ind w:left="567" w:right="-2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7A3A8C13" w14:textId="77777777" w:rsidR="00004350" w:rsidRDefault="00F85833">
      <w:pPr>
        <w:spacing w:line="360" w:lineRule="auto"/>
        <w:ind w:left="567" w:right="-2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331C9F60" w14:textId="77777777" w:rsidR="00004350" w:rsidRDefault="00004350">
      <w:pPr>
        <w:spacing w:line="360" w:lineRule="auto"/>
        <w:ind w:left="567" w:right="-25"/>
        <w:jc w:val="both"/>
        <w:rPr>
          <w:rFonts w:ascii="Palatino Linotype" w:eastAsia="Palatino Linotype" w:hAnsi="Palatino Linotype" w:cs="Palatino Linotype"/>
          <w:i/>
          <w:color w:val="000000"/>
        </w:rPr>
      </w:pPr>
    </w:p>
    <w:p w14:paraId="6C1B040F" w14:textId="77777777" w:rsidR="00004350" w:rsidRDefault="00F85833">
      <w:pPr>
        <w:spacing w:line="360" w:lineRule="auto"/>
        <w:ind w:left="567" w:right="-2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637799A6" w14:textId="77777777" w:rsidR="00004350" w:rsidRDefault="00F85833">
      <w:pPr>
        <w:spacing w:line="360" w:lineRule="auto"/>
        <w:ind w:left="567" w:right="-25"/>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7E4E6C36" w14:textId="77777777" w:rsidR="00004350" w:rsidRDefault="00004350">
      <w:pPr>
        <w:spacing w:line="360" w:lineRule="auto"/>
        <w:ind w:left="567" w:right="-25"/>
        <w:jc w:val="both"/>
        <w:rPr>
          <w:rFonts w:ascii="Palatino Linotype" w:eastAsia="Palatino Linotype" w:hAnsi="Palatino Linotype" w:cs="Palatino Linotype"/>
          <w:i/>
        </w:rPr>
      </w:pPr>
    </w:p>
    <w:p w14:paraId="219A5DF0"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acuerdo a los dispuesto en el artículo citado con anterioridad, se observa que es una obligación de transparencia común que el Sujeto Obligado tiene de  poner a disposición del público el directorio en el cual debe de incluir el nombre, cargo o nombramiento, nivel de puesto, fecha de alta en el cargo, número telefónico, domicilio para recibir correspondencia y dirección de correo electrónico oficiales.</w:t>
      </w:r>
    </w:p>
    <w:p w14:paraId="3A127FA7" w14:textId="77777777" w:rsidR="00004350" w:rsidRDefault="00004350">
      <w:pPr>
        <w:tabs>
          <w:tab w:val="left" w:pos="7987"/>
        </w:tabs>
        <w:spacing w:line="360" w:lineRule="auto"/>
        <w:ind w:right="-734"/>
        <w:jc w:val="both"/>
        <w:rPr>
          <w:rFonts w:ascii="Palatino Linotype" w:eastAsia="Palatino Linotype" w:hAnsi="Palatino Linotype" w:cs="Palatino Linotype"/>
          <w:color w:val="000000"/>
        </w:rPr>
      </w:pPr>
    </w:p>
    <w:p w14:paraId="72B7FDBC"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color w:val="000000"/>
        </w:rPr>
        <w:t xml:space="preserve">Por lo anterior resulta dable Ordenar al Sujeto Obligado, haga entrega del documento o documentos, en versión </w:t>
      </w:r>
      <w:r>
        <w:rPr>
          <w:rFonts w:ascii="Palatino Linotype" w:eastAsia="Palatino Linotype" w:hAnsi="Palatino Linotype" w:cs="Palatino Linotype"/>
        </w:rPr>
        <w:t>pública</w:t>
      </w:r>
      <w:r>
        <w:rPr>
          <w:rFonts w:ascii="Palatino Linotype" w:eastAsia="Palatino Linotype" w:hAnsi="Palatino Linotype" w:cs="Palatino Linotype"/>
          <w:color w:val="000000"/>
        </w:rPr>
        <w:t xml:space="preserve">, donde conste la información solicitada por el Recurrente a la solicitud de información </w:t>
      </w:r>
      <w:r>
        <w:rPr>
          <w:rFonts w:ascii="Palatino Linotype" w:eastAsia="Palatino Linotype" w:hAnsi="Palatino Linotype" w:cs="Palatino Linotype"/>
          <w:b/>
        </w:rPr>
        <w:t>001304/SF/IP/2023.</w:t>
      </w:r>
    </w:p>
    <w:p w14:paraId="178E0DDC" w14:textId="77777777" w:rsidR="00004350" w:rsidRDefault="00004350">
      <w:pPr>
        <w:spacing w:line="360" w:lineRule="auto"/>
        <w:ind w:right="-734"/>
        <w:jc w:val="both"/>
        <w:rPr>
          <w:rFonts w:ascii="Palatino Linotype" w:eastAsia="Palatino Linotype" w:hAnsi="Palatino Linotype" w:cs="Palatino Linotype"/>
        </w:rPr>
      </w:pPr>
    </w:p>
    <w:p w14:paraId="3FB66E70"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respecto a los recursos </w:t>
      </w:r>
      <w:r>
        <w:rPr>
          <w:rFonts w:ascii="Palatino Linotype" w:eastAsia="Palatino Linotype" w:hAnsi="Palatino Linotype" w:cs="Palatino Linotype"/>
          <w:b/>
        </w:rPr>
        <w:t xml:space="preserve">0379/INFOEM/IP/RR/2023 y 0380/INFOEM/IP/RR/2023 </w:t>
      </w:r>
      <w:r>
        <w:rPr>
          <w:rFonts w:ascii="Palatino Linotype" w:eastAsia="Palatino Linotype" w:hAnsi="Palatino Linotype" w:cs="Palatino Linotype"/>
        </w:rPr>
        <w:t>en donde el Recurrente solicitó los siguientes.</w:t>
      </w:r>
    </w:p>
    <w:p w14:paraId="54B79D65" w14:textId="77777777" w:rsidR="00004350" w:rsidRDefault="00F85833">
      <w:pPr>
        <w:spacing w:line="360" w:lineRule="auto"/>
        <w:ind w:left="778"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00379/INFOEM/IP/RR/2024:</w:t>
      </w:r>
    </w:p>
    <w:p w14:paraId="231E1C50"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los servidores adscritos a la Coordinación Jurídica, UIPPE, Coordinación Administrativa, Secretaría Particular y oficina de la Secretaría de Finanzas.</w:t>
      </w:r>
    </w:p>
    <w:p w14:paraId="5530DCC3" w14:textId="77777777" w:rsidR="00004350" w:rsidRDefault="00F85833">
      <w:pPr>
        <w:numPr>
          <w:ilvl w:val="0"/>
          <w:numId w:val="14"/>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Nombres.</w:t>
      </w:r>
    </w:p>
    <w:p w14:paraId="4E920B6B" w14:textId="77777777" w:rsidR="00004350" w:rsidRDefault="00F85833">
      <w:pPr>
        <w:numPr>
          <w:ilvl w:val="0"/>
          <w:numId w:val="14"/>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Fecha de cargo.</w:t>
      </w:r>
    </w:p>
    <w:p w14:paraId="53CCD4E6" w14:textId="77777777" w:rsidR="00004350" w:rsidRDefault="00F85833">
      <w:pPr>
        <w:numPr>
          <w:ilvl w:val="0"/>
          <w:numId w:val="14"/>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 Nivel y rango salarial.</w:t>
      </w:r>
    </w:p>
    <w:p w14:paraId="74104AE7" w14:textId="77777777" w:rsidR="00004350" w:rsidRDefault="00F85833">
      <w:pPr>
        <w:numPr>
          <w:ilvl w:val="0"/>
          <w:numId w:val="14"/>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Comprobante de último grado de estudios. </w:t>
      </w:r>
    </w:p>
    <w:p w14:paraId="30166778" w14:textId="77777777" w:rsidR="00004350" w:rsidRDefault="00F85833">
      <w:pPr>
        <w:numPr>
          <w:ilvl w:val="0"/>
          <w:numId w:val="14"/>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Actividades que desempeñan, desde su alta dentro de este sujeto obligado, hasta la fecha.</w:t>
      </w:r>
    </w:p>
    <w:p w14:paraId="668C41A1" w14:textId="77777777" w:rsidR="00004350" w:rsidRDefault="00F85833">
      <w:pPr>
        <w:numPr>
          <w:ilvl w:val="0"/>
          <w:numId w:val="14"/>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Historial laboral indicando periodos de trabajo, institución, cargo, actividades desempeñadas.</w:t>
      </w:r>
    </w:p>
    <w:p w14:paraId="2DBEB1EE"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07BCB548" w14:textId="77777777" w:rsidR="00004350" w:rsidRDefault="00F85833">
      <w:pPr>
        <w:spacing w:line="360" w:lineRule="auto"/>
        <w:ind w:left="778"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00380/INFOEM/IP/RR/2024</w:t>
      </w:r>
    </w:p>
    <w:p w14:paraId="6D833903" w14:textId="77777777" w:rsidR="00004350" w:rsidRDefault="00F85833">
      <w:pPr>
        <w:spacing w:line="360" w:lineRule="auto"/>
        <w:ind w:left="778"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los servidores públicos adscritos a las áreas staff.</w:t>
      </w:r>
    </w:p>
    <w:p w14:paraId="5E2F0839" w14:textId="77777777" w:rsidR="00004350" w:rsidRDefault="00F85833">
      <w:pPr>
        <w:numPr>
          <w:ilvl w:val="0"/>
          <w:numId w:val="15"/>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Nombre.</w:t>
      </w:r>
    </w:p>
    <w:p w14:paraId="4D5B4E58" w14:textId="77777777" w:rsidR="00004350" w:rsidRDefault="00F85833">
      <w:pPr>
        <w:numPr>
          <w:ilvl w:val="0"/>
          <w:numId w:val="15"/>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Cargo.</w:t>
      </w:r>
    </w:p>
    <w:p w14:paraId="42D9656D" w14:textId="77777777" w:rsidR="00004350" w:rsidRDefault="00F85833">
      <w:pPr>
        <w:numPr>
          <w:ilvl w:val="0"/>
          <w:numId w:val="15"/>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Nivel y rango salarial.</w:t>
      </w:r>
    </w:p>
    <w:p w14:paraId="2914F02C" w14:textId="77777777" w:rsidR="00004350" w:rsidRDefault="00F85833">
      <w:pPr>
        <w:numPr>
          <w:ilvl w:val="0"/>
          <w:numId w:val="15"/>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Descripción de actividades.</w:t>
      </w:r>
    </w:p>
    <w:p w14:paraId="234E9F34" w14:textId="77777777" w:rsidR="00004350" w:rsidRDefault="00F85833">
      <w:pPr>
        <w:numPr>
          <w:ilvl w:val="0"/>
          <w:numId w:val="15"/>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Comprobante de último grado académico.</w:t>
      </w:r>
    </w:p>
    <w:p w14:paraId="1A3E51DA" w14:textId="77777777" w:rsidR="00004350" w:rsidRDefault="00004350">
      <w:pPr>
        <w:spacing w:line="360" w:lineRule="auto"/>
        <w:ind w:left="778" w:right="-734"/>
        <w:jc w:val="both"/>
        <w:rPr>
          <w:rFonts w:ascii="Palatino Linotype" w:eastAsia="Palatino Linotype" w:hAnsi="Palatino Linotype" w:cs="Palatino Linotype"/>
        </w:rPr>
      </w:pPr>
    </w:p>
    <w:p w14:paraId="63D6E85E"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Sujeto Obligado a dichos requerimiento informó: </w:t>
      </w:r>
    </w:p>
    <w:p w14:paraId="469D45A0" w14:textId="77777777" w:rsidR="00004350" w:rsidRDefault="00F85833">
      <w:pPr>
        <w:spacing w:line="360" w:lineRule="auto"/>
        <w:ind w:left="425"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00379/INFOEM/IP/RR/2024:</w:t>
      </w:r>
    </w:p>
    <w:p w14:paraId="1A84DF0C" w14:textId="77777777" w:rsidR="00004350" w:rsidRDefault="00F85833">
      <w:pPr>
        <w:spacing w:line="360" w:lineRule="auto"/>
        <w:ind w:left="425"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Respecto al nombre, fecha de cargo, nivel y rango salarial, actividades  de los servidores públicos adscritos a la Coordinación Jurídica y de Igualdad de Género, a la Unidad de Información, Planeación, Programación y Evaluación, a la Coordinación Administrativa, a la Secretaría Particular y a la Oficina de la C. Secretaria, se encuentra público para todo el público en la   dirección electrónica…</w:t>
      </w:r>
    </w:p>
    <w:p w14:paraId="766D939E" w14:textId="77777777" w:rsidR="00004350" w:rsidRDefault="00004350">
      <w:pPr>
        <w:spacing w:line="360" w:lineRule="auto"/>
        <w:ind w:left="425" w:right="-25"/>
        <w:jc w:val="both"/>
        <w:rPr>
          <w:rFonts w:ascii="Palatino Linotype" w:eastAsia="Palatino Linotype" w:hAnsi="Palatino Linotype" w:cs="Palatino Linotype"/>
          <w:sz w:val="22"/>
          <w:szCs w:val="22"/>
        </w:rPr>
      </w:pPr>
    </w:p>
    <w:p w14:paraId="64C50071" w14:textId="77777777" w:rsidR="00004350" w:rsidRDefault="00F85833">
      <w:pPr>
        <w:spacing w:line="360" w:lineRule="auto"/>
        <w:ind w:left="425"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Respecto, del comprobante del último grado académico e historial laboral de los servidores públicos, hago de su conocimiento que la información solicitada no se </w:t>
      </w:r>
      <w:r>
        <w:rPr>
          <w:rFonts w:ascii="Palatino Linotype" w:eastAsia="Palatino Linotype" w:hAnsi="Palatino Linotype" w:cs="Palatino Linotype"/>
          <w:sz w:val="22"/>
          <w:szCs w:val="22"/>
        </w:rPr>
        <w:lastRenderedPageBreak/>
        <w:t>encuentra relacionada con las funciones asignadas a esta Unidad Administrativa en el Manual General de Organización de la Secretaría de Finanzas… por lo que no se cuenta con ella en los archivos de esta oficina.</w:t>
      </w:r>
    </w:p>
    <w:p w14:paraId="74AEEC8E" w14:textId="77777777" w:rsidR="00004350" w:rsidRDefault="00004350">
      <w:pPr>
        <w:spacing w:line="360" w:lineRule="auto"/>
        <w:ind w:left="425" w:right="-25"/>
        <w:jc w:val="both"/>
        <w:rPr>
          <w:rFonts w:ascii="Palatino Linotype" w:eastAsia="Palatino Linotype" w:hAnsi="Palatino Linotype" w:cs="Palatino Linotype"/>
          <w:sz w:val="22"/>
          <w:szCs w:val="22"/>
        </w:rPr>
      </w:pPr>
    </w:p>
    <w:p w14:paraId="75B5E6F0" w14:textId="77777777" w:rsidR="00004350" w:rsidRDefault="00F85833">
      <w:pPr>
        <w:spacing w:line="360" w:lineRule="auto"/>
        <w:ind w:left="425"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00380/INFOEM/IP/RR/2024</w:t>
      </w:r>
    </w:p>
    <w:p w14:paraId="5E697FFE" w14:textId="77777777" w:rsidR="00004350" w:rsidRDefault="00F85833">
      <w:pPr>
        <w:spacing w:line="360" w:lineRule="auto"/>
        <w:ind w:left="425"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Nombre, cargo, nivel y rango salarial y descripción de actividades de los servidores públicos adscritos a la Unidad de Información, Planeación, Programación y Evaluación, se encuentra público para su consulta en la siguiente dirección electrónica:….</w:t>
      </w:r>
    </w:p>
    <w:p w14:paraId="10602864" w14:textId="77777777" w:rsidR="00004350" w:rsidRDefault="00F85833">
      <w:pPr>
        <w:spacing w:line="360" w:lineRule="auto"/>
        <w:ind w:left="425"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Respecto, del comprobante de último grado académico, de los servidores públicos adscritos a esta Oficina, hago de su conocimiento que la información solicitada no se encuentra relacionada con las funciones asignadas a esta Unidad Administrativa en el Manual General de Organización de la Secretaría de Finanzas…, por lo que no se cuenta con ella en los archivos en esta oficina.</w:t>
      </w:r>
    </w:p>
    <w:p w14:paraId="53FA3422" w14:textId="77777777" w:rsidR="00004350" w:rsidRDefault="00004350">
      <w:pPr>
        <w:spacing w:line="360" w:lineRule="auto"/>
        <w:ind w:left="993" w:right="-734"/>
        <w:jc w:val="both"/>
        <w:rPr>
          <w:rFonts w:ascii="Palatino Linotype" w:eastAsia="Palatino Linotype" w:hAnsi="Palatino Linotype" w:cs="Palatino Linotype"/>
        </w:rPr>
      </w:pPr>
    </w:p>
    <w:p w14:paraId="40AED1D8"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Derivado de las respuestas emitidas por el Sujeto Obligado, el Recurrente en los recursos </w:t>
      </w:r>
      <w:r>
        <w:rPr>
          <w:rFonts w:ascii="Palatino Linotype" w:eastAsia="Palatino Linotype" w:hAnsi="Palatino Linotype" w:cs="Palatino Linotype"/>
          <w:b/>
        </w:rPr>
        <w:t xml:space="preserve">00379/INFOEM/IP/RR/2024 y 00380/INFOEM/IP/RR/2024,  </w:t>
      </w:r>
      <w:r>
        <w:rPr>
          <w:rFonts w:ascii="Palatino Linotype" w:eastAsia="Palatino Linotype" w:hAnsi="Palatino Linotype" w:cs="Palatino Linotype"/>
        </w:rPr>
        <w:t xml:space="preserve">se inconformo </w:t>
      </w:r>
      <w:r>
        <w:rPr>
          <w:rFonts w:ascii="Palatino Linotype" w:eastAsia="Palatino Linotype" w:hAnsi="Palatino Linotype" w:cs="Palatino Linotype"/>
          <w:color w:val="000000"/>
        </w:rPr>
        <w:t>porque no le  entregaron comprobante del último grado de estudios cuando está información si tiene la Coordinación Administrativa de acuerdo a sus funciones establecidas en el Manual General de Organización de este sujeto obligado y sus manuales de procedimientos.</w:t>
      </w:r>
    </w:p>
    <w:p w14:paraId="0DB52EFA" w14:textId="77777777" w:rsidR="00004350" w:rsidRDefault="00004350">
      <w:pPr>
        <w:spacing w:line="360" w:lineRule="auto"/>
        <w:ind w:right="-734"/>
        <w:jc w:val="both"/>
        <w:rPr>
          <w:rFonts w:ascii="Palatino Linotype" w:eastAsia="Palatino Linotype" w:hAnsi="Palatino Linotype" w:cs="Palatino Linotype"/>
          <w:color w:val="000000"/>
        </w:rPr>
      </w:pPr>
    </w:p>
    <w:p w14:paraId="7AD7E8AF"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rPr>
        <w:t>Primeramente</w:t>
      </w:r>
      <w:r>
        <w:rPr>
          <w:rFonts w:ascii="Palatino Linotype" w:eastAsia="Palatino Linotype" w:hAnsi="Palatino Linotype" w:cs="Palatino Linotype"/>
          <w:sz w:val="22"/>
          <w:szCs w:val="22"/>
        </w:rPr>
        <w:t xml:space="preserve"> es necesario señalar que el particular no impugna lo referente a la respuesta que da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a la solicitudes de información, por lo que en el recurso de revisión sólo impugna lo relacionado a que </w:t>
      </w:r>
      <w:r>
        <w:rPr>
          <w:rFonts w:ascii="Palatino Linotype" w:eastAsia="Palatino Linotype" w:hAnsi="Palatino Linotype" w:cs="Palatino Linotype"/>
          <w:b/>
          <w:i/>
          <w:sz w:val="22"/>
          <w:szCs w:val="22"/>
        </w:rPr>
        <w:t>“no le entregaron comprobante del último grado de estudios”</w:t>
      </w:r>
      <w:r>
        <w:rPr>
          <w:rFonts w:ascii="Palatino Linotype" w:eastAsia="Palatino Linotype" w:hAnsi="Palatino Linotype" w:cs="Palatino Linotype"/>
          <w:sz w:val="22"/>
          <w:szCs w:val="22"/>
        </w:rPr>
        <w:t xml:space="preserve"> hecho que deriva de la respuesta del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por lo que respecto de la solicitudes  iniciales el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no impugna lo referente a Nombres, Fecha de cargo, Nivel y rango salarial, </w:t>
      </w:r>
      <w:r>
        <w:rPr>
          <w:rFonts w:ascii="Palatino Linotype" w:eastAsia="Palatino Linotype" w:hAnsi="Palatino Linotype" w:cs="Palatino Linotype"/>
          <w:sz w:val="22"/>
          <w:szCs w:val="22"/>
        </w:rPr>
        <w:lastRenderedPageBreak/>
        <w:t xml:space="preserve">Actividades e Historial laboral, de la respuesta entregada por lo que se tiene como actos consentidos.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14:paraId="480686CC" w14:textId="77777777" w:rsidR="00004350" w:rsidRDefault="00004350">
      <w:pPr>
        <w:spacing w:line="360" w:lineRule="auto"/>
        <w:ind w:right="-734"/>
        <w:jc w:val="both"/>
        <w:rPr>
          <w:rFonts w:ascii="Palatino Linotype" w:eastAsia="Palatino Linotype" w:hAnsi="Palatino Linotype" w:cs="Palatino Linotype"/>
        </w:rPr>
      </w:pPr>
    </w:p>
    <w:p w14:paraId="3D6E1873"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43ACD389" w14:textId="77777777" w:rsidR="00004350" w:rsidRDefault="00F85833">
      <w:pPr>
        <w:tabs>
          <w:tab w:val="left" w:pos="851"/>
        </w:tabs>
        <w:spacing w:line="360" w:lineRule="auto"/>
        <w:ind w:left="502"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“ACTOS CONSENTIDOS. SON LOS QUE NO SE IMPUGNAN MEDIANTE EL RECURSO IDÓNEO. </w:t>
      </w:r>
      <w:r>
        <w:rPr>
          <w:rFonts w:ascii="Palatino Linotype" w:eastAsia="Palatino Linotype" w:hAnsi="Palatino Linotype" w:cs="Palatino Linotype"/>
          <w:i/>
          <w:color w:val="000000"/>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83C0DDA" w14:textId="77777777" w:rsidR="00004350" w:rsidRDefault="00004350">
      <w:pPr>
        <w:spacing w:line="360" w:lineRule="auto"/>
        <w:ind w:left="502" w:right="-734"/>
        <w:jc w:val="both"/>
        <w:rPr>
          <w:rFonts w:ascii="Palatino Linotype" w:eastAsia="Palatino Linotype" w:hAnsi="Palatino Linotype" w:cs="Palatino Linotype"/>
          <w:color w:val="000000"/>
        </w:rPr>
      </w:pPr>
    </w:p>
    <w:p w14:paraId="12EC514B"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 interpretación del criterio antes citado, se advierte que cuando el particular impugnó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expresó razón o motivo de inconformidad en contra de los rubros solicitados, por tanto estos deben declararse atendidos, pues se entiende que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está conforme con la respuesta proporcionada por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al no contravenir la misma. </w:t>
      </w:r>
    </w:p>
    <w:p w14:paraId="0EF76FB5" w14:textId="77777777" w:rsidR="00004350" w:rsidRDefault="00004350">
      <w:pPr>
        <w:spacing w:line="360" w:lineRule="auto"/>
        <w:ind w:right="-734"/>
        <w:jc w:val="both"/>
        <w:rPr>
          <w:rFonts w:ascii="Palatino Linotype" w:eastAsia="Palatino Linotype" w:hAnsi="Palatino Linotype" w:cs="Palatino Linotype"/>
        </w:rPr>
      </w:pPr>
    </w:p>
    <w:p w14:paraId="458534D7"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Atento a ello, es importante traer a contexto la Tesis Jurisprudencial Número 3ª./J.7/91, Publicada en el Semanario Judicial de la Federación y su Gaceta bajo el número de registro 174,177, que establece lo siguiente:</w:t>
      </w:r>
    </w:p>
    <w:p w14:paraId="2248FDE4" w14:textId="77777777" w:rsidR="00004350" w:rsidRDefault="00F85833">
      <w:pPr>
        <w:tabs>
          <w:tab w:val="left" w:pos="7937"/>
          <w:tab w:val="left" w:pos="8222"/>
        </w:tabs>
        <w:spacing w:line="360" w:lineRule="auto"/>
        <w:ind w:left="502"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“REVISIÓN EN AMPARO. LOS RESOLUTIVOS NO COMBATIDOS DEBEN DECLARARSE FIRMES. </w:t>
      </w:r>
      <w:r>
        <w:rPr>
          <w:rFonts w:ascii="Palatino Linotype" w:eastAsia="Palatino Linotype" w:hAnsi="Palatino Linotype" w:cs="Palatino Linotype"/>
          <w:i/>
          <w:color w:val="000000"/>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540C8E0" w14:textId="77777777" w:rsidR="00004350" w:rsidRDefault="00004350">
      <w:pPr>
        <w:tabs>
          <w:tab w:val="left" w:pos="7937"/>
          <w:tab w:val="left" w:pos="8222"/>
        </w:tabs>
        <w:spacing w:line="360" w:lineRule="auto"/>
        <w:ind w:left="502" w:right="-734"/>
        <w:jc w:val="both"/>
        <w:rPr>
          <w:rFonts w:ascii="Palatino Linotype" w:eastAsia="Palatino Linotype" w:hAnsi="Palatino Linotype" w:cs="Palatino Linotype"/>
          <w:i/>
          <w:color w:val="000000"/>
        </w:rPr>
      </w:pPr>
    </w:p>
    <w:p w14:paraId="01672A4C"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que los demás fundamentos remitidos en respuesta. Se consideran un acto consentido y, en consecuencia, este Órgano Resolutor no entrará al estudio del mismo por las razones hasta aquí expuestas. </w:t>
      </w:r>
    </w:p>
    <w:p w14:paraId="6DCE4ED1" w14:textId="77777777" w:rsidR="00004350" w:rsidRDefault="00004350">
      <w:pPr>
        <w:spacing w:line="360" w:lineRule="auto"/>
        <w:ind w:right="-734"/>
        <w:jc w:val="both"/>
        <w:rPr>
          <w:rFonts w:ascii="Palatino Linotype" w:eastAsia="Palatino Linotype" w:hAnsi="Palatino Linotype" w:cs="Palatino Linotype"/>
        </w:rPr>
      </w:pPr>
    </w:p>
    <w:p w14:paraId="1EB2A463"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Ahora, por lo que respecta al Comprobante de último grado académico, motivo de inconformidad por el Recurrente en los recursos de revisión </w:t>
      </w:r>
      <w:r>
        <w:rPr>
          <w:rFonts w:ascii="Palatino Linotype" w:eastAsia="Palatino Linotype" w:hAnsi="Palatino Linotype" w:cs="Palatino Linotype"/>
          <w:b/>
        </w:rPr>
        <w:t xml:space="preserve">00379/INFOEM/IP/RR/2024 00380/INFOEM/IP/RR/2024 </w:t>
      </w:r>
      <w:r>
        <w:rPr>
          <w:rFonts w:ascii="Palatino Linotype" w:eastAsia="Palatino Linotype" w:hAnsi="Palatino Linotype" w:cs="Palatino Linotype"/>
        </w:rPr>
        <w:t>resulta necesario traer a contexto el Manual General de Organización de la Secretaría de Finanzas, el cual establece lo siguiente.</w:t>
      </w:r>
    </w:p>
    <w:p w14:paraId="46591DBE"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20700002000000S COORDINACIÓN ADMINISTRATIVA </w:t>
      </w:r>
    </w:p>
    <w:p w14:paraId="63D6C934"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OBJETIVO: </w:t>
      </w:r>
    </w:p>
    <w:p w14:paraId="41F1BF29"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Programar, organizar y controlar el suministro de los recursos humanos, materiales, financieros y técnicos que requieran las unidades administrativas de la Secretaría de Finanzas, con base en la normatividad vigente. </w:t>
      </w:r>
    </w:p>
    <w:p w14:paraId="723F579E" w14:textId="77777777" w:rsidR="00004350" w:rsidRDefault="00004350">
      <w:pPr>
        <w:spacing w:line="360" w:lineRule="auto"/>
        <w:ind w:left="425" w:right="-25"/>
        <w:jc w:val="both"/>
        <w:rPr>
          <w:rFonts w:ascii="Palatino Linotype" w:eastAsia="Palatino Linotype" w:hAnsi="Palatino Linotype" w:cs="Palatino Linotype"/>
          <w:i/>
          <w:sz w:val="22"/>
          <w:szCs w:val="22"/>
        </w:rPr>
      </w:pPr>
    </w:p>
    <w:p w14:paraId="03112C6F"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FUNCIONES: </w:t>
      </w:r>
    </w:p>
    <w:p w14:paraId="44E23E52"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67D98C6"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B5AAB44"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3069002F"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Coordinar la gestión de los movimientos de alta, baja, cambios de adscripción, promociones y licencias del personal adscrito a las unidades administrativas de la Secretaría.</w:t>
      </w:r>
    </w:p>
    <w:p w14:paraId="4738D28E"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-Coordinar, ante la instancia correspondiente, los trámites relacionados con la administración y desarrollo de los recursos humanos adscritos a las unidades administrativas de la Secretaría. </w:t>
      </w:r>
    </w:p>
    <w:p w14:paraId="69F2765D" w14:textId="77777777" w:rsidR="00004350" w:rsidRDefault="00F85833">
      <w:pPr>
        <w:spacing w:line="360" w:lineRule="auto"/>
        <w:ind w:left="425" w:right="-25"/>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Coordinar con la instancia correspondiente, los cursos de capacitación y adiestramiento de las personas servidoras públicas adscritas a las unidades administrativas de la Secretaría.</w:t>
      </w:r>
    </w:p>
    <w:p w14:paraId="15B3B364" w14:textId="77777777" w:rsidR="00004350" w:rsidRDefault="00004350">
      <w:pPr>
        <w:spacing w:line="360" w:lineRule="auto"/>
        <w:ind w:left="425" w:right="-25"/>
        <w:jc w:val="both"/>
        <w:rPr>
          <w:rFonts w:ascii="Palatino Linotype" w:eastAsia="Palatino Linotype" w:hAnsi="Palatino Linotype" w:cs="Palatino Linotype"/>
          <w:b/>
          <w:i/>
          <w:sz w:val="22"/>
          <w:szCs w:val="22"/>
        </w:rPr>
      </w:pPr>
    </w:p>
    <w:p w14:paraId="29F5C27F" w14:textId="77777777" w:rsidR="00004350" w:rsidRDefault="00004350">
      <w:pPr>
        <w:spacing w:line="360" w:lineRule="auto"/>
        <w:ind w:left="425" w:right="-25"/>
        <w:jc w:val="both"/>
        <w:rPr>
          <w:rFonts w:ascii="Palatino Linotype" w:eastAsia="Palatino Linotype" w:hAnsi="Palatino Linotype" w:cs="Palatino Linotype"/>
          <w:b/>
          <w:i/>
          <w:sz w:val="22"/>
          <w:szCs w:val="22"/>
        </w:rPr>
      </w:pPr>
    </w:p>
    <w:p w14:paraId="54333A55"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20700002000300S SUBDIRECCIÓN DE PERSONAL </w:t>
      </w:r>
    </w:p>
    <w:p w14:paraId="4C51B18F" w14:textId="77777777" w:rsidR="00004350" w:rsidRDefault="00004350">
      <w:pPr>
        <w:spacing w:line="360" w:lineRule="auto"/>
        <w:ind w:left="425" w:right="-25"/>
        <w:jc w:val="both"/>
        <w:rPr>
          <w:rFonts w:ascii="Palatino Linotype" w:eastAsia="Palatino Linotype" w:hAnsi="Palatino Linotype" w:cs="Palatino Linotype"/>
          <w:i/>
          <w:sz w:val="22"/>
          <w:szCs w:val="22"/>
        </w:rPr>
      </w:pPr>
    </w:p>
    <w:p w14:paraId="75159D41"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OBJETIVO: Coordinar y dirigir las actividades relacionadas con la administración y el desarrollo de los recursos humanos de las unidades administrativas Secretaría de Finanzas. </w:t>
      </w:r>
    </w:p>
    <w:p w14:paraId="593EAC71" w14:textId="77777777" w:rsidR="00004350" w:rsidRDefault="00004350">
      <w:pPr>
        <w:spacing w:line="360" w:lineRule="auto"/>
        <w:ind w:left="425" w:right="-25"/>
        <w:jc w:val="both"/>
        <w:rPr>
          <w:rFonts w:ascii="Palatino Linotype" w:eastAsia="Palatino Linotype" w:hAnsi="Palatino Linotype" w:cs="Palatino Linotype"/>
          <w:i/>
          <w:sz w:val="22"/>
          <w:szCs w:val="22"/>
        </w:rPr>
      </w:pPr>
    </w:p>
    <w:p w14:paraId="546A3F32"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FUNCIONES: </w:t>
      </w:r>
    </w:p>
    <w:p w14:paraId="0B073A55"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F558833"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Supervisar la gestión de los movimientos de alta, baja, cambios de adscripción, promociones y licencias del personal adscrito a las unidades administrativas de la Secretaría.</w:t>
      </w:r>
    </w:p>
    <w:p w14:paraId="7F56E4A4"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14:paraId="438E58CB"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Supervisar la actualización de la plantilla de personal de la Oficina de la persona titular de la Secretaría y de sus unidades staff. </w:t>
      </w:r>
    </w:p>
    <w:p w14:paraId="46F14F45"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27AD6A5"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Supervisar y tramitar las evaluaciones del personal propuesto para nuevo ingreso a las unidades administrativas de la Secretaría, conforme a lo establecido en artículo 47 Fracción IX de la Ley de Trabajo de los Servidores Públicos del Estado y Municipios. </w:t>
      </w:r>
    </w:p>
    <w:p w14:paraId="2D8943D8"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5FC8F63" w14:textId="77777777" w:rsidR="00004350" w:rsidRDefault="00004350">
      <w:pPr>
        <w:spacing w:line="360" w:lineRule="auto"/>
        <w:ind w:left="425" w:right="-25"/>
        <w:jc w:val="both"/>
        <w:rPr>
          <w:rFonts w:ascii="Palatino Linotype" w:eastAsia="Palatino Linotype" w:hAnsi="Palatino Linotype" w:cs="Palatino Linotype"/>
          <w:i/>
          <w:sz w:val="22"/>
          <w:szCs w:val="22"/>
        </w:rPr>
      </w:pPr>
    </w:p>
    <w:p w14:paraId="45157B3E"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20700002000301S DEPARTAMENTO DE REGISTRO Y CONTROL DE PERSONAL </w:t>
      </w:r>
    </w:p>
    <w:p w14:paraId="6425CECA" w14:textId="77777777" w:rsidR="00004350" w:rsidRDefault="00004350">
      <w:pPr>
        <w:spacing w:line="360" w:lineRule="auto"/>
        <w:ind w:left="425" w:right="-25"/>
        <w:jc w:val="both"/>
        <w:rPr>
          <w:rFonts w:ascii="Palatino Linotype" w:eastAsia="Palatino Linotype" w:hAnsi="Palatino Linotype" w:cs="Palatino Linotype"/>
          <w:i/>
          <w:sz w:val="22"/>
          <w:szCs w:val="22"/>
        </w:rPr>
      </w:pPr>
    </w:p>
    <w:p w14:paraId="197B1059"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OBJETIVO: </w:t>
      </w:r>
    </w:p>
    <w:p w14:paraId="212EEE91"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Realizar las actividades relacionadas con la administración de los recursos humanos de las unidades administrativas de la Secretaría de Finanzas. </w:t>
      </w:r>
    </w:p>
    <w:p w14:paraId="2082E80D" w14:textId="77777777" w:rsidR="00004350" w:rsidRDefault="00004350">
      <w:pPr>
        <w:spacing w:line="360" w:lineRule="auto"/>
        <w:ind w:left="425" w:right="-25"/>
        <w:jc w:val="both"/>
        <w:rPr>
          <w:rFonts w:ascii="Palatino Linotype" w:eastAsia="Palatino Linotype" w:hAnsi="Palatino Linotype" w:cs="Palatino Linotype"/>
          <w:i/>
          <w:sz w:val="22"/>
          <w:szCs w:val="22"/>
        </w:rPr>
      </w:pPr>
    </w:p>
    <w:p w14:paraId="590CF71D"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FUNCIONES: </w:t>
      </w:r>
    </w:p>
    <w:p w14:paraId="6170FCCF"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Revisar que las unidades administrativas de la Secretaría apliquen correctamente las normas, políticas y procedimientos establecidos en materia de administración de personal. </w:t>
      </w:r>
    </w:p>
    <w:p w14:paraId="469F72E8"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Gestionar los movimientos de alta, baja, cambios de adscripción, promociones y licencias de personal, que soliciten las unidades administrativas de la Secretaría. </w:t>
      </w:r>
    </w:p>
    <w:p w14:paraId="6E0802B9"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Revisar los finiquitos, laudos, primas de antigüedad y primas por años de servicio que soliciten las unidades administrativas de las Secretaría. </w:t>
      </w:r>
    </w:p>
    <w:p w14:paraId="445D683F"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Gestionar ante la instancia correspondiente, los finiquitos, laudos, primas de antigüedad y primas por años de servicio del personal adscrito a la Oficina de la persona titular de la Secretaría y a sus unidades staff. </w:t>
      </w:r>
    </w:p>
    <w:p w14:paraId="4E75083C"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 Tramitar ante la instancia correspondiente, los permisos, las vacaciones e incidencias derivadas del registro y control de asistencia y puntualidad del personal de la Oficina de la persona titular de la Secretaría y de sus unidades staff. </w:t>
      </w:r>
    </w:p>
    <w:p w14:paraId="7AC9CD58"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Tramitar los movimientos de personal, de la Oficina de la persona titular de la Secretaría y de sus unidades staff. </w:t>
      </w:r>
    </w:p>
    <w:p w14:paraId="2AD7AA39"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Mantener actualizada la plantilla de personal adscrito a la Oficina de la persona titular de la Secretaría y a sus unidades staff. </w:t>
      </w:r>
    </w:p>
    <w:p w14:paraId="2EAA0CEC"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Verificar el cumplimiento de la normatividad para la asignación de puestos, códigos y categorías del personal contratado en las unidades administrativas de la Secretaría, con base en la plantilla de personal autorizada. </w:t>
      </w:r>
    </w:p>
    <w:p w14:paraId="4CBE86C3"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Revisar las solicitudes de suficiencia presupuestal del capítulo 1000 “Servicios Personales" que requieran las unidades administrativas de la Secretaría y los organismos auxiliares sectorizados, y en su caso remitirla al área correspondiente. </w:t>
      </w:r>
    </w:p>
    <w:p w14:paraId="4444B630" w14:textId="77777777" w:rsidR="00004350" w:rsidRDefault="00F85833">
      <w:pPr>
        <w:spacing w:line="360" w:lineRule="auto"/>
        <w:ind w:left="425"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Desarrollar las demás funciones inherentes al área de su competencia.</w:t>
      </w:r>
    </w:p>
    <w:p w14:paraId="1B0E36FE" w14:textId="77777777" w:rsidR="00004350" w:rsidRDefault="00004350">
      <w:pPr>
        <w:spacing w:line="360" w:lineRule="auto"/>
        <w:ind w:left="851" w:right="-734"/>
        <w:jc w:val="both"/>
        <w:rPr>
          <w:rFonts w:ascii="Palatino Linotype" w:eastAsia="Palatino Linotype" w:hAnsi="Palatino Linotype" w:cs="Palatino Linotype"/>
          <w:i/>
        </w:rPr>
      </w:pPr>
    </w:p>
    <w:p w14:paraId="0B6062CD" w14:textId="77777777" w:rsidR="00004350" w:rsidRPr="00F85833" w:rsidRDefault="00F85833">
      <w:pPr>
        <w:numPr>
          <w:ilvl w:val="0"/>
          <w:numId w:val="1"/>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Derivado de lo anterior, resulta necesario indicar que el Sujeto Obligado, cuenta con u</w:t>
      </w:r>
      <w:r w:rsidRPr="00F85833">
        <w:rPr>
          <w:rFonts w:ascii="Palatino Linotype" w:eastAsia="Palatino Linotype" w:hAnsi="Palatino Linotype" w:cs="Palatino Linotype"/>
        </w:rPr>
        <w:t>na Coordinación Administrativa, la cual tiene como objetivo programar, organizar y controlar el suministro de los recursos humanos, materiales, financieros y técnicos que requieran las unidades administrativas de la Secretaría de Finanzas, También es de mencionar que cuenta con una subdirección de personal la cual coordina y dirige las actividades relacionadas con la administración y el desarrollo de los recursos humanos de la unidades de la misma secretaría, de igual forma cuenta con un departamento de registro y control de personal, el cual realiza actividades relacionadas con la administración de los recursos humanos.</w:t>
      </w:r>
    </w:p>
    <w:p w14:paraId="0BBB129D" w14:textId="77777777" w:rsidR="00004350" w:rsidRPr="00F85833" w:rsidRDefault="00F85833">
      <w:pPr>
        <w:numPr>
          <w:ilvl w:val="0"/>
          <w:numId w:val="1"/>
        </w:numPr>
        <w:spacing w:line="360" w:lineRule="auto"/>
        <w:ind w:left="0" w:right="-734" w:firstLine="0"/>
        <w:jc w:val="both"/>
        <w:rPr>
          <w:rFonts w:ascii="Palatino Linotype" w:eastAsia="Palatino Linotype" w:hAnsi="Palatino Linotype" w:cs="Palatino Linotype"/>
          <w:b/>
        </w:rPr>
      </w:pPr>
      <w:r w:rsidRPr="00F85833">
        <w:rPr>
          <w:rFonts w:ascii="Palatino Linotype" w:eastAsia="Palatino Linotype" w:hAnsi="Palatino Linotype" w:cs="Palatino Linotype"/>
        </w:rPr>
        <w:lastRenderedPageBreak/>
        <w:t>En este sentido es de indicar que la Secretaría de Finanzas, al contar con una Coordinación Administrativa, Subdirección de Personal y un Departamento de Registro y Control de Personal, esta debe de poseer y administrar la información solicitada por el Recurrente.</w:t>
      </w:r>
    </w:p>
    <w:p w14:paraId="22C5D718" w14:textId="77777777" w:rsidR="00004350" w:rsidRPr="00F85833" w:rsidRDefault="00004350">
      <w:pPr>
        <w:spacing w:line="360" w:lineRule="auto"/>
        <w:ind w:right="-734"/>
        <w:jc w:val="both"/>
        <w:rPr>
          <w:rFonts w:ascii="Palatino Linotype" w:eastAsia="Palatino Linotype" w:hAnsi="Palatino Linotype" w:cs="Palatino Linotype"/>
          <w:b/>
        </w:rPr>
      </w:pPr>
    </w:p>
    <w:p w14:paraId="1AD98731" w14:textId="77777777" w:rsidR="00004350" w:rsidRPr="00F85833"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sidRPr="00F85833">
        <w:rPr>
          <w:rFonts w:ascii="Palatino Linotype" w:eastAsia="Palatino Linotype" w:hAnsi="Palatino Linotype" w:cs="Palatino Linotype"/>
          <w:color w:val="000000"/>
        </w:rPr>
        <w:t xml:space="preserve">El  particular requiere </w:t>
      </w:r>
      <w:r w:rsidRPr="00F85833">
        <w:rPr>
          <w:rFonts w:ascii="Palatino Linotype" w:eastAsia="Palatino Linotype" w:hAnsi="Palatino Linotype" w:cs="Palatino Linotype"/>
        </w:rPr>
        <w:t>Comprobante de último grado académico</w:t>
      </w:r>
      <w:r w:rsidRPr="00F85833">
        <w:rPr>
          <w:rFonts w:ascii="Palatino Linotype" w:eastAsia="Palatino Linotype" w:hAnsi="Palatino Linotype" w:cs="Palatino Linotype"/>
          <w:color w:val="000000"/>
        </w:rPr>
        <w:t xml:space="preserve"> de los  servidores públicos señaladas en las solicitudes de información </w:t>
      </w:r>
      <w:r w:rsidRPr="00F85833">
        <w:rPr>
          <w:rFonts w:ascii="Palatino Linotype" w:eastAsia="Palatino Linotype" w:hAnsi="Palatino Linotype" w:cs="Palatino Linotype"/>
          <w:b/>
        </w:rPr>
        <w:t>01304/SF/IP/RR/2023, 01308/SF/IP/2023 y 01305/SF/IP/2023</w:t>
      </w:r>
    </w:p>
    <w:p w14:paraId="2624239E" w14:textId="77777777" w:rsidR="00004350" w:rsidRPr="00F85833" w:rsidRDefault="00004350">
      <w:pPr>
        <w:jc w:val="both"/>
        <w:rPr>
          <w:rFonts w:ascii="Palatino Linotype" w:eastAsia="Palatino Linotype" w:hAnsi="Palatino Linotype" w:cs="Palatino Linotype"/>
          <w:color w:val="000000"/>
        </w:rPr>
      </w:pPr>
    </w:p>
    <w:p w14:paraId="53771C72" w14:textId="77777777" w:rsidR="00004350" w:rsidRPr="00F85833" w:rsidRDefault="00004350">
      <w:pPr>
        <w:jc w:val="both"/>
        <w:rPr>
          <w:rFonts w:ascii="Palatino Linotype" w:eastAsia="Palatino Linotype" w:hAnsi="Palatino Linotype" w:cs="Palatino Linotype"/>
          <w:color w:val="000000"/>
        </w:rPr>
      </w:pPr>
    </w:p>
    <w:p w14:paraId="1B8B1629" w14:textId="77777777" w:rsidR="00004350" w:rsidRPr="00F85833" w:rsidRDefault="00F85833">
      <w:pPr>
        <w:numPr>
          <w:ilvl w:val="0"/>
          <w:numId w:val="1"/>
        </w:numPr>
        <w:spacing w:line="360" w:lineRule="auto"/>
        <w:ind w:left="0" w:right="-734" w:firstLine="0"/>
        <w:jc w:val="both"/>
        <w:rPr>
          <w:rFonts w:ascii="Palatino Linotype" w:eastAsia="Palatino Linotype" w:hAnsi="Palatino Linotype" w:cs="Palatino Linotype"/>
        </w:rPr>
      </w:pPr>
      <w:r w:rsidRPr="00F85833">
        <w:rPr>
          <w:rFonts w:ascii="Palatino Linotype" w:eastAsia="Palatino Linotype" w:hAnsi="Palatino Linotype" w:cs="Palatino Linotype"/>
          <w:color w:val="000000"/>
        </w:rPr>
        <w:t>En</w:t>
      </w:r>
      <w:r w:rsidRPr="00F85833">
        <w:rPr>
          <w:rFonts w:ascii="Palatino Linotype" w:eastAsia="Palatino Linotype" w:hAnsi="Palatino Linotype" w:cs="Palatino Linotype"/>
        </w:rPr>
        <w:t xml:space="preserve"> este sentido los documentos que pueden dar cuenta de ello, de conformidad con el artículo 171 y 174  de la Ley de Educación del Estado de México, pudiera ser en efecto el certificado, constancias, títulos profesionales, títulos o grados académicos</w:t>
      </w:r>
    </w:p>
    <w:p w14:paraId="41DDE714" w14:textId="77777777" w:rsidR="00004350" w:rsidRPr="00F85833" w:rsidRDefault="00F85833">
      <w:pPr>
        <w:spacing w:line="360" w:lineRule="auto"/>
        <w:ind w:left="567" w:right="539"/>
        <w:jc w:val="both"/>
        <w:rPr>
          <w:rFonts w:ascii="Palatino Linotype" w:hAnsi="Palatino Linotype"/>
          <w:i/>
          <w:sz w:val="22"/>
          <w:szCs w:val="22"/>
        </w:rPr>
      </w:pPr>
      <w:r w:rsidRPr="00F85833">
        <w:rPr>
          <w:rFonts w:ascii="Palatino Linotype" w:hAnsi="Palatino Linotype"/>
          <w:i/>
          <w:sz w:val="22"/>
          <w:szCs w:val="22"/>
        </w:rPr>
        <w:t xml:space="preserve">“Artículo 171. Las instituciones del Sistema Educativo expedirán certificados y otorgarán constancias, diplomas, títulos o grados académicos a las personas que hayan concluido estudios, de conformidad con los requisitos establecidos en los planes y programas correspondientes. Dichos certificados, constancias, diplomas, títulos y grados deberán registrarse en el Sistema de Información y Gestión Educativa y tendrán validez en toda la República, en términos de lo dispuesto en la Ley General. </w:t>
      </w:r>
    </w:p>
    <w:p w14:paraId="78F6CF57" w14:textId="77777777" w:rsidR="00004350" w:rsidRPr="00F85833" w:rsidRDefault="00004350">
      <w:pPr>
        <w:spacing w:line="360" w:lineRule="auto"/>
        <w:ind w:right="-734"/>
        <w:jc w:val="both"/>
        <w:rPr>
          <w:rFonts w:ascii="Palatino Linotype" w:hAnsi="Palatino Linotype"/>
        </w:rPr>
      </w:pPr>
    </w:p>
    <w:p w14:paraId="2F7D3E15" w14:textId="77777777" w:rsidR="00004350" w:rsidRPr="00F85833" w:rsidRDefault="00F85833">
      <w:pPr>
        <w:spacing w:line="360" w:lineRule="auto"/>
        <w:ind w:left="709" w:right="539"/>
        <w:jc w:val="both"/>
        <w:rPr>
          <w:rFonts w:ascii="Palatino Linotype" w:hAnsi="Palatino Linotype"/>
          <w:i/>
          <w:sz w:val="22"/>
          <w:szCs w:val="22"/>
        </w:rPr>
      </w:pPr>
      <w:r w:rsidRPr="00F85833">
        <w:rPr>
          <w:rFonts w:ascii="Palatino Linotype" w:hAnsi="Palatino Linotype"/>
          <w:i/>
          <w:sz w:val="22"/>
          <w:szCs w:val="22"/>
        </w:rPr>
        <w:t xml:space="preserve">DEL SISTEMA ESTATAL DE INFORMACIÓN Y GESTIÓN EDUCATIVA Artículo </w:t>
      </w:r>
    </w:p>
    <w:p w14:paraId="72C380AB" w14:textId="77777777" w:rsidR="00004350" w:rsidRPr="00F85833" w:rsidRDefault="00004350">
      <w:pPr>
        <w:spacing w:line="360" w:lineRule="auto"/>
        <w:ind w:right="-734"/>
        <w:jc w:val="both"/>
      </w:pPr>
    </w:p>
    <w:p w14:paraId="512C268B" w14:textId="77777777" w:rsidR="00004350" w:rsidRPr="00F85833" w:rsidRDefault="00F85833">
      <w:pPr>
        <w:spacing w:line="360" w:lineRule="auto"/>
        <w:ind w:left="567" w:right="397"/>
        <w:jc w:val="both"/>
        <w:rPr>
          <w:rFonts w:ascii="Palatino Linotype" w:hAnsi="Palatino Linotype"/>
          <w:i/>
          <w:sz w:val="22"/>
          <w:szCs w:val="22"/>
        </w:rPr>
      </w:pPr>
      <w:r w:rsidRPr="00F85833">
        <w:rPr>
          <w:rFonts w:ascii="Palatino Linotype" w:hAnsi="Palatino Linotype"/>
          <w:i/>
          <w:sz w:val="22"/>
          <w:szCs w:val="22"/>
        </w:rPr>
        <w:t xml:space="preserve">174.- La Autoridad Educativa Estatal deberá implantar y mantener actualizado un Sistema Estatal de Información y Gestión Educativa, mismo que deberá proporcionar información para satisfacer las necesidades de operación del Sistema Educativo Estatal. Asimismo </w:t>
      </w:r>
      <w:r w:rsidRPr="00F85833">
        <w:rPr>
          <w:rFonts w:ascii="Palatino Linotype" w:hAnsi="Palatino Linotype"/>
          <w:i/>
          <w:sz w:val="22"/>
          <w:szCs w:val="22"/>
        </w:rPr>
        <w:lastRenderedPageBreak/>
        <w:t>participará en la actualización e integración permanente del Sistema de Información y Gestión Educativa, que contendrá:</w:t>
      </w:r>
    </w:p>
    <w:p w14:paraId="25CF773E" w14:textId="77777777" w:rsidR="00004350" w:rsidRPr="00F85833" w:rsidRDefault="00F85833">
      <w:pPr>
        <w:spacing w:line="360" w:lineRule="auto"/>
        <w:ind w:left="567" w:right="397"/>
        <w:jc w:val="both"/>
        <w:rPr>
          <w:rFonts w:ascii="Palatino Linotype" w:hAnsi="Palatino Linotype"/>
          <w:i/>
          <w:sz w:val="22"/>
          <w:szCs w:val="22"/>
        </w:rPr>
      </w:pPr>
      <w:r w:rsidRPr="00F85833">
        <w:rPr>
          <w:rFonts w:ascii="Palatino Linotype" w:hAnsi="Palatino Linotype"/>
          <w:i/>
          <w:sz w:val="22"/>
          <w:szCs w:val="22"/>
        </w:rPr>
        <w:t xml:space="preserve"> … </w:t>
      </w:r>
    </w:p>
    <w:p w14:paraId="231E49B6" w14:textId="77777777" w:rsidR="00004350" w:rsidRPr="00F85833" w:rsidRDefault="00F85833">
      <w:pPr>
        <w:spacing w:line="360" w:lineRule="auto"/>
        <w:ind w:left="567" w:right="397"/>
        <w:jc w:val="both"/>
        <w:rPr>
          <w:rFonts w:ascii="Palatino Linotype" w:hAnsi="Palatino Linotype"/>
          <w:i/>
          <w:sz w:val="22"/>
          <w:szCs w:val="22"/>
        </w:rPr>
      </w:pPr>
      <w:r w:rsidRPr="00F85833">
        <w:rPr>
          <w:rFonts w:ascii="Palatino Linotype" w:hAnsi="Palatino Linotype"/>
          <w:i/>
          <w:sz w:val="22"/>
          <w:szCs w:val="22"/>
        </w:rPr>
        <w:t>IV. El Registro Estatal de emisión, validación e inscripción de documentos académicos;</w:t>
      </w:r>
    </w:p>
    <w:p w14:paraId="5BFE89D5" w14:textId="77777777" w:rsidR="00004350" w:rsidRPr="00F85833" w:rsidRDefault="00F85833">
      <w:pPr>
        <w:spacing w:line="360" w:lineRule="auto"/>
        <w:ind w:left="567" w:right="397"/>
        <w:jc w:val="both"/>
        <w:rPr>
          <w:rFonts w:ascii="Palatino Linotype" w:hAnsi="Palatino Linotype"/>
          <w:i/>
          <w:sz w:val="22"/>
          <w:szCs w:val="22"/>
        </w:rPr>
      </w:pPr>
      <w:r w:rsidRPr="00F85833">
        <w:rPr>
          <w:rFonts w:ascii="Palatino Linotype" w:hAnsi="Palatino Linotype"/>
          <w:i/>
          <w:sz w:val="22"/>
          <w:szCs w:val="22"/>
        </w:rPr>
        <w:t>…</w:t>
      </w:r>
    </w:p>
    <w:p w14:paraId="4EFA8B7E" w14:textId="77777777" w:rsidR="00004350" w:rsidRPr="00F85833" w:rsidRDefault="00F85833">
      <w:pPr>
        <w:spacing w:line="360" w:lineRule="auto"/>
        <w:ind w:left="567" w:right="397"/>
        <w:jc w:val="both"/>
        <w:rPr>
          <w:rFonts w:ascii="Palatino Linotype" w:eastAsia="Palatino Linotype" w:hAnsi="Palatino Linotype" w:cs="Palatino Linotype"/>
          <w:i/>
          <w:sz w:val="22"/>
          <w:szCs w:val="22"/>
        </w:rPr>
      </w:pPr>
      <w:r w:rsidRPr="00F85833">
        <w:rPr>
          <w:rFonts w:ascii="Palatino Linotype" w:eastAsia="Palatino Linotype" w:hAnsi="Palatino Linotype" w:cs="Palatino Linotype"/>
          <w:i/>
          <w:sz w:val="22"/>
          <w:szCs w:val="22"/>
        </w:rPr>
        <w:t>VI. Certificados, diplomas de especialidad, títulos y cédulas profesionales de</w:t>
      </w:r>
    </w:p>
    <w:p w14:paraId="7CC635D0" w14:textId="77777777" w:rsidR="00004350" w:rsidRPr="00F85833" w:rsidRDefault="00F85833">
      <w:pPr>
        <w:spacing w:line="360" w:lineRule="auto"/>
        <w:ind w:left="567" w:right="397"/>
        <w:jc w:val="both"/>
        <w:rPr>
          <w:rFonts w:ascii="Palatino Linotype" w:eastAsia="Palatino Linotype" w:hAnsi="Palatino Linotype" w:cs="Palatino Linotype"/>
          <w:i/>
          <w:sz w:val="22"/>
          <w:szCs w:val="22"/>
        </w:rPr>
      </w:pPr>
      <w:r w:rsidRPr="00F85833">
        <w:rPr>
          <w:rFonts w:ascii="Palatino Linotype" w:eastAsia="Palatino Linotype" w:hAnsi="Palatino Linotype" w:cs="Palatino Linotype"/>
          <w:i/>
          <w:sz w:val="22"/>
          <w:szCs w:val="22"/>
        </w:rPr>
        <w:t>educación básica, media superior y superior;</w:t>
      </w:r>
    </w:p>
    <w:p w14:paraId="5B0B72FC" w14:textId="77777777" w:rsidR="00004350" w:rsidRPr="00F85833" w:rsidRDefault="00F85833">
      <w:pPr>
        <w:spacing w:line="360" w:lineRule="auto"/>
        <w:ind w:left="567" w:right="397"/>
        <w:jc w:val="both"/>
        <w:rPr>
          <w:rFonts w:ascii="Palatino Linotype" w:eastAsia="Palatino Linotype" w:hAnsi="Palatino Linotype" w:cs="Palatino Linotype"/>
          <w:i/>
          <w:sz w:val="22"/>
          <w:szCs w:val="22"/>
        </w:rPr>
      </w:pPr>
      <w:r w:rsidRPr="00F85833">
        <w:rPr>
          <w:rFonts w:ascii="Palatino Linotype" w:eastAsia="Palatino Linotype" w:hAnsi="Palatino Linotype" w:cs="Palatino Linotype"/>
          <w:i/>
          <w:sz w:val="22"/>
          <w:szCs w:val="22"/>
        </w:rPr>
        <w:t>VII. Cédulas de pasante y autorizaciones temporales para el ejercicio de una</w:t>
      </w:r>
    </w:p>
    <w:p w14:paraId="6147024A" w14:textId="77777777" w:rsidR="00004350" w:rsidRPr="00F85833" w:rsidRDefault="00F85833">
      <w:pPr>
        <w:spacing w:line="360" w:lineRule="auto"/>
        <w:ind w:left="567" w:right="397"/>
        <w:jc w:val="both"/>
        <w:rPr>
          <w:rFonts w:ascii="Palatino Linotype" w:eastAsia="Palatino Linotype" w:hAnsi="Palatino Linotype" w:cs="Palatino Linotype"/>
          <w:i/>
          <w:sz w:val="22"/>
          <w:szCs w:val="22"/>
        </w:rPr>
      </w:pPr>
      <w:r w:rsidRPr="00F85833">
        <w:rPr>
          <w:rFonts w:ascii="Palatino Linotype" w:eastAsia="Palatino Linotype" w:hAnsi="Palatino Linotype" w:cs="Palatino Linotype"/>
          <w:i/>
          <w:sz w:val="22"/>
          <w:szCs w:val="22"/>
        </w:rPr>
        <w:t>actividad profesional;</w:t>
      </w:r>
    </w:p>
    <w:p w14:paraId="7C2FBB6D" w14:textId="77777777" w:rsidR="00004350" w:rsidRPr="00F85833" w:rsidRDefault="00F85833">
      <w:pPr>
        <w:spacing w:line="360" w:lineRule="auto"/>
        <w:ind w:left="567" w:right="397"/>
        <w:jc w:val="both"/>
        <w:rPr>
          <w:rFonts w:ascii="Palatino Linotype" w:eastAsia="Palatino Linotype" w:hAnsi="Palatino Linotype" w:cs="Palatino Linotype"/>
          <w:i/>
          <w:sz w:val="22"/>
          <w:szCs w:val="22"/>
        </w:rPr>
      </w:pPr>
      <w:r w:rsidRPr="00F85833">
        <w:rPr>
          <w:rFonts w:ascii="Palatino Linotype" w:eastAsia="Palatino Linotype" w:hAnsi="Palatino Linotype" w:cs="Palatino Linotype"/>
          <w:i/>
          <w:sz w:val="22"/>
          <w:szCs w:val="22"/>
        </w:rPr>
        <w:t>…</w:t>
      </w:r>
    </w:p>
    <w:p w14:paraId="4E36500A" w14:textId="77777777" w:rsidR="00004350" w:rsidRPr="00F85833" w:rsidRDefault="00F85833">
      <w:pPr>
        <w:spacing w:line="360" w:lineRule="auto"/>
        <w:ind w:left="567" w:right="397"/>
        <w:jc w:val="both"/>
        <w:rPr>
          <w:rFonts w:ascii="Palatino Linotype" w:eastAsia="Palatino Linotype" w:hAnsi="Palatino Linotype" w:cs="Palatino Linotype"/>
          <w:i/>
          <w:sz w:val="22"/>
          <w:szCs w:val="22"/>
        </w:rPr>
      </w:pPr>
      <w:r w:rsidRPr="00F85833">
        <w:rPr>
          <w:rFonts w:ascii="Palatino Linotype" w:eastAsia="Palatino Linotype" w:hAnsi="Palatino Linotype" w:cs="Palatino Linotype"/>
          <w:i/>
          <w:sz w:val="22"/>
          <w:szCs w:val="22"/>
        </w:rPr>
        <w:t>IX. Certificaciones Profesionales, expedidas por los colegios o asociaciones de</w:t>
      </w:r>
    </w:p>
    <w:p w14:paraId="14A96AD3" w14:textId="77777777" w:rsidR="00004350" w:rsidRPr="00F85833" w:rsidRDefault="00F85833">
      <w:pPr>
        <w:spacing w:line="360" w:lineRule="auto"/>
        <w:ind w:left="567" w:right="397"/>
        <w:jc w:val="both"/>
        <w:rPr>
          <w:rFonts w:ascii="Palatino Linotype" w:eastAsia="Palatino Linotype" w:hAnsi="Palatino Linotype" w:cs="Palatino Linotype"/>
          <w:i/>
          <w:sz w:val="22"/>
          <w:szCs w:val="22"/>
        </w:rPr>
      </w:pPr>
      <w:r w:rsidRPr="00F85833">
        <w:rPr>
          <w:rFonts w:ascii="Palatino Linotype" w:eastAsia="Palatino Linotype" w:hAnsi="Palatino Linotype" w:cs="Palatino Linotype"/>
          <w:i/>
          <w:sz w:val="22"/>
          <w:szCs w:val="22"/>
        </w:rPr>
        <w:t>profesionistas.”</w:t>
      </w:r>
    </w:p>
    <w:p w14:paraId="4273D64D" w14:textId="77777777" w:rsidR="00004350" w:rsidRPr="00F85833" w:rsidRDefault="00F85833">
      <w:pPr>
        <w:spacing w:line="360" w:lineRule="auto"/>
        <w:ind w:right="-734" w:firstLine="567"/>
        <w:jc w:val="both"/>
        <w:rPr>
          <w:rFonts w:ascii="Palatino Linotype" w:eastAsia="Palatino Linotype" w:hAnsi="Palatino Linotype" w:cs="Palatino Linotype"/>
        </w:rPr>
      </w:pPr>
      <w:r w:rsidRPr="00F85833">
        <w:rPr>
          <w:rFonts w:ascii="Palatino Linotype" w:eastAsia="Palatino Linotype" w:hAnsi="Palatino Linotype" w:cs="Palatino Linotype"/>
        </w:rPr>
        <w:t>(Énfasis añadido)</w:t>
      </w:r>
      <w:r w:rsidRPr="00F85833">
        <w:rPr>
          <w:rFonts w:ascii="Palatino Linotype" w:eastAsia="Palatino Linotype" w:hAnsi="Palatino Linotype" w:cs="Palatino Linotype"/>
        </w:rPr>
        <w:cr/>
      </w:r>
    </w:p>
    <w:p w14:paraId="70F123E8" w14:textId="77777777" w:rsidR="00004350" w:rsidRPr="00F85833" w:rsidRDefault="00004350">
      <w:pPr>
        <w:spacing w:line="360" w:lineRule="auto"/>
        <w:jc w:val="both"/>
        <w:rPr>
          <w:rFonts w:ascii="Palatino Linotype" w:eastAsia="Palatino Linotype" w:hAnsi="Palatino Linotype" w:cs="Palatino Linotype"/>
        </w:rPr>
      </w:pPr>
    </w:p>
    <w:p w14:paraId="6DFB769C" w14:textId="77777777" w:rsidR="00004350" w:rsidRPr="00F85833" w:rsidRDefault="00F85833">
      <w:pPr>
        <w:numPr>
          <w:ilvl w:val="0"/>
          <w:numId w:val="1"/>
        </w:numPr>
        <w:spacing w:line="360" w:lineRule="auto"/>
        <w:ind w:left="0" w:right="-734" w:firstLine="0"/>
        <w:jc w:val="both"/>
        <w:rPr>
          <w:rFonts w:ascii="Palatino Linotype" w:eastAsia="Palatino Linotype" w:hAnsi="Palatino Linotype" w:cs="Palatino Linotype"/>
        </w:rPr>
      </w:pPr>
      <w:r w:rsidRPr="00F85833">
        <w:rPr>
          <w:rFonts w:ascii="Palatino Linotype" w:eastAsia="Palatino Linotype" w:hAnsi="Palatino Linotype" w:cs="Palatino Linotype"/>
          <w:color w:val="000000"/>
        </w:rPr>
        <w:t>En</w:t>
      </w:r>
      <w:r w:rsidRPr="00F85833">
        <w:rPr>
          <w:rFonts w:ascii="Palatino Linotype" w:eastAsia="Palatino Linotype" w:hAnsi="Palatino Linotype" w:cs="Palatino Linotype"/>
        </w:rPr>
        <w:t xml:space="preserve"> términos de lo dispuesto por los artículos 172 y 173 de la citada Ley, el certificado de estudios es el documento oficial mediante el cual la Autoridad Educativa Estatal reconoce que los educandos han concluido un nivel educativo determinado, en los tipos de educación básica, media superior y superior. Para expedir el certificado de estudios, la instancia correspondiente revisará y, en su caso, cotejará con sus archivos, que el educando haya cumplido con todos y cada uno de los requisitos de los planes y programas de estudio del nivel que corresponda.</w:t>
      </w:r>
    </w:p>
    <w:p w14:paraId="63023E46" w14:textId="77777777" w:rsidR="00004350" w:rsidRPr="00F85833" w:rsidRDefault="00004350">
      <w:pPr>
        <w:spacing w:line="360" w:lineRule="auto"/>
        <w:jc w:val="both"/>
        <w:rPr>
          <w:rFonts w:ascii="Palatino Linotype" w:eastAsia="Palatino Linotype" w:hAnsi="Palatino Linotype" w:cs="Palatino Linotype"/>
          <w:color w:val="000000"/>
        </w:rPr>
      </w:pPr>
    </w:p>
    <w:p w14:paraId="681BEA27" w14:textId="77777777" w:rsidR="00004350" w:rsidRPr="00F85833"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sidRPr="00F85833">
        <w:rPr>
          <w:rFonts w:ascii="Palatino Linotype" w:eastAsia="Palatino Linotype" w:hAnsi="Palatino Linotype" w:cs="Palatino Linotype"/>
          <w:color w:val="000000"/>
        </w:rPr>
        <w:lastRenderedPageBreak/>
        <w:t>Establecido lo anterior, resulta oportuno traer a colación lo previsto por la Ley del Trabajo de los Servidores Públicos del Estado de México</w:t>
      </w:r>
      <w:r w:rsidRPr="00F85833">
        <w:rPr>
          <w:rFonts w:ascii="Palatino Linotype" w:eastAsia="Palatino Linotype" w:hAnsi="Palatino Linotype" w:cs="Palatino Linotype"/>
          <w:i/>
          <w:color w:val="000000"/>
        </w:rPr>
        <w:t xml:space="preserve">, </w:t>
      </w:r>
      <w:r w:rsidRPr="00F85833">
        <w:rPr>
          <w:rFonts w:ascii="Palatino Linotype" w:eastAsia="Palatino Linotype" w:hAnsi="Palatino Linotype" w:cs="Palatino Linotype"/>
          <w:color w:val="000000"/>
        </w:rPr>
        <w:t>que tiene por objeto regular las relaciones de trabajo comprendidas entre los poderes públicos del Estado y los Municipios, y sus respectivos servidores públicos, que se entienden establecidas mediante nombramiento, formato único de movimiento de personal, contrato o por cualquier otro acto que tenga como consecuencia la prestación personal subordinada del servicio y la percepción de un sueldo, de conformidad con el artículo 5 de la Ley en análisis, que reza de la siguiente manera:</w:t>
      </w:r>
    </w:p>
    <w:p w14:paraId="11F2DB7F" w14:textId="77777777" w:rsidR="00004350" w:rsidRPr="00F85833" w:rsidRDefault="00F85833">
      <w:pPr>
        <w:spacing w:before="240" w:after="240"/>
        <w:ind w:left="851" w:right="900"/>
        <w:jc w:val="both"/>
        <w:rPr>
          <w:rFonts w:ascii="Palatino Linotype" w:eastAsia="Palatino Linotype" w:hAnsi="Palatino Linotype" w:cs="Palatino Linotype"/>
          <w:i/>
        </w:rPr>
      </w:pPr>
      <w:r w:rsidRPr="00F85833">
        <w:rPr>
          <w:rFonts w:ascii="Palatino Linotype" w:eastAsia="Palatino Linotype" w:hAnsi="Palatino Linotype" w:cs="Palatino Linotype"/>
          <w:b/>
          <w:i/>
        </w:rPr>
        <w:t>ARTÍCULO 5.-</w:t>
      </w:r>
      <w:r w:rsidRPr="00F85833">
        <w:rPr>
          <w:rFonts w:ascii="Palatino Linotype" w:eastAsia="Palatino Linotype" w:hAnsi="Palatino Linotype" w:cs="Palatino Linotype"/>
          <w:i/>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2CDB5E3F" w14:textId="77777777" w:rsidR="00004350" w:rsidRPr="00F85833" w:rsidRDefault="00F85833">
      <w:pPr>
        <w:spacing w:before="240" w:line="360" w:lineRule="auto"/>
        <w:ind w:left="851" w:right="900"/>
        <w:jc w:val="both"/>
        <w:rPr>
          <w:rFonts w:ascii="Palatino Linotype" w:eastAsia="Palatino Linotype" w:hAnsi="Palatino Linotype" w:cs="Palatino Linotype"/>
          <w:i/>
        </w:rPr>
      </w:pPr>
      <w:r w:rsidRPr="00F85833">
        <w:rPr>
          <w:rFonts w:ascii="Palatino Linotype" w:eastAsia="Palatino Linotype" w:hAnsi="Palatino Linotype" w:cs="Palatino Linotype"/>
          <w:i/>
        </w:rPr>
        <w:t>Para los efectos de esta ley, las instituciones públicas estarán representadas por sus titulares.</w:t>
      </w:r>
    </w:p>
    <w:p w14:paraId="76BB58D2" w14:textId="77777777" w:rsidR="00004350" w:rsidRPr="00F85833" w:rsidRDefault="00004350">
      <w:pPr>
        <w:spacing w:line="360" w:lineRule="auto"/>
        <w:ind w:right="51"/>
        <w:jc w:val="both"/>
        <w:rPr>
          <w:rFonts w:ascii="Palatino Linotype" w:eastAsia="Palatino Linotype" w:hAnsi="Palatino Linotype" w:cs="Palatino Linotype"/>
        </w:rPr>
      </w:pPr>
    </w:p>
    <w:p w14:paraId="0C4B6A80" w14:textId="77777777" w:rsidR="00004350" w:rsidRPr="00F85833" w:rsidRDefault="00F85833">
      <w:pPr>
        <w:numPr>
          <w:ilvl w:val="0"/>
          <w:numId w:val="1"/>
        </w:numPr>
        <w:spacing w:line="360" w:lineRule="auto"/>
        <w:ind w:left="0" w:right="-734" w:firstLine="0"/>
        <w:jc w:val="both"/>
        <w:rPr>
          <w:rFonts w:ascii="Palatino Linotype" w:eastAsia="Palatino Linotype" w:hAnsi="Palatino Linotype" w:cs="Palatino Linotype"/>
        </w:rPr>
      </w:pPr>
      <w:r w:rsidRPr="00F85833">
        <w:rPr>
          <w:rFonts w:ascii="Palatino Linotype" w:eastAsia="Palatino Linotype" w:hAnsi="Palatino Linotype" w:cs="Palatino Linotype"/>
          <w:color w:val="000000"/>
        </w:rPr>
        <w:t>Correlacionado</w:t>
      </w:r>
      <w:r w:rsidRPr="00F85833">
        <w:rPr>
          <w:rFonts w:ascii="Palatino Linotype" w:eastAsia="Palatino Linotype" w:hAnsi="Palatino Linotype" w:cs="Palatino Linotype"/>
        </w:rPr>
        <w:t xml:space="preserve"> con lo señalado con posterioridad, los servidores públicos que ingresan al servicio público, deben cumplir ciertos requisitos, de los cuales podría desprenderse la información solicitada, requisitos que se encuentran establecidos en el  artículo 47 de la Ley en cita, a saber:</w:t>
      </w:r>
    </w:p>
    <w:p w14:paraId="44416DDE" w14:textId="77777777" w:rsidR="00004350" w:rsidRPr="00F85833" w:rsidRDefault="00004350">
      <w:pPr>
        <w:spacing w:line="360" w:lineRule="auto"/>
        <w:ind w:right="51"/>
        <w:jc w:val="both"/>
        <w:rPr>
          <w:rFonts w:ascii="Palatino Linotype" w:eastAsia="Palatino Linotype" w:hAnsi="Palatino Linotype" w:cs="Palatino Linotype"/>
        </w:rPr>
      </w:pPr>
    </w:p>
    <w:p w14:paraId="1D20AE6C" w14:textId="77777777" w:rsidR="00004350" w:rsidRPr="00F85833" w:rsidRDefault="00F85833">
      <w:pPr>
        <w:spacing w:line="360" w:lineRule="auto"/>
        <w:ind w:left="851" w:right="902"/>
        <w:jc w:val="both"/>
        <w:rPr>
          <w:rFonts w:ascii="Palatino Linotype" w:eastAsia="Palatino Linotype" w:hAnsi="Palatino Linotype" w:cs="Palatino Linotype"/>
          <w:i/>
        </w:rPr>
      </w:pPr>
      <w:r w:rsidRPr="00F85833">
        <w:rPr>
          <w:rFonts w:ascii="Palatino Linotype" w:eastAsia="Palatino Linotype" w:hAnsi="Palatino Linotype" w:cs="Palatino Linotype"/>
          <w:i/>
        </w:rPr>
        <w:t xml:space="preserve">    </w:t>
      </w:r>
      <w:r w:rsidRPr="00F85833">
        <w:rPr>
          <w:rFonts w:ascii="Palatino Linotype" w:eastAsia="Palatino Linotype" w:hAnsi="Palatino Linotype" w:cs="Palatino Linotype"/>
          <w:b/>
          <w:i/>
        </w:rPr>
        <w:t>ARTÍCULO 47</w:t>
      </w:r>
      <w:r w:rsidRPr="00F85833">
        <w:rPr>
          <w:rFonts w:ascii="Palatino Linotype" w:eastAsia="Palatino Linotype" w:hAnsi="Palatino Linotype" w:cs="Palatino Linotype"/>
          <w:i/>
        </w:rPr>
        <w:t xml:space="preserve">. Para ingresar al servicio público se requiere: </w:t>
      </w:r>
    </w:p>
    <w:p w14:paraId="09D037BC" w14:textId="77777777" w:rsidR="00004350" w:rsidRPr="00F85833" w:rsidRDefault="00F85833">
      <w:pPr>
        <w:spacing w:after="120"/>
        <w:ind w:left="1134" w:right="902"/>
        <w:jc w:val="both"/>
        <w:rPr>
          <w:rFonts w:ascii="Palatino Linotype" w:eastAsia="Palatino Linotype" w:hAnsi="Palatino Linotype" w:cs="Palatino Linotype"/>
          <w:i/>
        </w:rPr>
      </w:pPr>
      <w:r w:rsidRPr="00F85833">
        <w:rPr>
          <w:rFonts w:ascii="Palatino Linotype" w:eastAsia="Palatino Linotype" w:hAnsi="Palatino Linotype" w:cs="Palatino Linotype"/>
          <w:b/>
          <w:i/>
        </w:rPr>
        <w:t>I.</w:t>
      </w:r>
      <w:r w:rsidRPr="00F85833">
        <w:rPr>
          <w:rFonts w:ascii="Palatino Linotype" w:eastAsia="Palatino Linotype" w:hAnsi="Palatino Linotype" w:cs="Palatino Linotype"/>
          <w:i/>
        </w:rPr>
        <w:t xml:space="preserve"> Presentar una solicitud utilizando la forma oficial que se autorice por la institución pública o dependencia correspondiente; </w:t>
      </w:r>
    </w:p>
    <w:p w14:paraId="13F6DA40" w14:textId="77777777" w:rsidR="00004350" w:rsidRPr="00F85833" w:rsidRDefault="00F85833">
      <w:pPr>
        <w:spacing w:before="120" w:after="120"/>
        <w:ind w:left="1134" w:right="902"/>
        <w:jc w:val="both"/>
        <w:rPr>
          <w:rFonts w:ascii="Palatino Linotype" w:eastAsia="Palatino Linotype" w:hAnsi="Palatino Linotype" w:cs="Palatino Linotype"/>
          <w:i/>
        </w:rPr>
      </w:pPr>
      <w:r w:rsidRPr="00F85833">
        <w:rPr>
          <w:rFonts w:ascii="Palatino Linotype" w:eastAsia="Palatino Linotype" w:hAnsi="Palatino Linotype" w:cs="Palatino Linotype"/>
          <w:b/>
          <w:i/>
        </w:rPr>
        <w:t>II.</w:t>
      </w:r>
      <w:r w:rsidRPr="00F85833">
        <w:rPr>
          <w:rFonts w:ascii="Palatino Linotype" w:eastAsia="Palatino Linotype" w:hAnsi="Palatino Linotype" w:cs="Palatino Linotype"/>
          <w:i/>
        </w:rPr>
        <w:t xml:space="preserve"> Ser de nacionalidad mexicana, con la excepción prevista en el artículo 17 de la presente ley; </w:t>
      </w:r>
    </w:p>
    <w:p w14:paraId="001F9083" w14:textId="77777777" w:rsidR="00004350" w:rsidRPr="00F85833" w:rsidRDefault="00F85833">
      <w:pPr>
        <w:spacing w:before="120" w:after="120"/>
        <w:ind w:left="1134" w:right="902"/>
        <w:jc w:val="both"/>
        <w:rPr>
          <w:rFonts w:ascii="Palatino Linotype" w:eastAsia="Palatino Linotype" w:hAnsi="Palatino Linotype" w:cs="Palatino Linotype"/>
          <w:i/>
        </w:rPr>
      </w:pPr>
      <w:r w:rsidRPr="00F85833">
        <w:rPr>
          <w:rFonts w:ascii="Palatino Linotype" w:eastAsia="Palatino Linotype" w:hAnsi="Palatino Linotype" w:cs="Palatino Linotype"/>
          <w:b/>
          <w:i/>
        </w:rPr>
        <w:lastRenderedPageBreak/>
        <w:t>III.</w:t>
      </w:r>
      <w:r w:rsidRPr="00F85833">
        <w:rPr>
          <w:rFonts w:ascii="Palatino Linotype" w:eastAsia="Palatino Linotype" w:hAnsi="Palatino Linotype" w:cs="Palatino Linotype"/>
          <w:i/>
        </w:rPr>
        <w:t xml:space="preserve"> Estar en pleno ejercicio de sus derechos civiles y políticos, en su caso;</w:t>
      </w:r>
    </w:p>
    <w:p w14:paraId="55F79B19" w14:textId="77777777" w:rsidR="00004350" w:rsidRPr="00F85833" w:rsidRDefault="00F85833">
      <w:pPr>
        <w:spacing w:before="120" w:after="120"/>
        <w:ind w:left="1134" w:right="902"/>
        <w:jc w:val="both"/>
        <w:rPr>
          <w:rFonts w:ascii="Palatino Linotype" w:eastAsia="Palatino Linotype" w:hAnsi="Palatino Linotype" w:cs="Palatino Linotype"/>
          <w:i/>
        </w:rPr>
      </w:pPr>
      <w:r w:rsidRPr="00F85833">
        <w:rPr>
          <w:rFonts w:ascii="Palatino Linotype" w:eastAsia="Palatino Linotype" w:hAnsi="Palatino Linotype" w:cs="Palatino Linotype"/>
          <w:b/>
          <w:i/>
        </w:rPr>
        <w:t>IV.</w:t>
      </w:r>
      <w:r w:rsidRPr="00F85833">
        <w:rPr>
          <w:rFonts w:ascii="Palatino Linotype" w:eastAsia="Palatino Linotype" w:hAnsi="Palatino Linotype" w:cs="Palatino Linotype"/>
          <w:i/>
        </w:rPr>
        <w:t xml:space="preserve"> Acreditar, cuando proceda, el cumplimiento de la Ley del Servicio Militar Nacional;</w:t>
      </w:r>
    </w:p>
    <w:p w14:paraId="1706000D" w14:textId="77777777" w:rsidR="00004350" w:rsidRPr="00F85833" w:rsidRDefault="00F85833">
      <w:pPr>
        <w:spacing w:before="120" w:after="120"/>
        <w:ind w:left="1134" w:right="902"/>
        <w:jc w:val="both"/>
        <w:rPr>
          <w:rFonts w:ascii="Palatino Linotype" w:eastAsia="Palatino Linotype" w:hAnsi="Palatino Linotype" w:cs="Palatino Linotype"/>
          <w:i/>
        </w:rPr>
      </w:pPr>
      <w:r w:rsidRPr="00F85833">
        <w:rPr>
          <w:rFonts w:ascii="Palatino Linotype" w:eastAsia="Palatino Linotype" w:hAnsi="Palatino Linotype" w:cs="Palatino Linotype"/>
          <w:b/>
          <w:i/>
        </w:rPr>
        <w:t>V.</w:t>
      </w:r>
      <w:r w:rsidRPr="00F85833">
        <w:rPr>
          <w:rFonts w:ascii="Palatino Linotype" w:eastAsia="Palatino Linotype" w:hAnsi="Palatino Linotype" w:cs="Palatino Linotype"/>
          <w:i/>
        </w:rPr>
        <w:t xml:space="preserve"> Derogada. </w:t>
      </w:r>
    </w:p>
    <w:p w14:paraId="5C3CBF26" w14:textId="77777777" w:rsidR="00004350" w:rsidRPr="00F85833" w:rsidRDefault="00F85833">
      <w:pPr>
        <w:spacing w:before="120" w:after="120"/>
        <w:ind w:left="1134" w:right="902"/>
        <w:jc w:val="both"/>
        <w:rPr>
          <w:rFonts w:ascii="Palatino Linotype" w:eastAsia="Palatino Linotype" w:hAnsi="Palatino Linotype" w:cs="Palatino Linotype"/>
          <w:i/>
        </w:rPr>
      </w:pPr>
      <w:r w:rsidRPr="00F85833">
        <w:rPr>
          <w:rFonts w:ascii="Palatino Linotype" w:eastAsia="Palatino Linotype" w:hAnsi="Palatino Linotype" w:cs="Palatino Linotype"/>
          <w:b/>
          <w:i/>
        </w:rPr>
        <w:t>VI.</w:t>
      </w:r>
      <w:r w:rsidRPr="00F85833">
        <w:rPr>
          <w:rFonts w:ascii="Palatino Linotype" w:eastAsia="Palatino Linotype" w:hAnsi="Palatino Linotype" w:cs="Palatino Linotype"/>
          <w:i/>
        </w:rPr>
        <w:t xml:space="preserve"> No haber sido separado anteriormente del servicio por las causas previstas en el artículo 93 de la presente ley; </w:t>
      </w:r>
    </w:p>
    <w:p w14:paraId="217DF923" w14:textId="77777777" w:rsidR="00004350" w:rsidRPr="00F85833" w:rsidRDefault="00F85833">
      <w:pPr>
        <w:spacing w:before="120" w:after="120"/>
        <w:ind w:left="1134" w:right="902"/>
        <w:jc w:val="both"/>
        <w:rPr>
          <w:rFonts w:ascii="Palatino Linotype" w:eastAsia="Palatino Linotype" w:hAnsi="Palatino Linotype" w:cs="Palatino Linotype"/>
          <w:i/>
        </w:rPr>
      </w:pPr>
      <w:r w:rsidRPr="00F85833">
        <w:rPr>
          <w:rFonts w:ascii="Palatino Linotype" w:eastAsia="Palatino Linotype" w:hAnsi="Palatino Linotype" w:cs="Palatino Linotype"/>
          <w:b/>
          <w:i/>
        </w:rPr>
        <w:t>VII.</w:t>
      </w:r>
      <w:r w:rsidRPr="00F85833">
        <w:rPr>
          <w:rFonts w:ascii="Palatino Linotype" w:eastAsia="Palatino Linotype" w:hAnsi="Palatino Linotype" w:cs="Palatino Linotype"/>
          <w:i/>
        </w:rPr>
        <w:t xml:space="preserve"> Tener buena salud, lo que se comprobará con los certificados médicos correspondientes, en la forma en que se establezca en cada institución pública; </w:t>
      </w:r>
    </w:p>
    <w:p w14:paraId="78CB6F81" w14:textId="77777777" w:rsidR="00004350" w:rsidRPr="00F85833" w:rsidRDefault="00F85833">
      <w:pPr>
        <w:spacing w:before="120" w:after="120"/>
        <w:ind w:left="1134" w:right="902"/>
        <w:jc w:val="both"/>
        <w:rPr>
          <w:rFonts w:ascii="Palatino Linotype" w:eastAsia="Palatino Linotype" w:hAnsi="Palatino Linotype" w:cs="Palatino Linotype"/>
          <w:i/>
        </w:rPr>
      </w:pPr>
      <w:r w:rsidRPr="00F85833">
        <w:rPr>
          <w:rFonts w:ascii="Palatino Linotype" w:eastAsia="Palatino Linotype" w:hAnsi="Palatino Linotype" w:cs="Palatino Linotype"/>
          <w:b/>
          <w:i/>
        </w:rPr>
        <w:t>VIII.</w:t>
      </w:r>
      <w:r w:rsidRPr="00F85833">
        <w:rPr>
          <w:rFonts w:ascii="Palatino Linotype" w:eastAsia="Palatino Linotype" w:hAnsi="Palatino Linotype" w:cs="Palatino Linotype"/>
          <w:i/>
        </w:rPr>
        <w:t xml:space="preserve"> </w:t>
      </w:r>
      <w:r w:rsidRPr="00F85833">
        <w:rPr>
          <w:rFonts w:ascii="Palatino Linotype" w:eastAsia="Palatino Linotype" w:hAnsi="Palatino Linotype" w:cs="Palatino Linotype"/>
          <w:b/>
          <w:i/>
        </w:rPr>
        <w:t>Cumplir con los requisitos que se establezcan para los diferentes puestos;</w:t>
      </w:r>
      <w:r w:rsidRPr="00F85833">
        <w:rPr>
          <w:rFonts w:ascii="Palatino Linotype" w:eastAsia="Palatino Linotype" w:hAnsi="Palatino Linotype" w:cs="Palatino Linotype"/>
          <w:i/>
        </w:rPr>
        <w:t xml:space="preserve"> </w:t>
      </w:r>
    </w:p>
    <w:p w14:paraId="2F81A61E" w14:textId="77777777" w:rsidR="00004350" w:rsidRPr="00F85833" w:rsidRDefault="00F85833">
      <w:pPr>
        <w:spacing w:before="120" w:after="120"/>
        <w:ind w:left="1134" w:right="902"/>
        <w:jc w:val="both"/>
        <w:rPr>
          <w:rFonts w:ascii="Palatino Linotype" w:eastAsia="Palatino Linotype" w:hAnsi="Palatino Linotype" w:cs="Palatino Linotype"/>
          <w:i/>
        </w:rPr>
      </w:pPr>
      <w:r w:rsidRPr="00F85833">
        <w:rPr>
          <w:rFonts w:ascii="Palatino Linotype" w:eastAsia="Palatino Linotype" w:hAnsi="Palatino Linotype" w:cs="Palatino Linotype"/>
          <w:i/>
        </w:rPr>
        <w:t xml:space="preserve">IX. Acreditar por medio de los exámenes correspondientes los conocimientos y aptitudes necesarios para el desempeño del puesto; y </w:t>
      </w:r>
    </w:p>
    <w:p w14:paraId="1BCEA94A" w14:textId="77777777" w:rsidR="00004350" w:rsidRPr="00F85833" w:rsidRDefault="00F85833">
      <w:pPr>
        <w:spacing w:before="120" w:after="120"/>
        <w:ind w:left="1134" w:right="902"/>
        <w:jc w:val="both"/>
        <w:rPr>
          <w:rFonts w:ascii="Palatino Linotype" w:eastAsia="Palatino Linotype" w:hAnsi="Palatino Linotype" w:cs="Palatino Linotype"/>
          <w:i/>
        </w:rPr>
      </w:pPr>
      <w:r w:rsidRPr="00F85833">
        <w:rPr>
          <w:rFonts w:ascii="Palatino Linotype" w:eastAsia="Palatino Linotype" w:hAnsi="Palatino Linotype" w:cs="Palatino Linotype"/>
          <w:i/>
        </w:rPr>
        <w:t xml:space="preserve">X. No estar inhabilitado para el ejercicio del servicio público. </w:t>
      </w:r>
    </w:p>
    <w:p w14:paraId="62412DEF" w14:textId="77777777" w:rsidR="00004350" w:rsidRPr="00F85833" w:rsidRDefault="00F85833">
      <w:pPr>
        <w:spacing w:before="120" w:after="120"/>
        <w:ind w:left="1134" w:right="902"/>
        <w:jc w:val="both"/>
        <w:rPr>
          <w:rFonts w:ascii="Palatino Linotype" w:eastAsia="Palatino Linotype" w:hAnsi="Palatino Linotype" w:cs="Palatino Linotype"/>
          <w:i/>
        </w:rPr>
      </w:pPr>
      <w:r w:rsidRPr="00F85833">
        <w:rPr>
          <w:rFonts w:ascii="Palatino Linotype" w:eastAsia="Palatino Linotype" w:hAnsi="Palatino Linotype" w:cs="Palatino Linotype"/>
          <w:i/>
        </w:rPr>
        <w:t xml:space="preserve">XI. Presentar certificado expedido por la Unidad del Registro de Deudores Alimentarios Morosos en el que conste, si se encuentra inscrito o no en el mismo. </w:t>
      </w:r>
    </w:p>
    <w:p w14:paraId="798C108C" w14:textId="77777777" w:rsidR="00004350" w:rsidRPr="00F85833" w:rsidRDefault="00F85833">
      <w:pPr>
        <w:spacing w:before="120" w:after="120"/>
        <w:ind w:left="1134" w:right="902"/>
        <w:jc w:val="both"/>
        <w:rPr>
          <w:rFonts w:ascii="Palatino Linotype" w:eastAsia="Palatino Linotype" w:hAnsi="Palatino Linotype" w:cs="Palatino Linotype"/>
        </w:rPr>
      </w:pPr>
      <w:r w:rsidRPr="00F85833">
        <w:rPr>
          <w:rFonts w:ascii="Palatino Linotype" w:eastAsia="Palatino Linotype" w:hAnsi="Palatino Linotype" w:cs="Palatino Linotype"/>
          <w:i/>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r w:rsidRPr="00F85833">
        <w:rPr>
          <w:rFonts w:ascii="Palatino Linotype" w:eastAsia="Palatino Linotype" w:hAnsi="Palatino Linotype" w:cs="Palatino Linotype"/>
        </w:rPr>
        <w:t>.”</w:t>
      </w:r>
    </w:p>
    <w:p w14:paraId="0D63CC30" w14:textId="77777777" w:rsidR="00004350" w:rsidRPr="00F85833" w:rsidRDefault="00004350">
      <w:pPr>
        <w:spacing w:before="120" w:line="360" w:lineRule="auto"/>
        <w:jc w:val="both"/>
        <w:rPr>
          <w:rFonts w:ascii="Palatino Linotype" w:eastAsia="Palatino Linotype" w:hAnsi="Palatino Linotype" w:cs="Palatino Linotype"/>
        </w:rPr>
      </w:pPr>
    </w:p>
    <w:p w14:paraId="489D14B2" w14:textId="77777777" w:rsidR="00004350" w:rsidRPr="00F85833" w:rsidRDefault="00F85833">
      <w:pPr>
        <w:numPr>
          <w:ilvl w:val="0"/>
          <w:numId w:val="1"/>
        </w:numPr>
        <w:spacing w:line="360" w:lineRule="auto"/>
        <w:ind w:left="0" w:right="-734" w:firstLine="0"/>
        <w:jc w:val="both"/>
        <w:rPr>
          <w:rFonts w:ascii="Palatino Linotype" w:eastAsia="Palatino Linotype" w:hAnsi="Palatino Linotype" w:cs="Palatino Linotype"/>
        </w:rPr>
      </w:pPr>
      <w:r w:rsidRPr="00F85833">
        <w:rPr>
          <w:rFonts w:ascii="Palatino Linotype" w:eastAsia="Palatino Linotype" w:hAnsi="Palatino Linotype" w:cs="Palatino Linotype"/>
          <w:color w:val="000000"/>
        </w:rPr>
        <w:t>Del</w:t>
      </w:r>
      <w:r w:rsidRPr="00F85833">
        <w:rPr>
          <w:rFonts w:ascii="Palatino Linotype" w:eastAsia="Palatino Linotype" w:hAnsi="Palatino Linotype" w:cs="Palatino Linotype"/>
        </w:rPr>
        <w:t xml:space="preserve"> precepto citado se advierte que para formar parte del servicio público, los interesados deben cumplir con los elementos señalados, así como aquellos requisitos que se establezcan para los diferentes puestos, siendo obligación de las instituciones públicas integrar los expedientes correspondientes, en términos del artículo 98 fracción XVII de la Ley del Trabajo de los Servidores Públicos del Estado de México</w:t>
      </w:r>
      <w:r w:rsidRPr="00F85833">
        <w:rPr>
          <w:rFonts w:ascii="Palatino Linotype" w:eastAsia="Palatino Linotype" w:hAnsi="Palatino Linotype" w:cs="Palatino Linotype"/>
          <w:i/>
        </w:rPr>
        <w:t xml:space="preserve">, </w:t>
      </w:r>
      <w:r w:rsidRPr="00F85833">
        <w:rPr>
          <w:rFonts w:ascii="Palatino Linotype" w:eastAsia="Palatino Linotype" w:hAnsi="Palatino Linotype" w:cs="Palatino Linotype"/>
        </w:rPr>
        <w:t>que es del tenor literal siguiente:</w:t>
      </w:r>
    </w:p>
    <w:p w14:paraId="4D2FC08A" w14:textId="77777777" w:rsidR="00004350" w:rsidRPr="00F85833" w:rsidRDefault="00004350">
      <w:pPr>
        <w:spacing w:line="360" w:lineRule="auto"/>
        <w:jc w:val="both"/>
        <w:rPr>
          <w:rFonts w:ascii="Palatino Linotype" w:eastAsia="Palatino Linotype" w:hAnsi="Palatino Linotype" w:cs="Palatino Linotype"/>
        </w:rPr>
      </w:pPr>
    </w:p>
    <w:p w14:paraId="3BFA39BC" w14:textId="77777777" w:rsidR="00004350" w:rsidRPr="00F85833" w:rsidRDefault="00F85833">
      <w:pPr>
        <w:spacing w:line="360" w:lineRule="auto"/>
        <w:ind w:left="851" w:right="902"/>
        <w:jc w:val="both"/>
        <w:rPr>
          <w:rFonts w:ascii="Palatino Linotype" w:eastAsia="Palatino Linotype" w:hAnsi="Palatino Linotype" w:cs="Palatino Linotype"/>
          <w:i/>
        </w:rPr>
      </w:pPr>
      <w:r w:rsidRPr="00F85833">
        <w:rPr>
          <w:rFonts w:ascii="Palatino Linotype" w:eastAsia="Palatino Linotype" w:hAnsi="Palatino Linotype" w:cs="Palatino Linotype"/>
          <w:i/>
        </w:rPr>
        <w:t>“</w:t>
      </w:r>
      <w:r w:rsidRPr="00F85833">
        <w:rPr>
          <w:rFonts w:ascii="Palatino Linotype" w:eastAsia="Palatino Linotype" w:hAnsi="Palatino Linotype" w:cs="Palatino Linotype"/>
          <w:b/>
          <w:i/>
        </w:rPr>
        <w:t>ARTÍCULO 98</w:t>
      </w:r>
      <w:r w:rsidRPr="00F85833">
        <w:rPr>
          <w:rFonts w:ascii="Palatino Linotype" w:eastAsia="Palatino Linotype" w:hAnsi="Palatino Linotype" w:cs="Palatino Linotype"/>
          <w:i/>
        </w:rPr>
        <w:t xml:space="preserve">. </w:t>
      </w:r>
      <w:r w:rsidRPr="00F85833">
        <w:rPr>
          <w:rFonts w:ascii="Palatino Linotype" w:eastAsia="Palatino Linotype" w:hAnsi="Palatino Linotype" w:cs="Palatino Linotype"/>
          <w:b/>
          <w:i/>
        </w:rPr>
        <w:t>Son obligaciones de las instituciones públicas</w:t>
      </w:r>
      <w:r w:rsidRPr="00F85833">
        <w:rPr>
          <w:rFonts w:ascii="Palatino Linotype" w:eastAsia="Palatino Linotype" w:hAnsi="Palatino Linotype" w:cs="Palatino Linotype"/>
          <w:i/>
        </w:rPr>
        <w:t>:</w:t>
      </w:r>
    </w:p>
    <w:p w14:paraId="0985C5B4" w14:textId="77777777" w:rsidR="00004350" w:rsidRPr="00F85833" w:rsidRDefault="00F85833">
      <w:pPr>
        <w:spacing w:after="120"/>
        <w:ind w:left="1134" w:right="902"/>
        <w:jc w:val="both"/>
        <w:rPr>
          <w:rFonts w:ascii="Palatino Linotype" w:eastAsia="Palatino Linotype" w:hAnsi="Palatino Linotype" w:cs="Palatino Linotype"/>
          <w:i/>
        </w:rPr>
      </w:pPr>
      <w:r w:rsidRPr="00F85833">
        <w:rPr>
          <w:rFonts w:ascii="Palatino Linotype" w:eastAsia="Palatino Linotype" w:hAnsi="Palatino Linotype" w:cs="Palatino Linotype"/>
          <w:i/>
        </w:rPr>
        <w:t>…</w:t>
      </w:r>
    </w:p>
    <w:p w14:paraId="6BFE4D26" w14:textId="77777777" w:rsidR="00004350" w:rsidRPr="00F85833" w:rsidRDefault="00F85833">
      <w:pPr>
        <w:spacing w:before="120" w:after="120"/>
        <w:ind w:left="1134" w:right="902"/>
        <w:jc w:val="both"/>
        <w:rPr>
          <w:rFonts w:ascii="Palatino Linotype" w:eastAsia="Palatino Linotype" w:hAnsi="Palatino Linotype" w:cs="Palatino Linotype"/>
          <w:i/>
        </w:rPr>
      </w:pPr>
      <w:r w:rsidRPr="00F85833">
        <w:rPr>
          <w:rFonts w:ascii="Palatino Linotype" w:eastAsia="Palatino Linotype" w:hAnsi="Palatino Linotype" w:cs="Palatino Linotype"/>
          <w:b/>
          <w:i/>
        </w:rPr>
        <w:t>XVII. Integrar los expedientes de los servidores públicos</w:t>
      </w:r>
      <w:r w:rsidRPr="00F85833">
        <w:rPr>
          <w:rFonts w:ascii="Palatino Linotype" w:eastAsia="Palatino Linotype" w:hAnsi="Palatino Linotype" w:cs="Palatino Linotype"/>
          <w:i/>
        </w:rPr>
        <w:t xml:space="preserve"> y proporcionar las constancias que éstos soliciten para el trámite de los asuntos de su interés en los términos que señalen los ordenamientos respectivos.”</w:t>
      </w:r>
    </w:p>
    <w:p w14:paraId="15E2A4F1" w14:textId="77777777" w:rsidR="00004350" w:rsidRPr="00F85833" w:rsidRDefault="00004350">
      <w:pPr>
        <w:spacing w:before="120" w:line="360" w:lineRule="auto"/>
        <w:jc w:val="both"/>
        <w:rPr>
          <w:rFonts w:ascii="Palatino Linotype" w:eastAsia="Palatino Linotype" w:hAnsi="Palatino Linotype" w:cs="Palatino Linotype"/>
        </w:rPr>
      </w:pPr>
    </w:p>
    <w:p w14:paraId="32DE6806" w14:textId="77777777" w:rsidR="00004350" w:rsidRPr="00F85833" w:rsidRDefault="00F85833">
      <w:pPr>
        <w:numPr>
          <w:ilvl w:val="0"/>
          <w:numId w:val="1"/>
        </w:numPr>
        <w:spacing w:line="360" w:lineRule="auto"/>
        <w:ind w:left="0" w:right="-734" w:firstLine="0"/>
        <w:jc w:val="both"/>
        <w:rPr>
          <w:rFonts w:ascii="Palatino Linotype" w:eastAsia="Palatino Linotype" w:hAnsi="Palatino Linotype" w:cs="Palatino Linotype"/>
        </w:rPr>
      </w:pPr>
      <w:r w:rsidRPr="00F85833">
        <w:rPr>
          <w:rFonts w:ascii="Palatino Linotype" w:eastAsia="Palatino Linotype" w:hAnsi="Palatino Linotype" w:cs="Palatino Linotype"/>
          <w:color w:val="000000"/>
        </w:rPr>
        <w:t>En</w:t>
      </w:r>
      <w:r w:rsidRPr="00F85833">
        <w:rPr>
          <w:rFonts w:ascii="Palatino Linotype" w:eastAsia="Palatino Linotype" w:hAnsi="Palatino Linotype" w:cs="Palatino Linotype"/>
        </w:rPr>
        <w:t xml:space="preserve"> esta virtud, se asume que el </w:t>
      </w:r>
      <w:r w:rsidRPr="00F85833">
        <w:rPr>
          <w:rFonts w:ascii="Palatino Linotype" w:eastAsia="Palatino Linotype" w:hAnsi="Palatino Linotype" w:cs="Palatino Linotype"/>
          <w:b/>
        </w:rPr>
        <w:t>SUJETO OBLIGADO</w:t>
      </w:r>
      <w:r w:rsidRPr="00F85833">
        <w:rPr>
          <w:rFonts w:ascii="Palatino Linotype" w:eastAsia="Palatino Linotype" w:hAnsi="Palatino Linotype" w:cs="Palatino Linotype"/>
        </w:rPr>
        <w:t xml:space="preserve"> al establecer las relaciones de trabajo con sus servidores públicos, debió integrar los expedientes laborales de los mismos como parte de sus obligaciones, asimismo, los interesados debieron presentar documentos para integrar su expediente laboral, entre los cuales podría localizarse el o los documento (s) que avalen su grado de estudios.</w:t>
      </w:r>
    </w:p>
    <w:p w14:paraId="19498A0B" w14:textId="77777777" w:rsidR="00004350" w:rsidRPr="00F85833" w:rsidRDefault="00004350">
      <w:pPr>
        <w:spacing w:line="360" w:lineRule="auto"/>
        <w:jc w:val="both"/>
        <w:rPr>
          <w:rFonts w:ascii="Palatino Linotype" w:eastAsia="Palatino Linotype" w:hAnsi="Palatino Linotype" w:cs="Palatino Linotype"/>
        </w:rPr>
      </w:pPr>
    </w:p>
    <w:p w14:paraId="354195FF" w14:textId="77777777" w:rsidR="00004350" w:rsidRPr="00F85833" w:rsidRDefault="00F85833">
      <w:pPr>
        <w:numPr>
          <w:ilvl w:val="0"/>
          <w:numId w:val="1"/>
        </w:numPr>
        <w:spacing w:line="360" w:lineRule="auto"/>
        <w:ind w:left="0" w:right="-734" w:firstLine="0"/>
        <w:jc w:val="both"/>
        <w:rPr>
          <w:rFonts w:ascii="Palatino Linotype" w:eastAsia="Palatino Linotype" w:hAnsi="Palatino Linotype" w:cs="Palatino Linotype"/>
          <w:b/>
        </w:rPr>
      </w:pPr>
      <w:r w:rsidRPr="00F85833">
        <w:rPr>
          <w:rFonts w:ascii="Palatino Linotype" w:eastAsia="Palatino Linotype" w:hAnsi="Palatino Linotype" w:cs="Palatino Linotype"/>
        </w:rPr>
        <w:t>En ese tenor, el documento que acreditaría dicha información de manera enunciativa más no limitada serían los certificados, diplomas, constancias, títulos o grados académicos que amparen estudios realizados; de acuerdo a lo antes señalado por el artículo 171 de la Ley de Educación del Estado de México.</w:t>
      </w:r>
    </w:p>
    <w:p w14:paraId="302434D9" w14:textId="77777777" w:rsidR="00004350" w:rsidRPr="00F85833" w:rsidRDefault="00004350">
      <w:pPr>
        <w:pStyle w:val="Prrafodelista"/>
        <w:rPr>
          <w:rFonts w:ascii="Palatino Linotype" w:eastAsia="Palatino Linotype" w:hAnsi="Palatino Linotype" w:cs="Palatino Linotype"/>
          <w:b/>
        </w:rPr>
      </w:pPr>
    </w:p>
    <w:p w14:paraId="780C412B" w14:textId="77777777" w:rsidR="00004350" w:rsidRDefault="00F85833">
      <w:pPr>
        <w:numPr>
          <w:ilvl w:val="0"/>
          <w:numId w:val="1"/>
        </w:numPr>
        <w:spacing w:line="360" w:lineRule="auto"/>
        <w:ind w:left="0" w:right="-734" w:firstLine="0"/>
        <w:jc w:val="both"/>
        <w:rPr>
          <w:rFonts w:ascii="Palatino Linotype" w:eastAsia="Palatino Linotype" w:hAnsi="Palatino Linotype" w:cs="Palatino Linotype"/>
          <w:color w:val="000000"/>
        </w:rPr>
      </w:pPr>
      <w:r w:rsidRPr="00F85833">
        <w:rPr>
          <w:rFonts w:ascii="Palatino Linotype" w:eastAsia="Palatino Linotype" w:hAnsi="Palatino Linotype" w:cs="Palatino Linotype"/>
          <w:color w:val="000000"/>
        </w:rPr>
        <w:t>Bajo este contexto, resulta oportuno referir que el título profesional es el documento expedido por instituciones del Estado o descentralizadas, y por instituciones particulares que tengan reconocimiento de validez oficial de estudios, a favor de la persona que haya concluido los estudios correspondientes</w:t>
      </w:r>
      <w:r>
        <w:rPr>
          <w:rFonts w:ascii="Palatino Linotype" w:eastAsia="Palatino Linotype" w:hAnsi="Palatino Linotype" w:cs="Palatino Linotype"/>
          <w:color w:val="000000"/>
        </w:rPr>
        <w:t xml:space="preserve"> o demostrados tener los conocimientos necesarios de conformidad con la normatividad aplicable.  </w:t>
      </w:r>
    </w:p>
    <w:p w14:paraId="092D14BF" w14:textId="77777777" w:rsidR="00004350" w:rsidRDefault="00004350">
      <w:pPr>
        <w:spacing w:line="360" w:lineRule="auto"/>
        <w:ind w:right="-734"/>
        <w:jc w:val="both"/>
        <w:rPr>
          <w:rFonts w:ascii="Palatino Linotype" w:eastAsia="Palatino Linotype" w:hAnsi="Palatino Linotype" w:cs="Palatino Linotype"/>
          <w:color w:val="000000"/>
        </w:rPr>
      </w:pPr>
    </w:p>
    <w:p w14:paraId="21819C42"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lastRenderedPageBreak/>
        <w:t xml:space="preserve">58. </w:t>
      </w:r>
      <w:r>
        <w:rPr>
          <w:rFonts w:ascii="Palatino Linotype" w:eastAsia="Palatino Linotype" w:hAnsi="Palatino Linotype" w:cs="Palatino Linotype"/>
          <w:color w:val="000000"/>
        </w:rPr>
        <w:t xml:space="preserve">De tal suerte, procede la entrega de los documentos que acrediten el nivel máximo de estudios de los servidores públicos solicitados por el Particular, en su caso en versión pública en las que únicamente se </w:t>
      </w:r>
      <w:r>
        <w:rPr>
          <w:rFonts w:ascii="Palatino Linotype" w:eastAsia="Palatino Linotype" w:hAnsi="Palatino Linotype" w:cs="Palatino Linotype"/>
        </w:rPr>
        <w:t>eliminan</w:t>
      </w:r>
      <w:r>
        <w:rPr>
          <w:rFonts w:ascii="Palatino Linotype" w:eastAsia="Palatino Linotype" w:hAnsi="Palatino Linotype" w:cs="Palatino Linotype"/>
          <w:color w:val="000000"/>
        </w:rPr>
        <w:t xml:space="preserve"> datos personales confidenciales tales como </w:t>
      </w:r>
      <w:r>
        <w:rPr>
          <w:rFonts w:ascii="Palatino Linotype" w:eastAsia="Palatino Linotype" w:hAnsi="Palatino Linotype" w:cs="Palatino Linotype"/>
          <w:b/>
          <w:color w:val="000000"/>
        </w:rPr>
        <w:t>CURP,</w:t>
      </w:r>
      <w:r>
        <w:rPr>
          <w:rFonts w:ascii="Palatino Linotype" w:eastAsia="Palatino Linotype" w:hAnsi="Palatino Linotype" w:cs="Palatino Linotype"/>
          <w:color w:val="000000"/>
        </w:rPr>
        <w:t xml:space="preserve"> RFC, </w:t>
      </w:r>
      <w:r>
        <w:rPr>
          <w:rFonts w:ascii="Palatino Linotype" w:eastAsia="Palatino Linotype" w:hAnsi="Palatino Linotype" w:cs="Palatino Linotype"/>
          <w:b/>
          <w:color w:val="000000"/>
        </w:rPr>
        <w:t>calificaciones,</w:t>
      </w:r>
      <w:r>
        <w:rPr>
          <w:rFonts w:ascii="Palatino Linotype" w:eastAsia="Palatino Linotype" w:hAnsi="Palatino Linotype" w:cs="Palatino Linotype"/>
          <w:color w:val="000000"/>
        </w:rPr>
        <w:t xml:space="preserve"> promedio, número de cuenta de estudiante</w:t>
      </w:r>
    </w:p>
    <w:p w14:paraId="045464A6" w14:textId="77777777" w:rsidR="00004350" w:rsidRDefault="00004350">
      <w:pPr>
        <w:spacing w:line="360" w:lineRule="auto"/>
        <w:ind w:right="-734"/>
        <w:jc w:val="both"/>
        <w:rPr>
          <w:rFonts w:ascii="Palatino Linotype" w:eastAsia="Palatino Linotype" w:hAnsi="Palatino Linotype" w:cs="Palatino Linotype"/>
          <w:color w:val="000000"/>
        </w:rPr>
      </w:pPr>
    </w:p>
    <w:p w14:paraId="34A5F186" w14:textId="77777777" w:rsidR="00004350" w:rsidRDefault="00F85833">
      <w:pPr>
        <w:numPr>
          <w:ilvl w:val="0"/>
          <w:numId w:val="16"/>
        </w:numPr>
        <w:spacing w:line="360" w:lineRule="auto"/>
        <w:ind w:right="-73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Clave Única de Registro de Población (CURP).</w:t>
      </w:r>
    </w:p>
    <w:p w14:paraId="5D2F6484"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59. </w:t>
      </w:r>
      <w:r>
        <w:rPr>
          <w:rFonts w:ascii="Palatino Linotype" w:eastAsia="Palatino Linotype" w:hAnsi="Palatino Linotype" w:cs="Palatino Linotype"/>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7E2FF6B0"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60.</w:t>
      </w:r>
      <w:r>
        <w:rPr>
          <w:rFonts w:ascii="Palatino Linotype" w:eastAsia="Palatino Linotype" w:hAnsi="Palatino Linotype" w:cs="Palatino Linotype"/>
        </w:rPr>
        <w:t xml:space="preserve"> 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1117BCDF" w14:textId="77777777" w:rsidR="00004350" w:rsidRDefault="00004350">
      <w:pPr>
        <w:ind w:left="720" w:right="-734"/>
        <w:rPr>
          <w:rFonts w:ascii="Palatino Linotype" w:eastAsia="Palatino Linotype" w:hAnsi="Palatino Linotype" w:cs="Palatino Linotype"/>
          <w:color w:val="000000"/>
        </w:rPr>
      </w:pPr>
    </w:p>
    <w:p w14:paraId="56B55F19"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61. </w:t>
      </w:r>
      <w:r>
        <w:rPr>
          <w:rFonts w:ascii="Palatino Linotype" w:eastAsia="Palatino Linotype" w:hAnsi="Palatino Linotype" w:cs="Palatino Linotype"/>
        </w:rPr>
        <w:t xml:space="preserve">En ese orden de ideas, la Secretaría de Gobernación en las direcciones </w:t>
      </w:r>
      <w:hyperlink r:id="rId16">
        <w:r>
          <w:rPr>
            <w:rFonts w:ascii="Palatino Linotype" w:eastAsia="Palatino Linotype" w:hAnsi="Palatino Linotype" w:cs="Palatino Linotype"/>
            <w:color w:val="0000FF"/>
            <w:u w:val="single"/>
          </w:rPr>
          <w:t>https://consultas.curp.gob.mx/CurpSP/html/informacionecurpPS.html</w:t>
        </w:r>
      </w:hyperlink>
      <w:r>
        <w:rPr>
          <w:rFonts w:ascii="Palatino Linotype" w:eastAsia="Palatino Linotype" w:hAnsi="Palatino Linotype" w:cs="Palatino Linotype"/>
        </w:rPr>
        <w:t xml:space="preserve"> y </w:t>
      </w:r>
      <w:hyperlink r:id="rId17">
        <w:r>
          <w:rPr>
            <w:rFonts w:ascii="Palatino Linotype" w:eastAsia="Palatino Linotype" w:hAnsi="Palatino Linotype" w:cs="Palatino Linotype"/>
            <w:color w:val="0000FF"/>
            <w:u w:val="single"/>
          </w:rPr>
          <w:t>https://www.gob.mx/segob/renapo/acciones-y-programas/clave-unica-de-registro-de-poblacion-curp-142226</w:t>
        </w:r>
      </w:hyperlink>
      <w:r>
        <w:rPr>
          <w:rFonts w:ascii="Palatino Linotype" w:eastAsia="Palatino Linotype" w:hAnsi="Palatino Linotype" w:cs="Palatino Linotype"/>
        </w:rPr>
        <w:t xml:space="preserve"> (consultadas el diecisiete de agosto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Pr>
          <w:rFonts w:ascii="Palatino Linotype" w:eastAsia="Palatino Linotype" w:hAnsi="Palatino Linotype" w:cs="Palatino Linotype"/>
          <w:b/>
        </w:rPr>
        <w:t xml:space="preserve">se </w:t>
      </w:r>
      <w:r>
        <w:rPr>
          <w:rFonts w:ascii="Palatino Linotype" w:eastAsia="Palatino Linotype" w:hAnsi="Palatino Linotype" w:cs="Palatino Linotype"/>
          <w:b/>
        </w:rPr>
        <w:lastRenderedPageBreak/>
        <w:t>generan a partir de los datos contenidos en el documento probatorio de la identidad</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del interesado </w:t>
      </w:r>
      <w:r>
        <w:rPr>
          <w:rFonts w:ascii="Palatino Linotype" w:eastAsia="Palatino Linotype" w:hAnsi="Palatino Linotype" w:cs="Palatino Linotype"/>
        </w:rPr>
        <w:t>(acta de nacimiento, carta de naturalización o documento migratorio) de la siguiente forma:</w:t>
      </w:r>
    </w:p>
    <w:p w14:paraId="070E22BE" w14:textId="77777777" w:rsidR="00004350" w:rsidRDefault="00004350">
      <w:pPr>
        <w:ind w:left="720" w:right="-734"/>
        <w:rPr>
          <w:rFonts w:ascii="Palatino Linotype" w:eastAsia="Palatino Linotype" w:hAnsi="Palatino Linotype" w:cs="Palatino Linotype"/>
          <w:color w:val="000000"/>
        </w:rPr>
      </w:pPr>
    </w:p>
    <w:p w14:paraId="445792A3" w14:textId="77777777" w:rsidR="00004350" w:rsidRDefault="00F85833">
      <w:pPr>
        <w:numPr>
          <w:ilvl w:val="0"/>
          <w:numId w:val="17"/>
        </w:numPr>
        <w:spacing w:line="360" w:lineRule="auto"/>
        <w:ind w:right="-73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primero y segundo apellidos, así como al nombre de pila;</w:t>
      </w:r>
    </w:p>
    <w:p w14:paraId="6EA15938" w14:textId="77777777" w:rsidR="00004350" w:rsidRDefault="00F85833">
      <w:pPr>
        <w:numPr>
          <w:ilvl w:val="0"/>
          <w:numId w:val="17"/>
        </w:numPr>
        <w:spacing w:line="360" w:lineRule="auto"/>
        <w:ind w:right="-73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fecha de nacimiento;</w:t>
      </w:r>
    </w:p>
    <w:p w14:paraId="3EE8A9A9" w14:textId="77777777" w:rsidR="00004350" w:rsidRDefault="00F85833">
      <w:pPr>
        <w:numPr>
          <w:ilvl w:val="0"/>
          <w:numId w:val="17"/>
        </w:numPr>
        <w:spacing w:line="360" w:lineRule="auto"/>
        <w:ind w:right="-73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sexo, y</w:t>
      </w:r>
    </w:p>
    <w:p w14:paraId="7EC19D05" w14:textId="77777777" w:rsidR="00004350" w:rsidRDefault="00F85833">
      <w:pPr>
        <w:numPr>
          <w:ilvl w:val="0"/>
          <w:numId w:val="17"/>
        </w:numPr>
        <w:spacing w:line="360" w:lineRule="auto"/>
        <w:ind w:right="-73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entidad federativa de nacimiento.</w:t>
      </w:r>
    </w:p>
    <w:p w14:paraId="64B1C6D8" w14:textId="77777777" w:rsidR="00004350" w:rsidRDefault="00004350">
      <w:pPr>
        <w:spacing w:line="360" w:lineRule="auto"/>
        <w:ind w:left="720" w:right="-734"/>
        <w:jc w:val="both"/>
        <w:rPr>
          <w:rFonts w:ascii="Palatino Linotype" w:eastAsia="Palatino Linotype" w:hAnsi="Palatino Linotype" w:cs="Palatino Linotype"/>
          <w:b/>
          <w:color w:val="000000"/>
        </w:rPr>
      </w:pPr>
    </w:p>
    <w:p w14:paraId="13263A64"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62.</w:t>
      </w:r>
      <w:r>
        <w:rPr>
          <w:rFonts w:ascii="Palatino Linotype" w:eastAsia="Palatino Linotype" w:hAnsi="Palatino Linotype" w:cs="Palatino Linotype"/>
        </w:rPr>
        <w:t xml:space="preserve"> Los dos últimos elementos de la Clave Única de Registro de Población evitan la duplicidad de la Clave y garantizan su correcta integración.</w:t>
      </w:r>
    </w:p>
    <w:p w14:paraId="3C9AD3B6"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63. </w:t>
      </w:r>
      <w:r>
        <w:rPr>
          <w:rFonts w:ascii="Palatino Linotype" w:eastAsia="Palatino Linotype" w:hAnsi="Palatino Linotype" w:cs="Palatino Linotype"/>
        </w:rPr>
        <w:t xml:space="preserve">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 </w:t>
      </w:r>
    </w:p>
    <w:p w14:paraId="1AB8CE9A" w14:textId="77777777" w:rsidR="00004350" w:rsidRDefault="00004350">
      <w:pPr>
        <w:spacing w:line="360" w:lineRule="auto"/>
        <w:ind w:right="-734"/>
        <w:jc w:val="both"/>
        <w:rPr>
          <w:rFonts w:ascii="Palatino Linotype" w:eastAsia="Palatino Linotype" w:hAnsi="Palatino Linotype" w:cs="Palatino Linotype"/>
        </w:rPr>
      </w:pPr>
    </w:p>
    <w:p w14:paraId="3EDAA97C"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64. </w:t>
      </w:r>
      <w:r>
        <w:rPr>
          <w:rFonts w:ascii="Palatino Linotype" w:eastAsia="Palatino Linotype" w:hAnsi="Palatino Linotype" w:cs="Palatino Linotype"/>
          <w:color w:val="000000"/>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65A4D515" w14:textId="77777777" w:rsidR="00004350" w:rsidRDefault="00004350">
      <w:pPr>
        <w:ind w:left="720" w:right="-734"/>
        <w:rPr>
          <w:rFonts w:ascii="Palatino Linotype" w:eastAsia="Palatino Linotype" w:hAnsi="Palatino Linotype" w:cs="Palatino Linotype"/>
          <w:color w:val="000000"/>
        </w:rPr>
      </w:pPr>
    </w:p>
    <w:p w14:paraId="7F8F7B10" w14:textId="77777777" w:rsidR="00004350" w:rsidRDefault="00F85833">
      <w:pPr>
        <w:spacing w:line="360" w:lineRule="auto"/>
        <w:ind w:left="1134"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“Clave Única de Registro de Población (CURP). </w:t>
      </w:r>
      <w:r>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de nacimiento, lugar de nacimiento y sexo. </w:t>
      </w:r>
      <w:r>
        <w:rPr>
          <w:rFonts w:ascii="Palatino Linotype" w:eastAsia="Palatino Linotype" w:hAnsi="Palatino Linotype" w:cs="Palatino Linotype"/>
          <w:i/>
          <w:sz w:val="22"/>
          <w:szCs w:val="22"/>
        </w:rPr>
        <w:lastRenderedPageBreak/>
        <w:t xml:space="preserve">Dichos datos, constituyen información que distingue plenamente a una persona física del resto de los habitantes del país, por lo que la CURP está considerada como información confidencial.” </w:t>
      </w:r>
    </w:p>
    <w:p w14:paraId="3E711F5B" w14:textId="77777777" w:rsidR="00004350" w:rsidRDefault="00004350">
      <w:pPr>
        <w:spacing w:line="360" w:lineRule="auto"/>
        <w:ind w:right="-734"/>
        <w:jc w:val="both"/>
        <w:rPr>
          <w:rFonts w:ascii="Palatino Linotype" w:eastAsia="Palatino Linotype" w:hAnsi="Palatino Linotype" w:cs="Palatino Linotype"/>
          <w:i/>
        </w:rPr>
      </w:pPr>
    </w:p>
    <w:p w14:paraId="14CCBA5B" w14:textId="77777777" w:rsidR="00004350" w:rsidRDefault="00F85833">
      <w:pPr>
        <w:spacing w:line="360" w:lineRule="auto"/>
        <w:ind w:right="-734"/>
        <w:jc w:val="both"/>
        <w:rPr>
          <w:rFonts w:ascii="Palatino Linotype" w:eastAsia="Palatino Linotype" w:hAnsi="Palatino Linotype" w:cs="Palatino Linotype"/>
          <w:i/>
        </w:rPr>
      </w:pPr>
      <w:r>
        <w:rPr>
          <w:rFonts w:ascii="Palatino Linotype" w:eastAsia="Palatino Linotype" w:hAnsi="Palatino Linotype" w:cs="Palatino Linotype"/>
          <w:b/>
        </w:rPr>
        <w:t>65.</w:t>
      </w:r>
      <w:r>
        <w:rPr>
          <w:rFonts w:ascii="Palatino Linotype" w:eastAsia="Palatino Linotype" w:hAnsi="Palatino Linotype" w:cs="Palatino Linotype"/>
        </w:rPr>
        <w:t xml:space="preserve"> De acuerdo con lo anterior, resulta procedente la clasificación de </w:t>
      </w:r>
      <w:r>
        <w:rPr>
          <w:rFonts w:ascii="Palatino Linotype" w:eastAsia="Palatino Linotype" w:hAnsi="Palatino Linotype" w:cs="Palatino Linotype"/>
          <w:b/>
        </w:rPr>
        <w:t>la Clave Única de Registro de Población</w:t>
      </w:r>
      <w:r>
        <w:rPr>
          <w:rFonts w:ascii="Palatino Linotype" w:eastAsia="Palatino Linotype" w:hAnsi="Palatino Linotype" w:cs="Palatino Linotype"/>
        </w:rPr>
        <w:t>, por tratarse de un dato personal confidencial, en términos del artículo 143, fracción I, de la Ley de Transparencia y Acceso a la Información Pública del Estado de México y Municipios.</w:t>
      </w:r>
    </w:p>
    <w:p w14:paraId="0D15F5CD" w14:textId="77777777" w:rsidR="00004350" w:rsidRDefault="00004350">
      <w:pPr>
        <w:spacing w:line="360" w:lineRule="auto"/>
        <w:ind w:right="-734"/>
        <w:jc w:val="both"/>
        <w:rPr>
          <w:rFonts w:ascii="Palatino Linotype" w:eastAsia="Palatino Linotype" w:hAnsi="Palatino Linotype" w:cs="Palatino Linotype"/>
          <w:i/>
        </w:rPr>
      </w:pPr>
    </w:p>
    <w:p w14:paraId="1E836A8E" w14:textId="77777777" w:rsidR="00004350" w:rsidRDefault="00004350">
      <w:pPr>
        <w:spacing w:line="360" w:lineRule="auto"/>
        <w:ind w:right="-734"/>
        <w:jc w:val="both"/>
        <w:rPr>
          <w:rFonts w:ascii="Palatino Linotype" w:eastAsia="Palatino Linotype" w:hAnsi="Palatino Linotype" w:cs="Palatino Linotype"/>
          <w:i/>
        </w:rPr>
      </w:pPr>
    </w:p>
    <w:p w14:paraId="329B7C17" w14:textId="77777777" w:rsidR="00004350" w:rsidRDefault="00F85833">
      <w:pPr>
        <w:numPr>
          <w:ilvl w:val="0"/>
          <w:numId w:val="18"/>
        </w:numPr>
        <w:shd w:val="clear" w:color="auto" w:fill="FFFFFF"/>
        <w:spacing w:line="360" w:lineRule="auto"/>
        <w:ind w:right="-734"/>
        <w:jc w:val="both"/>
        <w:rPr>
          <w:rFonts w:ascii="Palatino Linotype" w:eastAsia="Palatino Linotype" w:hAnsi="Palatino Linotype" w:cs="Palatino Linotype"/>
          <w:color w:val="222222"/>
        </w:rPr>
      </w:pPr>
      <w:r>
        <w:rPr>
          <w:rFonts w:ascii="Palatino Linotype" w:eastAsia="Palatino Linotype" w:hAnsi="Palatino Linotype" w:cs="Palatino Linotype"/>
          <w:b/>
          <w:color w:val="222222"/>
        </w:rPr>
        <w:t>Calificaciones, número de lista y matrícula</w:t>
      </w:r>
    </w:p>
    <w:p w14:paraId="11F4422B" w14:textId="77777777" w:rsidR="00004350" w:rsidRDefault="00F85833">
      <w:pPr>
        <w:shd w:val="clear" w:color="auto" w:fill="FFFFFF"/>
        <w:spacing w:line="360" w:lineRule="auto"/>
        <w:ind w:right="-734"/>
        <w:jc w:val="both"/>
        <w:rPr>
          <w:rFonts w:ascii="Palatino Linotype" w:eastAsia="Palatino Linotype" w:hAnsi="Palatino Linotype" w:cs="Palatino Linotype"/>
          <w:color w:val="222222"/>
        </w:rPr>
      </w:pPr>
      <w:r>
        <w:rPr>
          <w:rFonts w:ascii="Palatino Linotype" w:eastAsia="Palatino Linotype" w:hAnsi="Palatino Linotype" w:cs="Palatino Linotype"/>
          <w:b/>
          <w:color w:val="222222"/>
        </w:rPr>
        <w:t xml:space="preserve"> 66. </w:t>
      </w:r>
      <w:r>
        <w:rPr>
          <w:rFonts w:ascii="Palatino Linotype" w:eastAsia="Palatino Linotype" w:hAnsi="Palatino Linotype" w:cs="Palatino Linotype"/>
        </w:rPr>
        <w:t>Por lo que hace a la calificación, cabe precisar que dicho dato da cuenta del grado de</w:t>
      </w:r>
      <w:r>
        <w:rPr>
          <w:rFonts w:ascii="Palatino Linotype" w:eastAsia="Palatino Linotype" w:hAnsi="Palatino Linotype" w:cs="Palatino Linotype"/>
          <w:color w:val="222222"/>
        </w:rPr>
        <w:t xml:space="preserve"> conocimientos adquiridos, para resolver un examen o durante el desarrollo escolar, los cuales únicamente corresponden únicamente a cuestiones relacionadas con el ámbito privado de las personas, al dar cuenta del desempeño de los alumnos durante el curso de las diversas carreras con las que cuenta el Sujeto Obligado.</w:t>
      </w:r>
    </w:p>
    <w:p w14:paraId="629B2DDB" w14:textId="77777777" w:rsidR="00004350" w:rsidRDefault="00F85833">
      <w:pPr>
        <w:shd w:val="clear" w:color="auto" w:fill="FFFFFF"/>
        <w:spacing w:line="360" w:lineRule="auto"/>
        <w:ind w:left="720" w:right="-734"/>
        <w:rPr>
          <w:rFonts w:ascii="Palatino Linotype" w:eastAsia="Palatino Linotype" w:hAnsi="Palatino Linotype" w:cs="Palatino Linotype"/>
          <w:color w:val="222222"/>
        </w:rPr>
      </w:pPr>
      <w:r>
        <w:rPr>
          <w:rFonts w:ascii="Palatino Linotype" w:eastAsia="Palatino Linotype" w:hAnsi="Palatino Linotype" w:cs="Palatino Linotype"/>
          <w:color w:val="222222"/>
        </w:rPr>
        <w:t> </w:t>
      </w:r>
    </w:p>
    <w:p w14:paraId="763B1A46" w14:textId="77777777" w:rsidR="00004350" w:rsidRDefault="00F85833">
      <w:pPr>
        <w:spacing w:line="360" w:lineRule="auto"/>
        <w:ind w:right="-734"/>
        <w:jc w:val="both"/>
        <w:rPr>
          <w:rFonts w:ascii="Palatino Linotype" w:eastAsia="Palatino Linotype" w:hAnsi="Palatino Linotype" w:cs="Palatino Linotype"/>
          <w:color w:val="222222"/>
        </w:rPr>
      </w:pPr>
      <w:r>
        <w:rPr>
          <w:rFonts w:ascii="Palatino Linotype" w:eastAsia="Palatino Linotype" w:hAnsi="Palatino Linotype" w:cs="Palatino Linotype"/>
          <w:b/>
          <w:color w:val="222222"/>
        </w:rPr>
        <w:t>67.</w:t>
      </w:r>
      <w:r>
        <w:rPr>
          <w:rFonts w:ascii="Palatino Linotype" w:eastAsia="Palatino Linotype" w:hAnsi="Palatino Linotype" w:cs="Palatino Linotype"/>
          <w:color w:val="222222"/>
        </w:rPr>
        <w:t xml:space="preserve"> 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que prevé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w:t>
      </w:r>
      <w:r>
        <w:rPr>
          <w:rFonts w:ascii="Palatino Linotype" w:eastAsia="Palatino Linotype" w:hAnsi="Palatino Linotype" w:cs="Palatino Linotype"/>
          <w:color w:val="222222"/>
        </w:rPr>
        <w:lastRenderedPageBreak/>
        <w:t>privada personal y familiar que debe quedar excluido del conocimiento ajeno y de las intromisiones de los demás, con la limitante prevista en la Constitución Política de los Estados Unidos Mexicanos.</w:t>
      </w:r>
    </w:p>
    <w:p w14:paraId="546BE8F6" w14:textId="77777777" w:rsidR="00004350" w:rsidRDefault="00F85833">
      <w:pPr>
        <w:shd w:val="clear" w:color="auto" w:fill="FFFFFF"/>
        <w:spacing w:line="360" w:lineRule="auto"/>
        <w:ind w:right="-734"/>
        <w:jc w:val="both"/>
        <w:rPr>
          <w:rFonts w:ascii="Palatino Linotype" w:eastAsia="Palatino Linotype" w:hAnsi="Palatino Linotype" w:cs="Palatino Linotype"/>
          <w:b/>
          <w:color w:val="222222"/>
        </w:rPr>
      </w:pPr>
      <w:r>
        <w:rPr>
          <w:rFonts w:ascii="Palatino Linotype" w:eastAsia="Palatino Linotype" w:hAnsi="Palatino Linotype" w:cs="Palatino Linotype"/>
          <w:b/>
          <w:color w:val="222222"/>
        </w:rPr>
        <w:t> </w:t>
      </w:r>
    </w:p>
    <w:p w14:paraId="4AD5172F" w14:textId="77777777" w:rsidR="00004350" w:rsidRDefault="00F85833">
      <w:pPr>
        <w:spacing w:line="360" w:lineRule="auto"/>
        <w:ind w:right="-734"/>
        <w:jc w:val="both"/>
        <w:rPr>
          <w:rFonts w:ascii="Palatino Linotype" w:eastAsia="Palatino Linotype" w:hAnsi="Palatino Linotype" w:cs="Palatino Linotype"/>
          <w:color w:val="222222"/>
        </w:rPr>
      </w:pPr>
      <w:r>
        <w:rPr>
          <w:rFonts w:ascii="Palatino Linotype" w:eastAsia="Palatino Linotype" w:hAnsi="Palatino Linotype" w:cs="Palatino Linotype"/>
          <w:b/>
          <w:color w:val="222222"/>
        </w:rPr>
        <w:t xml:space="preserve">68. </w:t>
      </w:r>
      <w:r>
        <w:rPr>
          <w:rFonts w:ascii="Palatino Linotype" w:eastAsia="Palatino Linotype" w:hAnsi="Palatino Linotype" w:cs="Palatino Linotype"/>
          <w:color w:val="222222"/>
        </w:rPr>
        <w:t>En atención con lo anterior, se considera que las calificaciones y la trayectoria escolar, es información íntima de los alumnos, pues corresponde a su desempeño escolar, lo cual únicamente atañe a estos, por lo que se considera que es un dato confidencial.</w:t>
      </w:r>
    </w:p>
    <w:p w14:paraId="6BE73C8A" w14:textId="77777777" w:rsidR="00004350" w:rsidRDefault="00F85833">
      <w:pPr>
        <w:shd w:val="clear" w:color="auto" w:fill="FFFFFF"/>
        <w:spacing w:line="360" w:lineRule="auto"/>
        <w:ind w:right="-734"/>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 </w:t>
      </w:r>
    </w:p>
    <w:p w14:paraId="210A6B80" w14:textId="77777777" w:rsidR="00004350" w:rsidRDefault="00F85833">
      <w:pPr>
        <w:spacing w:line="360" w:lineRule="auto"/>
        <w:ind w:right="-734"/>
        <w:jc w:val="both"/>
        <w:rPr>
          <w:rFonts w:ascii="Palatino Linotype" w:eastAsia="Palatino Linotype" w:hAnsi="Palatino Linotype" w:cs="Palatino Linotype"/>
          <w:color w:val="222222"/>
        </w:rPr>
      </w:pPr>
      <w:r>
        <w:rPr>
          <w:rFonts w:ascii="Palatino Linotype" w:eastAsia="Palatino Linotype" w:hAnsi="Palatino Linotype" w:cs="Palatino Linotype"/>
          <w:b/>
          <w:color w:val="222222"/>
        </w:rPr>
        <w:t xml:space="preserve">69. </w:t>
      </w:r>
      <w:r>
        <w:rPr>
          <w:rFonts w:ascii="Palatino Linotype" w:eastAsia="Palatino Linotype" w:hAnsi="Palatino Linotype" w:cs="Palatino Linotype"/>
          <w:color w:val="222222"/>
        </w:rPr>
        <w:t>Ahora bien, por lo que hace a la matrícula y número de lista, estos datos corresponden a un medio de identificación dentro de una institución educativa o bien, en una materia o asignatura en específico, por lo que, solo le atañe a la Institución Escolar y alumno dicha información, al ser datos meramente administrativos y académicos; además, que pudieran hacer identificables a los estudiantes, con la vinculación de otros datos.</w:t>
      </w:r>
    </w:p>
    <w:p w14:paraId="27CAE099" w14:textId="77777777" w:rsidR="00004350" w:rsidRDefault="00F85833">
      <w:pPr>
        <w:shd w:val="clear" w:color="auto" w:fill="FFFFFF"/>
        <w:spacing w:line="360" w:lineRule="auto"/>
        <w:ind w:right="-734"/>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 </w:t>
      </w:r>
    </w:p>
    <w:p w14:paraId="2D1711EB" w14:textId="77777777" w:rsidR="00004350" w:rsidRDefault="00F85833">
      <w:pPr>
        <w:spacing w:line="360" w:lineRule="auto"/>
        <w:ind w:right="-734"/>
        <w:jc w:val="both"/>
        <w:rPr>
          <w:rFonts w:ascii="Palatino Linotype" w:eastAsia="Palatino Linotype" w:hAnsi="Palatino Linotype" w:cs="Palatino Linotype"/>
          <w:color w:val="222222"/>
        </w:rPr>
      </w:pPr>
      <w:r>
        <w:rPr>
          <w:rFonts w:ascii="Palatino Linotype" w:eastAsia="Palatino Linotype" w:hAnsi="Palatino Linotype" w:cs="Palatino Linotype"/>
          <w:b/>
          <w:color w:val="222222"/>
        </w:rPr>
        <w:t>70.</w:t>
      </w:r>
      <w:r>
        <w:rPr>
          <w:rFonts w:ascii="Palatino Linotype" w:eastAsia="Palatino Linotype" w:hAnsi="Palatino Linotype" w:cs="Palatino Linotype"/>
          <w:color w:val="222222"/>
        </w:rPr>
        <w:t xml:space="preserve"> De tales circunstancias, se considera que el dato en comento, es información confidencial lo cual atañe únicamente a los alumnos, por lo que, son clasificados en términos del artículo 143, fracción I de la Ley de la materia.</w:t>
      </w:r>
    </w:p>
    <w:p w14:paraId="69173105" w14:textId="77777777" w:rsidR="00004350" w:rsidRDefault="00004350">
      <w:pPr>
        <w:spacing w:line="360" w:lineRule="auto"/>
        <w:ind w:right="-734"/>
        <w:jc w:val="both"/>
        <w:rPr>
          <w:rFonts w:ascii="Palatino Linotype" w:eastAsia="Palatino Linotype" w:hAnsi="Palatino Linotype" w:cs="Palatino Linotype"/>
          <w:color w:val="000000"/>
        </w:rPr>
      </w:pPr>
    </w:p>
    <w:p w14:paraId="39C0860D" w14:textId="77777777" w:rsidR="00004350" w:rsidRDefault="00F85833">
      <w:pPr>
        <w:spacing w:line="360" w:lineRule="auto"/>
        <w:ind w:right="-73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Cédula Profesional</w:t>
      </w:r>
    </w:p>
    <w:p w14:paraId="29E37684"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71.</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Es de referir que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 </w:t>
      </w:r>
    </w:p>
    <w:p w14:paraId="16467EF9" w14:textId="77777777" w:rsidR="00004350" w:rsidRDefault="00004350">
      <w:pPr>
        <w:spacing w:line="360" w:lineRule="auto"/>
        <w:ind w:right="-734"/>
        <w:jc w:val="both"/>
        <w:rPr>
          <w:rFonts w:ascii="Palatino Linotype" w:eastAsia="Palatino Linotype" w:hAnsi="Palatino Linotype" w:cs="Palatino Linotype"/>
          <w:color w:val="000000"/>
        </w:rPr>
      </w:pPr>
    </w:p>
    <w:p w14:paraId="2981C1D8"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72. </w:t>
      </w:r>
      <w:r>
        <w:rPr>
          <w:rFonts w:ascii="Palatino Linotype" w:eastAsia="Palatino Linotype" w:hAnsi="Palatino Linotype" w:cs="Palatino Linotype"/>
          <w:color w:val="000000"/>
        </w:rPr>
        <w:t xml:space="preserve">En este sentido, los documentos en cita son susceptibles de reflejar algunos de los siguientes datos personales, de los cuales algunos deben de clasificarse como confidenciales. </w:t>
      </w:r>
    </w:p>
    <w:p w14:paraId="71F63576" w14:textId="77777777" w:rsidR="00004350" w:rsidRDefault="00F85833">
      <w:pPr>
        <w:tabs>
          <w:tab w:val="center" w:pos="4252"/>
          <w:tab w:val="left" w:pos="7770"/>
          <w:tab w:val="right" w:pos="8504"/>
        </w:tabs>
        <w:ind w:left="708"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Número de cédula profesional:</w:t>
      </w:r>
      <w:r>
        <w:rPr>
          <w:rFonts w:ascii="Palatino Linotype" w:eastAsia="Palatino Linotype" w:hAnsi="Palatino Linotype" w:cs="Palatino Linotype"/>
          <w:i/>
          <w:color w:val="000000"/>
          <w:sz w:val="22"/>
          <w:szCs w:val="22"/>
        </w:rPr>
        <w:t xml:space="preserve">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  </w:t>
      </w:r>
    </w:p>
    <w:p w14:paraId="0D6DE057" w14:textId="77777777" w:rsidR="00004350" w:rsidRDefault="00004350">
      <w:pPr>
        <w:tabs>
          <w:tab w:val="center" w:pos="4252"/>
          <w:tab w:val="left" w:pos="7770"/>
          <w:tab w:val="right" w:pos="8504"/>
        </w:tabs>
        <w:ind w:left="708" w:right="-25"/>
        <w:jc w:val="both"/>
        <w:rPr>
          <w:rFonts w:ascii="Palatino Linotype" w:eastAsia="Palatino Linotype" w:hAnsi="Palatino Linotype" w:cs="Palatino Linotype"/>
          <w:i/>
          <w:color w:val="000000"/>
          <w:sz w:val="22"/>
          <w:szCs w:val="22"/>
        </w:rPr>
      </w:pPr>
    </w:p>
    <w:p w14:paraId="4B440F72" w14:textId="77777777" w:rsidR="00004350" w:rsidRDefault="00F85833">
      <w:pPr>
        <w:tabs>
          <w:tab w:val="center" w:pos="4252"/>
          <w:tab w:val="left" w:pos="7770"/>
          <w:tab w:val="right" w:pos="8504"/>
        </w:tabs>
        <w:ind w:left="708" w:right="-2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Nombre del titular: </w:t>
      </w:r>
      <w:r>
        <w:rPr>
          <w:rFonts w:ascii="Palatino Linotype" w:eastAsia="Palatino Linotype" w:hAnsi="Palatino Linotype" w:cs="Palatino Linotype"/>
          <w:i/>
          <w:color w:val="000000"/>
          <w:sz w:val="22"/>
          <w:szCs w:val="22"/>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0D1157D7" w14:textId="77777777" w:rsidR="00004350" w:rsidRDefault="00004350">
      <w:pPr>
        <w:ind w:left="708" w:right="-25"/>
        <w:rPr>
          <w:rFonts w:ascii="Palatino Linotype" w:eastAsia="Palatino Linotype" w:hAnsi="Palatino Linotype" w:cs="Palatino Linotype"/>
          <w:b/>
          <w:i/>
          <w:color w:val="000000"/>
          <w:sz w:val="22"/>
          <w:szCs w:val="22"/>
        </w:rPr>
      </w:pPr>
    </w:p>
    <w:p w14:paraId="6D639B42" w14:textId="77777777" w:rsidR="00004350" w:rsidRDefault="00F85833">
      <w:pPr>
        <w:tabs>
          <w:tab w:val="center" w:pos="4252"/>
          <w:tab w:val="left" w:pos="7770"/>
          <w:tab w:val="right" w:pos="8504"/>
        </w:tabs>
        <w:ind w:left="708" w:right="-2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Clave Única de Registro de Población:</w:t>
      </w:r>
      <w:r>
        <w:rPr>
          <w:rFonts w:ascii="Palatino Linotype" w:eastAsia="Palatino Linotype" w:hAnsi="Palatino Linotype" w:cs="Palatino Linotype"/>
          <w:i/>
          <w:color w:val="000000"/>
          <w:sz w:val="22"/>
          <w:szCs w:val="22"/>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w:t>
      </w:r>
      <w:r>
        <w:rPr>
          <w:rFonts w:ascii="Palatino Linotype" w:eastAsia="Palatino Linotype" w:hAnsi="Palatino Linotype" w:cs="Palatino Linotype"/>
          <w:b/>
          <w:i/>
          <w:color w:val="000000"/>
          <w:sz w:val="22"/>
          <w:szCs w:val="22"/>
        </w:rPr>
        <w:t xml:space="preserve">por lo que la CURP está considerada como información confidencial. </w:t>
      </w:r>
    </w:p>
    <w:p w14:paraId="2148301C" w14:textId="77777777" w:rsidR="00004350" w:rsidRDefault="00004350">
      <w:pPr>
        <w:ind w:left="708" w:right="-25"/>
        <w:jc w:val="both"/>
        <w:rPr>
          <w:rFonts w:ascii="Palatino Linotype" w:eastAsia="Palatino Linotype" w:hAnsi="Palatino Linotype" w:cs="Palatino Linotype"/>
          <w:i/>
          <w:color w:val="000000"/>
          <w:sz w:val="22"/>
          <w:szCs w:val="22"/>
        </w:rPr>
      </w:pPr>
    </w:p>
    <w:p w14:paraId="696A62D5" w14:textId="77777777" w:rsidR="00004350" w:rsidRDefault="00F85833">
      <w:pPr>
        <w:tabs>
          <w:tab w:val="center" w:pos="4252"/>
          <w:tab w:val="left" w:pos="7770"/>
          <w:tab w:val="right" w:pos="8504"/>
        </w:tabs>
        <w:ind w:left="708"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Nombre y firma del Director General de Profesiones de la Secretaría de Educación Pública:</w:t>
      </w:r>
      <w:r>
        <w:rPr>
          <w:rFonts w:ascii="Palatino Linotype" w:eastAsia="Palatino Linotype" w:hAnsi="Palatino Linotype" w:cs="Palatino Linotype"/>
          <w:i/>
          <w:color w:val="000000"/>
          <w:sz w:val="22"/>
          <w:szCs w:val="22"/>
        </w:rPr>
        <w:t xml:space="preserve"> Se estima como un dato de carácter público, al dar fe de que la expedición de la cédula profesional fue en ejercicio de las facultades conferidas. </w:t>
      </w:r>
    </w:p>
    <w:p w14:paraId="315E7C37" w14:textId="77777777" w:rsidR="00004350" w:rsidRDefault="00004350">
      <w:pPr>
        <w:ind w:left="708" w:right="-25"/>
        <w:jc w:val="both"/>
        <w:rPr>
          <w:rFonts w:ascii="Palatino Linotype" w:eastAsia="Palatino Linotype" w:hAnsi="Palatino Linotype" w:cs="Palatino Linotype"/>
          <w:i/>
          <w:sz w:val="22"/>
          <w:szCs w:val="22"/>
        </w:rPr>
      </w:pPr>
    </w:p>
    <w:p w14:paraId="10D026F8" w14:textId="77777777" w:rsidR="00004350" w:rsidRDefault="00F85833">
      <w:pPr>
        <w:tabs>
          <w:tab w:val="center" w:pos="4252"/>
          <w:tab w:val="left" w:pos="7770"/>
          <w:tab w:val="right" w:pos="8504"/>
        </w:tabs>
        <w:ind w:left="708"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Firma del titular: </w:t>
      </w:r>
      <w:r>
        <w:rPr>
          <w:rFonts w:ascii="Palatino Linotype" w:eastAsia="Palatino Linotype" w:hAnsi="Palatino Linotype" w:cs="Palatino Linotype"/>
          <w:i/>
          <w:color w:val="000000"/>
          <w:sz w:val="22"/>
          <w:szCs w:val="22"/>
        </w:rPr>
        <w:t xml:space="preserve">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1C73BB88" w14:textId="77777777" w:rsidR="00004350" w:rsidRDefault="00004350">
      <w:pPr>
        <w:ind w:left="708" w:right="-25"/>
        <w:rPr>
          <w:rFonts w:ascii="Palatino Linotype" w:eastAsia="Palatino Linotype" w:hAnsi="Palatino Linotype" w:cs="Palatino Linotype"/>
          <w:i/>
          <w:color w:val="000000"/>
          <w:sz w:val="22"/>
          <w:szCs w:val="22"/>
        </w:rPr>
      </w:pPr>
    </w:p>
    <w:p w14:paraId="1EEE162B" w14:textId="77777777" w:rsidR="00004350" w:rsidRDefault="00F85833">
      <w:pPr>
        <w:tabs>
          <w:tab w:val="center" w:pos="4252"/>
          <w:tab w:val="left" w:pos="7770"/>
          <w:tab w:val="right" w:pos="8504"/>
        </w:tabs>
        <w:ind w:left="708"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contraste, tratándose de </w:t>
      </w:r>
      <w:r>
        <w:rPr>
          <w:rFonts w:ascii="Palatino Linotype" w:eastAsia="Palatino Linotype" w:hAnsi="Palatino Linotype" w:cs="Palatino Linotype"/>
          <w:b/>
          <w:i/>
          <w:color w:val="000000"/>
          <w:sz w:val="22"/>
          <w:szCs w:val="22"/>
          <w:u w:val="single"/>
        </w:rPr>
        <w:t>servidores públicos</w:t>
      </w:r>
      <w:r>
        <w:rPr>
          <w:rFonts w:ascii="Palatino Linotype" w:eastAsia="Palatino Linotype" w:hAnsi="Palatino Linotype" w:cs="Palatino Linotype"/>
          <w:i/>
          <w:color w:val="000000"/>
          <w:sz w:val="22"/>
          <w:szCs w:val="22"/>
        </w:rPr>
        <w:t xml:space="preserve">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2ED52738" w14:textId="77777777" w:rsidR="00004350" w:rsidRDefault="00004350">
      <w:pPr>
        <w:ind w:right="-734"/>
        <w:rPr>
          <w:rFonts w:ascii="Palatino Linotype" w:eastAsia="Palatino Linotype" w:hAnsi="Palatino Linotype" w:cs="Palatino Linotype"/>
        </w:rPr>
      </w:pPr>
    </w:p>
    <w:p w14:paraId="424E60A4"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73. </w:t>
      </w:r>
      <w:r>
        <w:rPr>
          <w:rFonts w:ascii="Palatino Linotype" w:eastAsia="Palatino Linotype" w:hAnsi="Palatino Linotype" w:cs="Palatino Linotype"/>
          <w:color w:val="000000"/>
        </w:rPr>
        <w:t xml:space="preserve">Ahora bien, de ser el caso de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remita la cédula profesional deberá de analizar los datos que contiene la misma, situación por la cual se inserta el siguiente estudio e imagen. </w:t>
      </w:r>
    </w:p>
    <w:p w14:paraId="53DE507D" w14:textId="77777777" w:rsidR="00004350" w:rsidRDefault="00004350">
      <w:pPr>
        <w:spacing w:line="360" w:lineRule="auto"/>
        <w:ind w:right="-734"/>
        <w:jc w:val="both"/>
        <w:rPr>
          <w:rFonts w:ascii="Palatino Linotype" w:eastAsia="Palatino Linotype" w:hAnsi="Palatino Linotype" w:cs="Palatino Linotype"/>
          <w:color w:val="000000"/>
        </w:rPr>
      </w:pPr>
    </w:p>
    <w:p w14:paraId="12C2AE3E"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74.</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Las cédulas profesionales electrónicas cuentan con cuatro apartados de los cuales se desprende la siguiente información: </w:t>
      </w:r>
    </w:p>
    <w:p w14:paraId="51A34A67" w14:textId="77777777" w:rsidR="00004350" w:rsidRDefault="00004350">
      <w:pPr>
        <w:spacing w:line="360" w:lineRule="auto"/>
        <w:ind w:right="-734"/>
        <w:jc w:val="both"/>
        <w:rPr>
          <w:rFonts w:ascii="Palatino Linotype" w:eastAsia="Palatino Linotype" w:hAnsi="Palatino Linotype" w:cs="Palatino Linotype"/>
          <w:color w:val="000000"/>
        </w:rPr>
      </w:pPr>
    </w:p>
    <w:p w14:paraId="006A2F02"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75.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rPr>
        <w:t>primero</w:t>
      </w:r>
      <w:r>
        <w:rPr>
          <w:rFonts w:ascii="Palatino Linotype" w:eastAsia="Palatino Linotype" w:hAnsi="Palatino Linotype" w:cs="Palatino Linotype"/>
          <w:color w:val="000000"/>
        </w:rPr>
        <w:t xml:space="preserve"> de ellos relativo a los datos administrativos de registro, en donde se encontrará el número de cédula profesional, la Clave Única de Registro de Población, la Entidad de Registro, el Libro, Foja, Número y Tipo.</w:t>
      </w:r>
    </w:p>
    <w:p w14:paraId="049A0E30" w14:textId="77777777" w:rsidR="00004350" w:rsidRDefault="00004350">
      <w:pPr>
        <w:spacing w:line="360" w:lineRule="auto"/>
        <w:ind w:right="-734"/>
        <w:jc w:val="both"/>
        <w:rPr>
          <w:rFonts w:ascii="Palatino Linotype" w:eastAsia="Palatino Linotype" w:hAnsi="Palatino Linotype" w:cs="Palatino Linotype"/>
          <w:color w:val="000000"/>
        </w:rPr>
      </w:pPr>
    </w:p>
    <w:p w14:paraId="251EEC3B"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76. </w:t>
      </w:r>
      <w:r>
        <w:rPr>
          <w:rFonts w:ascii="Palatino Linotype" w:eastAsia="Palatino Linotype" w:hAnsi="Palatino Linotype" w:cs="Palatino Linotype"/>
          <w:color w:val="000000"/>
        </w:rPr>
        <w:t>En el segundo apartado se localizan los datos del profesionista, tales como su nombre, primer y segundo apellido, nombre del programa y clave de carrera respectiva proporcionada por la Dirección General de Profesiones.</w:t>
      </w:r>
    </w:p>
    <w:p w14:paraId="2E595987" w14:textId="77777777" w:rsidR="00004350" w:rsidRDefault="00004350">
      <w:pPr>
        <w:spacing w:line="360" w:lineRule="auto"/>
        <w:ind w:right="-734"/>
        <w:jc w:val="both"/>
        <w:rPr>
          <w:rFonts w:ascii="Palatino Linotype" w:eastAsia="Palatino Linotype" w:hAnsi="Palatino Linotype" w:cs="Palatino Linotype"/>
          <w:color w:val="000000"/>
        </w:rPr>
      </w:pPr>
    </w:p>
    <w:p w14:paraId="34CC4C2D"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77. </w:t>
      </w:r>
      <w:r>
        <w:rPr>
          <w:rFonts w:ascii="Palatino Linotype" w:eastAsia="Palatino Linotype" w:hAnsi="Palatino Linotype" w:cs="Palatino Linotype"/>
          <w:color w:val="000000"/>
        </w:rPr>
        <w:t xml:space="preserve">En el tercer apartado se </w:t>
      </w:r>
      <w:r>
        <w:rPr>
          <w:rFonts w:ascii="Palatino Linotype" w:eastAsia="Palatino Linotype" w:hAnsi="Palatino Linotype" w:cs="Palatino Linotype"/>
        </w:rPr>
        <w:t>asentaron</w:t>
      </w:r>
      <w:r>
        <w:rPr>
          <w:rFonts w:ascii="Palatino Linotype" w:eastAsia="Palatino Linotype" w:hAnsi="Palatino Linotype" w:cs="Palatino Linotype"/>
          <w:color w:val="000000"/>
        </w:rPr>
        <w:t xml:space="preserve"> los datos de la institución educativa de procedencia, tales como nombre y clave de la institución proporcionada por la Dirección General de Profesiones, fecha y hora de expedición del documento, el fundamento jurídico para la emisión electrónica, la descripción de la cadena original del documento y la firma electrónica avanzada del servidor público facultado.</w:t>
      </w:r>
    </w:p>
    <w:p w14:paraId="1C93180E" w14:textId="77777777" w:rsidR="00004350" w:rsidRDefault="00004350">
      <w:pPr>
        <w:spacing w:line="360" w:lineRule="auto"/>
        <w:ind w:right="-734"/>
        <w:jc w:val="both"/>
        <w:rPr>
          <w:rFonts w:ascii="Palatino Linotype" w:eastAsia="Palatino Linotype" w:hAnsi="Palatino Linotype" w:cs="Palatino Linotype"/>
          <w:color w:val="000000"/>
        </w:rPr>
      </w:pPr>
    </w:p>
    <w:p w14:paraId="520E87AC"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78. </w:t>
      </w:r>
      <w:r>
        <w:rPr>
          <w:rFonts w:ascii="Palatino Linotype" w:eastAsia="Palatino Linotype" w:hAnsi="Palatino Linotype" w:cs="Palatino Linotype"/>
          <w:color w:val="000000"/>
        </w:rPr>
        <w:t>En el cuarto apartado se ubican los elementos de seguridad, de verificación y autenticidad de la cédula profesional electrónica, tales como sello digital de tiempo, y la dirección </w:t>
      </w:r>
      <w:hyperlink r:id="rId18">
        <w:r>
          <w:rPr>
            <w:rFonts w:ascii="Palatino Linotype" w:eastAsia="Palatino Linotype" w:hAnsi="Palatino Linotype" w:cs="Palatino Linotype"/>
            <w:color w:val="000000"/>
          </w:rPr>
          <w:t>www.gob.mx/cedulaprofesional</w:t>
        </w:r>
      </w:hyperlink>
      <w:r>
        <w:rPr>
          <w:rFonts w:ascii="Palatino Linotype" w:eastAsia="Palatino Linotype" w:hAnsi="Palatino Linotype" w:cs="Palatino Linotype"/>
          <w:color w:val="000000"/>
        </w:rPr>
        <w:t> donde se podrá verificar el contenido del documento, también podrás hacerlo a través de cualquier aplicación de lectura de código QR que se podrá descargar de forma gratuita en un teléfono móvil.</w:t>
      </w:r>
    </w:p>
    <w:p w14:paraId="1277A49F" w14:textId="77777777" w:rsidR="00004350" w:rsidRDefault="00F85833">
      <w:pPr>
        <w:spacing w:line="360" w:lineRule="auto"/>
        <w:ind w:right="-734"/>
        <w:jc w:val="center"/>
        <w:rPr>
          <w:rFonts w:ascii="Calibri" w:eastAsia="Calibri" w:hAnsi="Calibri" w:cs="Calibri"/>
        </w:rPr>
      </w:pPr>
      <w:r>
        <w:rPr>
          <w:rFonts w:ascii="Calibri" w:eastAsia="Calibri" w:hAnsi="Calibri" w:cs="Calibri"/>
          <w:noProof/>
        </w:rPr>
        <w:drawing>
          <wp:inline distT="0" distB="0" distL="0" distR="0" wp14:anchorId="3A7795FA" wp14:editId="18C16899">
            <wp:extent cx="4261485" cy="3555365"/>
            <wp:effectExtent l="0" t="0" r="0" b="0"/>
            <wp:docPr id="75" name="image3.png"/>
            <wp:cNvGraphicFramePr/>
            <a:graphic xmlns:a="http://schemas.openxmlformats.org/drawingml/2006/main">
              <a:graphicData uri="http://schemas.openxmlformats.org/drawingml/2006/picture">
                <pic:pic xmlns:pic="http://schemas.openxmlformats.org/drawingml/2006/picture">
                  <pic:nvPicPr>
                    <pic:cNvPr id="75" name="image3.png"/>
                    <pic:cNvPicPr preferRelativeResize="0"/>
                  </pic:nvPicPr>
                  <pic:blipFill>
                    <a:blip r:embed="rId19"/>
                    <a:srcRect/>
                    <a:stretch>
                      <a:fillRect/>
                    </a:stretch>
                  </pic:blipFill>
                  <pic:spPr>
                    <a:xfrm>
                      <a:off x="0" y="0"/>
                      <a:ext cx="4261822" cy="3555371"/>
                    </a:xfrm>
                    <a:prstGeom prst="rect">
                      <a:avLst/>
                    </a:prstGeom>
                  </pic:spPr>
                </pic:pic>
              </a:graphicData>
            </a:graphic>
          </wp:inline>
        </w:drawing>
      </w:r>
    </w:p>
    <w:p w14:paraId="12F31C5D" w14:textId="77777777" w:rsidR="00004350" w:rsidRDefault="00004350">
      <w:pPr>
        <w:spacing w:line="360" w:lineRule="auto"/>
        <w:ind w:right="-734"/>
        <w:jc w:val="center"/>
        <w:rPr>
          <w:rFonts w:ascii="Calibri" w:eastAsia="Calibri" w:hAnsi="Calibri" w:cs="Calibri"/>
        </w:rPr>
      </w:pPr>
    </w:p>
    <w:p w14:paraId="1393E2E5"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79.</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De lo anterior se tiene que las cadenas originales de la cédula profesional arrojan datos de la institución educativa, sin embargo, las misma tienen encriptados </w:t>
      </w:r>
      <w:r>
        <w:rPr>
          <w:rFonts w:ascii="Palatino Linotype" w:eastAsia="Palatino Linotype" w:hAnsi="Palatino Linotype" w:cs="Palatino Linotype"/>
          <w:b/>
          <w:color w:val="000000"/>
        </w:rPr>
        <w:t>datos personales del profesionista</w:t>
      </w:r>
      <w:r>
        <w:rPr>
          <w:rFonts w:ascii="Palatino Linotype" w:eastAsia="Palatino Linotype" w:hAnsi="Palatino Linotype" w:cs="Palatino Linotype"/>
          <w:color w:val="000000"/>
        </w:rPr>
        <w:t>, por lo que es información susceptible de clasificarse como confidencial.</w:t>
      </w:r>
    </w:p>
    <w:p w14:paraId="2B742D21" w14:textId="77777777" w:rsidR="00004350" w:rsidRDefault="00004350">
      <w:pPr>
        <w:spacing w:line="360" w:lineRule="auto"/>
        <w:ind w:right="-734"/>
        <w:jc w:val="both"/>
        <w:rPr>
          <w:rFonts w:ascii="Palatino Linotype" w:eastAsia="Palatino Linotype" w:hAnsi="Palatino Linotype" w:cs="Palatino Linotype"/>
          <w:color w:val="000000"/>
        </w:rPr>
      </w:pPr>
    </w:p>
    <w:p w14:paraId="22F41ED6"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80. </w:t>
      </w:r>
      <w:r>
        <w:rPr>
          <w:rFonts w:ascii="Palatino Linotype" w:eastAsia="Palatino Linotype" w:hAnsi="Palatino Linotype" w:cs="Palatino Linotype"/>
        </w:rPr>
        <w:t xml:space="preserve">De lo anterior, de ser el caso de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entregue la cédula electrónica, deberá de clasificar como confidencial la cadena digital ya que de ella se pueden obtener datos personales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que solo son del interés del titular de los datos.</w:t>
      </w:r>
    </w:p>
    <w:p w14:paraId="0A4FB50A" w14:textId="77777777" w:rsidR="00004350" w:rsidRDefault="00004350">
      <w:pPr>
        <w:spacing w:line="360" w:lineRule="auto"/>
        <w:ind w:right="-734"/>
        <w:jc w:val="both"/>
        <w:rPr>
          <w:rFonts w:ascii="Palatino Linotype" w:eastAsia="Palatino Linotype" w:hAnsi="Palatino Linotype" w:cs="Palatino Linotype"/>
        </w:rPr>
      </w:pPr>
    </w:p>
    <w:p w14:paraId="2EE0E413"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81. </w:t>
      </w:r>
      <w:r>
        <w:rPr>
          <w:rFonts w:ascii="Palatino Linotype" w:eastAsia="Palatino Linotype" w:hAnsi="Palatino Linotype" w:cs="Palatino Linotype"/>
        </w:rPr>
        <w:t>Ahora bien, esa necesario precisar que los documentos que den cuenta de lo peticionado, pudieran contar con diversos datos personales, tales como la fotografía y firma en comprobantes de estudio, por lo que, se procede a su análisis:</w:t>
      </w:r>
    </w:p>
    <w:p w14:paraId="049A8386" w14:textId="77777777" w:rsidR="00004350" w:rsidRDefault="00F85833">
      <w:pPr>
        <w:numPr>
          <w:ilvl w:val="0"/>
          <w:numId w:val="19"/>
        </w:numPr>
        <w:spacing w:line="360" w:lineRule="auto"/>
        <w:ind w:right="-73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Firma de servidores públicos en comprobantes de estudio</w:t>
      </w:r>
    </w:p>
    <w:p w14:paraId="36B45E42" w14:textId="77777777" w:rsidR="00004350" w:rsidRDefault="00004350">
      <w:pPr>
        <w:spacing w:line="360" w:lineRule="auto"/>
        <w:ind w:right="-734"/>
        <w:jc w:val="both"/>
        <w:rPr>
          <w:rFonts w:ascii="Palatino Linotype" w:eastAsia="Palatino Linotype" w:hAnsi="Palatino Linotype" w:cs="Palatino Linotype"/>
        </w:rPr>
      </w:pPr>
    </w:p>
    <w:p w14:paraId="4090D4C1"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82.</w:t>
      </w:r>
      <w:r>
        <w:rPr>
          <w:rFonts w:ascii="Palatino Linotype" w:eastAsia="Palatino Linotype" w:hAnsi="Palatino Linotype" w:cs="Palatino Linotype"/>
        </w:rPr>
        <w:t xml:space="preserve"> 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0F3ED498" w14:textId="77777777" w:rsidR="00004350" w:rsidRDefault="00F85833">
      <w:pPr>
        <w:tabs>
          <w:tab w:val="left" w:pos="4962"/>
        </w:tabs>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rPr>
        <w:t> </w:t>
      </w:r>
    </w:p>
    <w:p w14:paraId="786E94F2"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83. </w:t>
      </w:r>
      <w:r>
        <w:rPr>
          <w:rFonts w:ascii="Palatino Linotype" w:eastAsia="Palatino Linotype" w:hAnsi="Palatino Linotype" w:cs="Palatino Linotype"/>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4554FDED" w14:textId="77777777" w:rsidR="00004350" w:rsidRDefault="00004350">
      <w:pPr>
        <w:tabs>
          <w:tab w:val="left" w:pos="4962"/>
        </w:tabs>
        <w:spacing w:line="360" w:lineRule="auto"/>
        <w:ind w:right="-734"/>
        <w:jc w:val="both"/>
        <w:rPr>
          <w:rFonts w:ascii="Palatino Linotype" w:eastAsia="Palatino Linotype" w:hAnsi="Palatino Linotype" w:cs="Palatino Linotype"/>
          <w:b/>
        </w:rPr>
      </w:pPr>
    </w:p>
    <w:p w14:paraId="689E4A3B"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84. </w:t>
      </w:r>
      <w:r>
        <w:rPr>
          <w:rFonts w:ascii="Palatino Linotype" w:eastAsia="Palatino Linotype" w:hAnsi="Palatino Linotype" w:cs="Palatino Linotype"/>
        </w:rPr>
        <w:t>La publicidad de dichos datos, se robustece, con el </w:t>
      </w:r>
      <w:r>
        <w:rPr>
          <w:rFonts w:ascii="Palatino Linotype" w:eastAsia="Palatino Linotype" w:hAnsi="Palatino Linotype" w:cs="Palatino Linotype"/>
          <w:color w:val="000000"/>
        </w:rPr>
        <w:t>Criterio de Interpretación, de la Segunda Época, con clave de control SO/002/2019, emitido por el Instituto Nacional de Transparencia, Acceso a la Información y Protección de Datos Personales, que establece lo siguiente:</w:t>
      </w:r>
    </w:p>
    <w:p w14:paraId="1B92B12C" w14:textId="77777777" w:rsidR="00004350" w:rsidRDefault="00F85833">
      <w:pPr>
        <w:shd w:val="clear" w:color="auto" w:fill="FFFFFF"/>
        <w:spacing w:line="360" w:lineRule="auto"/>
        <w:ind w:left="1134" w:right="-1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rPr>
        <w:t> </w:t>
      </w:r>
      <w:r>
        <w:rPr>
          <w:rFonts w:ascii="Palatino Linotype" w:eastAsia="Palatino Linotype" w:hAnsi="Palatino Linotype" w:cs="Palatino Linotype"/>
          <w:b/>
          <w:i/>
          <w:sz w:val="22"/>
          <w:szCs w:val="22"/>
        </w:rPr>
        <w:t>“Firma y rúbrica de servidores públicos.</w:t>
      </w:r>
      <w:r>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65A3A280" w14:textId="77777777" w:rsidR="00004350" w:rsidRDefault="00F85833">
      <w:pPr>
        <w:tabs>
          <w:tab w:val="left" w:pos="4962"/>
        </w:tabs>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 85. </w:t>
      </w:r>
      <w:r>
        <w:rPr>
          <w:rFonts w:ascii="Palatino Linotype" w:eastAsia="Palatino Linotype" w:hAnsi="Palatino Linotype" w:cs="Palatino Linotype"/>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o nivel académico. </w:t>
      </w:r>
    </w:p>
    <w:p w14:paraId="519DE735" w14:textId="77777777" w:rsidR="00004350" w:rsidRDefault="00004350">
      <w:pPr>
        <w:widowControl w:val="0"/>
        <w:tabs>
          <w:tab w:val="center" w:pos="4522"/>
        </w:tabs>
        <w:spacing w:line="360" w:lineRule="auto"/>
        <w:ind w:right="-734"/>
        <w:jc w:val="both"/>
        <w:rPr>
          <w:rFonts w:ascii="Palatino Linotype" w:eastAsia="Palatino Linotype" w:hAnsi="Palatino Linotype" w:cs="Palatino Linotype"/>
        </w:rPr>
      </w:pPr>
    </w:p>
    <w:p w14:paraId="31BBCCDF" w14:textId="77777777" w:rsidR="00004350" w:rsidRDefault="00F85833">
      <w:pPr>
        <w:numPr>
          <w:ilvl w:val="0"/>
          <w:numId w:val="19"/>
        </w:numPr>
        <w:spacing w:line="360" w:lineRule="auto"/>
        <w:ind w:right="-73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Fotografías de los servidores públicos. </w:t>
      </w:r>
    </w:p>
    <w:p w14:paraId="0CAF6114"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86. </w:t>
      </w:r>
      <w:r>
        <w:rPr>
          <w:rFonts w:ascii="Palatino Linotype" w:eastAsia="Palatino Linotype" w:hAnsi="Palatino Linotype" w:cs="Palatino Linotype"/>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F2BFC7B" w14:textId="77777777" w:rsidR="00004350" w:rsidRDefault="00004350">
      <w:pPr>
        <w:tabs>
          <w:tab w:val="left" w:pos="4962"/>
        </w:tabs>
        <w:spacing w:line="360" w:lineRule="auto"/>
        <w:ind w:right="-734"/>
        <w:jc w:val="both"/>
        <w:rPr>
          <w:rFonts w:ascii="Palatino Linotype" w:eastAsia="Palatino Linotype" w:hAnsi="Palatino Linotype" w:cs="Palatino Linotype"/>
        </w:rPr>
      </w:pPr>
    </w:p>
    <w:p w14:paraId="1581C7B6"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87. </w:t>
      </w:r>
      <w:r>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acreditará e identificaría a una persona como servidor público, por lo que es posible advertir que existe cierto interés público, cuando la fotografía obra en documentos de servidores públicos vinculados con el cumplimiento de disposiciones legales.</w:t>
      </w:r>
    </w:p>
    <w:p w14:paraId="2ED76078" w14:textId="77777777" w:rsidR="00004350" w:rsidRDefault="00004350">
      <w:pPr>
        <w:tabs>
          <w:tab w:val="left" w:pos="4962"/>
        </w:tabs>
        <w:spacing w:line="360" w:lineRule="auto"/>
        <w:ind w:right="-734"/>
        <w:jc w:val="both"/>
        <w:rPr>
          <w:rFonts w:ascii="Palatino Linotype" w:eastAsia="Palatino Linotype" w:hAnsi="Palatino Linotype" w:cs="Palatino Linotype"/>
        </w:rPr>
      </w:pPr>
    </w:p>
    <w:p w14:paraId="179C9CC9"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88. </w:t>
      </w:r>
      <w:r>
        <w:rPr>
          <w:rFonts w:ascii="Palatino Linotype" w:eastAsia="Palatino Linotype" w:hAnsi="Palatino Linotype" w:cs="Palatino Linotype"/>
        </w:rPr>
        <w:t xml:space="preserve">Además, existen documentos que contienen la fotografía con los cuales se permite identificar que una persona que se acredita como trabajador gubernamental, realmente tiene </w:t>
      </w:r>
      <w:r>
        <w:rPr>
          <w:rFonts w:ascii="Palatino Linotype" w:eastAsia="Palatino Linotype" w:hAnsi="Palatino Linotype" w:cs="Palatino Linotype"/>
        </w:rPr>
        <w:lastRenderedPageBreak/>
        <w:t>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6E377F8B" w14:textId="77777777" w:rsidR="00004350" w:rsidRDefault="00004350">
      <w:pPr>
        <w:tabs>
          <w:tab w:val="left" w:pos="4962"/>
        </w:tabs>
        <w:spacing w:line="360" w:lineRule="auto"/>
        <w:ind w:right="-734"/>
        <w:jc w:val="both"/>
        <w:rPr>
          <w:rFonts w:ascii="Palatino Linotype" w:eastAsia="Palatino Linotype" w:hAnsi="Palatino Linotype" w:cs="Palatino Linotype"/>
        </w:rPr>
      </w:pPr>
    </w:p>
    <w:p w14:paraId="6224DDFF"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89. </w:t>
      </w:r>
      <w:r>
        <w:rPr>
          <w:rFonts w:ascii="Palatino Linotype" w:eastAsia="Palatino Linotype" w:hAnsi="Palatino Linotype" w:cs="Palatino Linotype"/>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B656C0F" w14:textId="77777777" w:rsidR="00004350" w:rsidRDefault="00004350">
      <w:pPr>
        <w:tabs>
          <w:tab w:val="left" w:pos="4962"/>
        </w:tabs>
        <w:spacing w:line="360" w:lineRule="auto"/>
        <w:ind w:right="-734"/>
        <w:jc w:val="both"/>
        <w:rPr>
          <w:rFonts w:ascii="Palatino Linotype" w:eastAsia="Palatino Linotype" w:hAnsi="Palatino Linotype" w:cs="Palatino Linotype"/>
          <w:b/>
        </w:rPr>
      </w:pPr>
    </w:p>
    <w:p w14:paraId="3CEF4EEB"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90. </w:t>
      </w:r>
      <w:r>
        <w:rPr>
          <w:rFonts w:ascii="Palatino Linotype" w:eastAsia="Palatino Linotype" w:hAnsi="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43B3748C" w14:textId="77777777" w:rsidR="00004350" w:rsidRDefault="00004350">
      <w:pPr>
        <w:tabs>
          <w:tab w:val="left" w:pos="4962"/>
        </w:tabs>
        <w:spacing w:line="360" w:lineRule="auto"/>
        <w:ind w:right="-734"/>
        <w:jc w:val="both"/>
        <w:rPr>
          <w:rFonts w:ascii="Palatino Linotype" w:eastAsia="Palatino Linotype" w:hAnsi="Palatino Linotype" w:cs="Palatino Linotype"/>
        </w:rPr>
      </w:pPr>
    </w:p>
    <w:p w14:paraId="568AFD45"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lastRenderedPageBreak/>
        <w:t>91.</w:t>
      </w:r>
      <w:r>
        <w:rPr>
          <w:rFonts w:ascii="Palatino Linotype" w:eastAsia="Palatino Linotype" w:hAnsi="Palatino Linotype" w:cs="Palatino Linotype"/>
        </w:rPr>
        <w:t xml:space="preserve"> 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2D2314D0" w14:textId="77777777" w:rsidR="00004350" w:rsidRDefault="00004350">
      <w:pPr>
        <w:tabs>
          <w:tab w:val="left" w:pos="4962"/>
        </w:tabs>
        <w:spacing w:line="360" w:lineRule="auto"/>
        <w:ind w:right="-734"/>
        <w:jc w:val="both"/>
        <w:rPr>
          <w:rFonts w:ascii="Palatino Linotype" w:eastAsia="Palatino Linotype" w:hAnsi="Palatino Linotype" w:cs="Palatino Linotype"/>
        </w:rPr>
      </w:pPr>
    </w:p>
    <w:p w14:paraId="35E233C0"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92. </w:t>
      </w:r>
      <w:r>
        <w:rPr>
          <w:rFonts w:ascii="Palatino Linotype" w:eastAsia="Palatino Linotype" w:hAnsi="Palatino Linotype" w:cs="Palatino Linotype"/>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41E80B77" w14:textId="77777777" w:rsidR="00004350" w:rsidRDefault="00004350">
      <w:pPr>
        <w:tabs>
          <w:tab w:val="left" w:pos="4962"/>
        </w:tabs>
        <w:spacing w:line="360" w:lineRule="auto"/>
        <w:ind w:right="-734"/>
        <w:jc w:val="both"/>
        <w:rPr>
          <w:rFonts w:ascii="Palatino Linotype" w:eastAsia="Palatino Linotype" w:hAnsi="Palatino Linotype" w:cs="Palatino Linotype"/>
        </w:rPr>
      </w:pPr>
    </w:p>
    <w:p w14:paraId="7E0CAF57" w14:textId="77777777" w:rsidR="00004350" w:rsidRDefault="00F85833">
      <w:pPr>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b/>
        </w:rPr>
        <w:t xml:space="preserve">93. </w:t>
      </w:r>
      <w:r>
        <w:rPr>
          <w:rFonts w:ascii="Palatino Linotype" w:eastAsia="Palatino Linotype" w:hAnsi="Palatino Linotype" w:cs="Palatino Linotype"/>
        </w:rPr>
        <w:t xml:space="preserve">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 por lo que en las versiones públicas que se ordenen, no podrá clasificarse esa información. </w:t>
      </w:r>
    </w:p>
    <w:p w14:paraId="47AF9803" w14:textId="77777777" w:rsidR="00004350" w:rsidRDefault="00004350">
      <w:pPr>
        <w:widowControl w:val="0"/>
        <w:tabs>
          <w:tab w:val="center" w:pos="4522"/>
        </w:tabs>
        <w:spacing w:line="360" w:lineRule="auto"/>
        <w:ind w:right="-734"/>
        <w:jc w:val="both"/>
        <w:rPr>
          <w:rFonts w:ascii="Palatino Linotype" w:eastAsia="Palatino Linotype" w:hAnsi="Palatino Linotype" w:cs="Palatino Linotype"/>
        </w:rPr>
      </w:pPr>
    </w:p>
    <w:p w14:paraId="36678B39"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94.</w:t>
      </w:r>
      <w:r>
        <w:rPr>
          <w:rFonts w:ascii="Palatino Linotype" w:eastAsia="Palatino Linotype" w:hAnsi="Palatino Linotype" w:cs="Palatino Linotype"/>
        </w:rPr>
        <w:t xml:space="preserve"> Así</w:t>
      </w:r>
      <w:r>
        <w:rPr>
          <w:rFonts w:ascii="Palatino Linotype" w:eastAsia="Palatino Linotype" w:hAnsi="Palatino Linotype" w:cs="Palatino Linotype"/>
          <w:color w:val="000000"/>
        </w:rPr>
        <w:t xml:space="preserve">, el Sujeto Obligado </w:t>
      </w:r>
      <w:r>
        <w:rPr>
          <w:rFonts w:ascii="Palatino Linotype" w:eastAsia="Palatino Linotype" w:hAnsi="Palatino Linotype" w:cs="Palatino Linotype"/>
        </w:rPr>
        <w:t>debe</w:t>
      </w:r>
      <w:r>
        <w:rPr>
          <w:rFonts w:ascii="Palatino Linotype" w:eastAsia="Palatino Linotype" w:hAnsi="Palatino Linotype" w:cs="Palatino Linotype"/>
          <w:color w:val="000000"/>
        </w:rPr>
        <w:t xml:space="preserve"> proporcionar los documento en donde se clasifique la información confidencial, por lo que, deberá elaborar la versión pública respectiva; lo anterior, pues conforme al artículo 3°, fracción XLV, relacionado con el 137, ambos de la Ley </w:t>
      </w:r>
      <w:r>
        <w:rPr>
          <w:rFonts w:ascii="Palatino Linotype" w:eastAsia="Palatino Linotype" w:hAnsi="Palatino Linotype" w:cs="Palatino Linotype"/>
          <w:color w:val="000000"/>
        </w:rPr>
        <w:lastRenderedPageBreak/>
        <w:t>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3D54E545" w14:textId="77777777" w:rsidR="00004350" w:rsidRDefault="00004350">
      <w:pPr>
        <w:spacing w:line="360" w:lineRule="auto"/>
        <w:ind w:right="-734"/>
        <w:jc w:val="both"/>
        <w:rPr>
          <w:rFonts w:ascii="Palatino Linotype" w:eastAsia="Palatino Linotype" w:hAnsi="Palatino Linotype" w:cs="Palatino Linotype"/>
          <w:color w:val="000000"/>
        </w:rPr>
      </w:pPr>
    </w:p>
    <w:p w14:paraId="7CEC608E"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95. </w:t>
      </w:r>
      <w:r>
        <w:rPr>
          <w:rFonts w:ascii="Palatino Linotype" w:eastAsia="Palatino Linotype" w:hAnsi="Palatino Linotype" w:cs="Palatino Linotype"/>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3411549" w14:textId="77777777" w:rsidR="00004350" w:rsidRDefault="00004350">
      <w:pPr>
        <w:spacing w:line="360" w:lineRule="auto"/>
        <w:ind w:right="-734"/>
        <w:jc w:val="both"/>
        <w:rPr>
          <w:rFonts w:ascii="Palatino Linotype" w:eastAsia="Palatino Linotype" w:hAnsi="Palatino Linotype" w:cs="Palatino Linotype"/>
          <w:b/>
        </w:rPr>
      </w:pPr>
    </w:p>
    <w:p w14:paraId="42DA4200"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96.</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En</w:t>
      </w:r>
      <w:r>
        <w:rPr>
          <w:rFonts w:ascii="Palatino Linotype" w:eastAsia="Palatino Linotype" w:hAnsi="Palatino Linotype" w:cs="Palatino Linotype"/>
        </w:rPr>
        <w:t xml:space="preserve"> conclusión, resulta dable ORDENAR al Sujeto Obliga haga entrega del documento o documentos, en versión pública, donde conste el comprobante de estudios de los servidores públicos adscritos a las áreas señaladas en la solicitudes de información </w:t>
      </w:r>
      <w:r>
        <w:rPr>
          <w:rFonts w:ascii="Palatino Linotype" w:eastAsia="Palatino Linotype" w:hAnsi="Palatino Linotype" w:cs="Palatino Linotype"/>
          <w:b/>
        </w:rPr>
        <w:t xml:space="preserve">01308/SF/IP/2023 y </w:t>
      </w:r>
    </w:p>
    <w:p w14:paraId="4A22C17B" w14:textId="77777777" w:rsidR="00004350" w:rsidRDefault="00F85833">
      <w:pPr>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b/>
        </w:rPr>
        <w:t>01305/SF/IP/2023.</w:t>
      </w:r>
    </w:p>
    <w:p w14:paraId="32657077" w14:textId="77777777" w:rsidR="00004350" w:rsidRDefault="00004350">
      <w:pPr>
        <w:spacing w:line="360" w:lineRule="auto"/>
        <w:ind w:right="-734"/>
        <w:jc w:val="both"/>
        <w:rPr>
          <w:rFonts w:ascii="Palatino Linotype" w:eastAsia="Palatino Linotype" w:hAnsi="Palatino Linotype" w:cs="Palatino Linotype"/>
          <w:b/>
        </w:rPr>
      </w:pPr>
    </w:p>
    <w:p w14:paraId="78984478" w14:textId="77777777" w:rsidR="00004350" w:rsidRDefault="00F85833">
      <w:pPr>
        <w:keepNext/>
        <w:keepLines/>
        <w:spacing w:line="360" w:lineRule="auto"/>
        <w:ind w:right="-734"/>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04879520" w14:textId="77777777" w:rsidR="00004350" w:rsidRDefault="00F85833">
      <w:pPr>
        <w:keepNext/>
        <w:keepLines/>
        <w:numPr>
          <w:ilvl w:val="0"/>
          <w:numId w:val="20"/>
        </w:numPr>
        <w:tabs>
          <w:tab w:val="left" w:pos="284"/>
        </w:tabs>
        <w:spacing w:line="360" w:lineRule="auto"/>
        <w:ind w:right="-734"/>
        <w:rPr>
          <w:rFonts w:ascii="Palatino Linotype" w:eastAsia="Palatino Linotype" w:hAnsi="Palatino Linotype" w:cs="Palatino Linotype"/>
          <w:b/>
          <w:color w:val="000000"/>
        </w:rPr>
      </w:pPr>
      <w:bookmarkStart w:id="9" w:name="_heading=h.2s8eyo1" w:colFirst="0" w:colLast="0"/>
      <w:bookmarkEnd w:id="9"/>
      <w:r>
        <w:rPr>
          <w:rFonts w:ascii="Palatino Linotype" w:eastAsia="Palatino Linotype" w:hAnsi="Palatino Linotype" w:cs="Palatino Linotype"/>
          <w:b/>
          <w:color w:val="000000"/>
        </w:rPr>
        <w:t xml:space="preserve">Nociones generales. </w:t>
      </w:r>
    </w:p>
    <w:p w14:paraId="6070A4E5"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97.</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eventualmente</w:t>
      </w:r>
      <w:r>
        <w:rPr>
          <w:rFonts w:ascii="Palatino Linotype" w:eastAsia="Palatino Linotype" w:hAnsi="Palatino Linotype" w:cs="Palatino Linotype"/>
          <w:color w:val="000000"/>
        </w:rPr>
        <w:t xml:space="preserve"> pudiera obrar datos personales susceptibles de protegerse, así como información </w:t>
      </w:r>
      <w:r>
        <w:rPr>
          <w:rFonts w:ascii="Palatino Linotype" w:eastAsia="Palatino Linotype" w:hAnsi="Palatino Linotype" w:cs="Palatino Linotype"/>
        </w:rPr>
        <w:t>susceptible</w:t>
      </w:r>
      <w:r>
        <w:rPr>
          <w:rFonts w:ascii="Palatino Linotype" w:eastAsia="Palatino Linotype" w:hAnsi="Palatino Linotype" w:cs="Palatino Linotype"/>
          <w:color w:val="000000"/>
        </w:rPr>
        <w:t xml:space="preserve"> de clasificarse como confidencial y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5C72CED7" w14:textId="77777777" w:rsidR="00004350" w:rsidRDefault="00004350">
      <w:pPr>
        <w:tabs>
          <w:tab w:val="left" w:pos="0"/>
          <w:tab w:val="left" w:pos="284"/>
        </w:tabs>
        <w:spacing w:line="360" w:lineRule="auto"/>
        <w:ind w:right="-734"/>
        <w:jc w:val="both"/>
        <w:rPr>
          <w:rFonts w:ascii="Palatino Linotype" w:eastAsia="Palatino Linotype" w:hAnsi="Palatino Linotype" w:cs="Palatino Linotype"/>
          <w:b/>
          <w:highlight w:val="yellow"/>
        </w:rPr>
      </w:pPr>
    </w:p>
    <w:p w14:paraId="3B75EC4A" w14:textId="77777777" w:rsidR="00004350" w:rsidRDefault="00F85833">
      <w:p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98. </w:t>
      </w: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Style29"/>
        <w:tblW w:w="984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955"/>
        <w:gridCol w:w="6885"/>
      </w:tblGrid>
      <w:tr w:rsidR="00004350" w14:paraId="0238D7D7" w14:textId="77777777">
        <w:tc>
          <w:tcPr>
            <w:tcW w:w="2955" w:type="dxa"/>
          </w:tcPr>
          <w:p w14:paraId="35F6B916" w14:textId="77777777" w:rsidR="00004350" w:rsidRDefault="00F85833">
            <w:pPr>
              <w:tabs>
                <w:tab w:val="left" w:pos="284"/>
              </w:tabs>
              <w:ind w:right="-10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885" w:type="dxa"/>
          </w:tcPr>
          <w:p w14:paraId="5527518A"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06FFF16"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4399D4AC"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7F80909D"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sz w:val="20"/>
                <w:szCs w:val="20"/>
                <w:u w:val="single"/>
              </w:rPr>
              <w:t>no se puede hacer un acuerdo para clasificar de manera general todos los documentos de un expediente o área, sin</w:t>
            </w:r>
            <w:r>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004350" w14:paraId="7AC5EF87" w14:textId="77777777">
        <w:tc>
          <w:tcPr>
            <w:tcW w:w="2955" w:type="dxa"/>
          </w:tcPr>
          <w:p w14:paraId="59BD0FDF" w14:textId="77777777" w:rsidR="00004350" w:rsidRDefault="00F85833">
            <w:pPr>
              <w:tabs>
                <w:tab w:val="left" w:pos="284"/>
              </w:tabs>
              <w:ind w:right="-10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 Supuestos de clasificación.</w:t>
            </w:r>
          </w:p>
        </w:tc>
        <w:tc>
          <w:tcPr>
            <w:tcW w:w="6885" w:type="dxa"/>
          </w:tcPr>
          <w:p w14:paraId="4516C3C4"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15611A4F"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116 y 143 de la Ley Estatal y de la Ley General, respectivamente, señalan los supuestos para que la información pueda ser </w:t>
            </w:r>
            <w:r>
              <w:rPr>
                <w:rFonts w:ascii="Palatino Linotype" w:eastAsia="Palatino Linotype" w:hAnsi="Palatino Linotype" w:cs="Palatino Linotype"/>
                <w:sz w:val="20"/>
                <w:szCs w:val="20"/>
              </w:rPr>
              <w:lastRenderedPageBreak/>
              <w:t>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93B15F3"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004350" w14:paraId="0609BDFB" w14:textId="77777777">
        <w:tc>
          <w:tcPr>
            <w:tcW w:w="2955" w:type="dxa"/>
          </w:tcPr>
          <w:p w14:paraId="16830F99" w14:textId="77777777" w:rsidR="00004350" w:rsidRDefault="00F85833">
            <w:pPr>
              <w:tabs>
                <w:tab w:val="left" w:pos="284"/>
              </w:tabs>
              <w:ind w:right="-10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 Formalidades para emitir el acuerdo de clasificación.</w:t>
            </w:r>
          </w:p>
        </w:tc>
        <w:tc>
          <w:tcPr>
            <w:tcW w:w="6885" w:type="dxa"/>
          </w:tcPr>
          <w:p w14:paraId="3CFA164E"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6136913D"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056EC860"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004350" w14:paraId="0C40EE0A" w14:textId="77777777">
        <w:tc>
          <w:tcPr>
            <w:tcW w:w="2955" w:type="dxa"/>
          </w:tcPr>
          <w:p w14:paraId="3EC9F504" w14:textId="77777777" w:rsidR="00004350" w:rsidRDefault="00004350">
            <w:pPr>
              <w:tabs>
                <w:tab w:val="left" w:pos="284"/>
              </w:tabs>
              <w:ind w:right="-106"/>
              <w:rPr>
                <w:rFonts w:ascii="Palatino Linotype" w:eastAsia="Palatino Linotype" w:hAnsi="Palatino Linotype" w:cs="Palatino Linotype"/>
                <w:sz w:val="20"/>
                <w:szCs w:val="20"/>
              </w:rPr>
            </w:pPr>
          </w:p>
          <w:p w14:paraId="64C96215" w14:textId="77777777" w:rsidR="00004350" w:rsidRDefault="00F85833">
            <w:pPr>
              <w:tabs>
                <w:tab w:val="left" w:pos="284"/>
              </w:tabs>
              <w:ind w:right="-10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 Requisitos de fondo del acuerdo de clasificación. </w:t>
            </w:r>
          </w:p>
        </w:tc>
        <w:tc>
          <w:tcPr>
            <w:tcW w:w="6885" w:type="dxa"/>
          </w:tcPr>
          <w:p w14:paraId="1CC4B259"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w:t>
            </w:r>
            <w:r>
              <w:rPr>
                <w:rFonts w:ascii="Palatino Linotype" w:eastAsia="Palatino Linotype" w:hAnsi="Palatino Linotype" w:cs="Palatino Linotype"/>
                <w:sz w:val="20"/>
                <w:szCs w:val="20"/>
              </w:rPr>
              <w:lastRenderedPageBreak/>
              <w:t xml:space="preserve">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14:paraId="40FAB754"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que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D57F7CA"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2C9FE43"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7A2C302B"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004350" w14:paraId="120C41D6" w14:textId="77777777">
        <w:tc>
          <w:tcPr>
            <w:tcW w:w="2955" w:type="dxa"/>
          </w:tcPr>
          <w:p w14:paraId="31F8B865" w14:textId="77777777" w:rsidR="00004350" w:rsidRDefault="00F85833">
            <w:pPr>
              <w:tabs>
                <w:tab w:val="left" w:pos="284"/>
              </w:tabs>
              <w:ind w:right="-10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885" w:type="dxa"/>
          </w:tcPr>
          <w:p w14:paraId="2DC6CE76"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14:paraId="3EEB618E" w14:textId="77777777" w:rsidR="00004350" w:rsidRDefault="00F85833">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70A5282" w14:textId="77777777" w:rsidR="00004350" w:rsidRDefault="00F85833">
            <w:pPr>
              <w:tabs>
                <w:tab w:val="left" w:pos="284"/>
              </w:tabs>
              <w:spacing w:line="360" w:lineRule="auto"/>
              <w:ind w:right="-1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B4664D6" w14:textId="77777777" w:rsidR="00004350" w:rsidRDefault="00004350">
      <w:pPr>
        <w:tabs>
          <w:tab w:val="left" w:pos="284"/>
        </w:tabs>
        <w:spacing w:line="360" w:lineRule="auto"/>
        <w:ind w:right="-734"/>
        <w:jc w:val="both"/>
        <w:rPr>
          <w:rFonts w:ascii="Palatino Linotype" w:eastAsia="Palatino Linotype" w:hAnsi="Palatino Linotype" w:cs="Palatino Linotype"/>
          <w:color w:val="000000"/>
        </w:rPr>
      </w:pPr>
    </w:p>
    <w:p w14:paraId="56976B7D" w14:textId="77777777" w:rsidR="00004350" w:rsidRDefault="00F85833">
      <w:pPr>
        <w:tabs>
          <w:tab w:val="left" w:pos="284"/>
        </w:tabs>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99. </w:t>
      </w: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0A037D18" w14:textId="77777777" w:rsidR="00004350" w:rsidRDefault="00004350">
      <w:pPr>
        <w:shd w:val="clear" w:color="auto" w:fill="FFFFFF"/>
        <w:tabs>
          <w:tab w:val="left" w:pos="284"/>
        </w:tabs>
        <w:spacing w:line="360" w:lineRule="auto"/>
        <w:ind w:right="-734"/>
        <w:jc w:val="both"/>
        <w:rPr>
          <w:rFonts w:ascii="Palatino Linotype" w:eastAsia="Palatino Linotype" w:hAnsi="Palatino Linotype" w:cs="Palatino Linotype"/>
          <w:b/>
          <w:color w:val="000000"/>
        </w:rPr>
      </w:pPr>
    </w:p>
    <w:p w14:paraId="42E2BDA9" w14:textId="77777777" w:rsidR="00004350" w:rsidRDefault="00F85833">
      <w:pPr>
        <w:tabs>
          <w:tab w:val="left" w:pos="284"/>
        </w:tabs>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100. </w:t>
      </w:r>
      <w:r>
        <w:rPr>
          <w:rFonts w:ascii="Palatino Linotype" w:eastAsia="Palatino Linotype" w:hAnsi="Palatino Linotype" w:cs="Palatino Linotype"/>
        </w:rPr>
        <w:t xml:space="preserve">Por lo anteriormente expuesto y fundado, este </w:t>
      </w:r>
      <w:r>
        <w:rPr>
          <w:rFonts w:ascii="Palatino Linotype" w:eastAsia="Palatino Linotype" w:hAnsi="Palatino Linotype" w:cs="Palatino Linotype"/>
          <w:b/>
        </w:rPr>
        <w:t>ÓRGANO GARANTE</w:t>
      </w:r>
      <w:r>
        <w:rPr>
          <w:rFonts w:ascii="Palatino Linotype" w:eastAsia="Palatino Linotype" w:hAnsi="Palatino Linotype" w:cs="Palatino Linotype"/>
        </w:rPr>
        <w:t xml:space="preserve"> emite los siguientes:</w:t>
      </w:r>
    </w:p>
    <w:p w14:paraId="0F92E23A" w14:textId="77777777" w:rsidR="00004350" w:rsidRDefault="00004350">
      <w:pPr>
        <w:tabs>
          <w:tab w:val="left" w:pos="284"/>
        </w:tabs>
        <w:spacing w:line="360" w:lineRule="auto"/>
        <w:ind w:right="-734"/>
        <w:jc w:val="both"/>
        <w:rPr>
          <w:rFonts w:ascii="Palatino Linotype" w:eastAsia="Palatino Linotype" w:hAnsi="Palatino Linotype" w:cs="Palatino Linotype"/>
          <w:color w:val="000000"/>
        </w:rPr>
      </w:pPr>
    </w:p>
    <w:p w14:paraId="10FD78C8" w14:textId="77777777" w:rsidR="00004350" w:rsidRDefault="00F85833">
      <w:pPr>
        <w:spacing w:line="360" w:lineRule="auto"/>
        <w:ind w:right="-734"/>
        <w:jc w:val="center"/>
        <w:rPr>
          <w:rFonts w:ascii="Palatino Linotype" w:eastAsia="Palatino Linotype" w:hAnsi="Palatino Linotype" w:cs="Palatino Linotype"/>
          <w:b/>
        </w:rPr>
      </w:pPr>
      <w:r>
        <w:rPr>
          <w:rFonts w:ascii="Palatino Linotype" w:eastAsia="Palatino Linotype" w:hAnsi="Palatino Linotype" w:cs="Palatino Linotype"/>
          <w:b/>
        </w:rPr>
        <w:t>R E S O L U T I V O S</w:t>
      </w:r>
    </w:p>
    <w:p w14:paraId="670F3C7D" w14:textId="77777777" w:rsidR="00004350" w:rsidRDefault="00004350">
      <w:pPr>
        <w:spacing w:line="360" w:lineRule="auto"/>
        <w:ind w:right="-734"/>
        <w:jc w:val="both"/>
        <w:rPr>
          <w:rFonts w:ascii="Palatino Linotype" w:eastAsia="Palatino Linotype" w:hAnsi="Palatino Linotype" w:cs="Palatino Linotype"/>
          <w:color w:val="000000"/>
        </w:rPr>
      </w:pPr>
    </w:p>
    <w:p w14:paraId="4E906B37"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razones o motivos de inconformidad hechos valer en los recursos de revisión</w:t>
      </w:r>
      <w:r>
        <w:rPr>
          <w:rFonts w:ascii="Palatino Linotype" w:eastAsia="Palatino Linotype" w:hAnsi="Palatino Linotype" w:cs="Palatino Linotype"/>
          <w:b/>
        </w:rPr>
        <w:t xml:space="preserve"> 0378/INFOEM/IP/RR/2024, 0379/INFOEM/IP/RR/2024 y 0380/INFOEM/IP/RR/2024, </w:t>
      </w:r>
      <w:r>
        <w:rPr>
          <w:rFonts w:ascii="Palatino Linotype" w:eastAsia="Palatino Linotype" w:hAnsi="Palatino Linotype" w:cs="Palatino Linotype"/>
        </w:rPr>
        <w:t>en términos de los</w:t>
      </w:r>
      <w:r>
        <w:rPr>
          <w:rFonts w:ascii="Palatino Linotype" w:eastAsia="Palatino Linotype" w:hAnsi="Palatino Linotype" w:cs="Palatino Linotype"/>
          <w:b/>
        </w:rPr>
        <w:t xml:space="preserve"> Considerandos </w:t>
      </w:r>
      <w:r>
        <w:rPr>
          <w:rFonts w:ascii="Palatino Linotype" w:eastAsia="Palatino Linotype" w:hAnsi="Palatino Linotype" w:cs="Palatino Linotype"/>
        </w:rPr>
        <w:t xml:space="preserve"> </w:t>
      </w:r>
      <w:r>
        <w:rPr>
          <w:rFonts w:ascii="Palatino Linotype" w:eastAsia="Palatino Linotype" w:hAnsi="Palatino Linotype" w:cs="Palatino Linotype"/>
          <w:b/>
        </w:rPr>
        <w:t>CUARTO Y QUINTO</w:t>
      </w:r>
      <w:r>
        <w:rPr>
          <w:rFonts w:ascii="Palatino Linotype" w:eastAsia="Palatino Linotype" w:hAnsi="Palatino Linotype" w:cs="Palatino Linotype"/>
        </w:rPr>
        <w:t xml:space="preserve"> de la presente resolución.</w:t>
      </w:r>
    </w:p>
    <w:p w14:paraId="156DF4B9" w14:textId="77777777" w:rsidR="00004350" w:rsidRDefault="00004350">
      <w:pPr>
        <w:spacing w:line="360" w:lineRule="auto"/>
        <w:ind w:right="-734"/>
        <w:jc w:val="both"/>
        <w:rPr>
          <w:rFonts w:ascii="Palatino Linotype" w:eastAsia="Palatino Linotype" w:hAnsi="Palatino Linotype" w:cs="Palatino Linotype"/>
        </w:rPr>
      </w:pPr>
    </w:p>
    <w:p w14:paraId="36522B95" w14:textId="77777777" w:rsidR="00004350" w:rsidRDefault="00F85833">
      <w:pPr>
        <w:spacing w:line="360" w:lineRule="auto"/>
        <w:ind w:right="-734"/>
        <w:jc w:val="both"/>
        <w:rPr>
          <w:rFonts w:ascii="Palatino Linotype" w:eastAsia="Palatino Linotype" w:hAnsi="Palatino Linotype" w:cs="Palatino Linotype"/>
        </w:rPr>
      </w:pPr>
      <w:bookmarkStart w:id="10" w:name="_heading=h.17dp8vu" w:colFirst="0" w:colLast="0"/>
      <w:bookmarkEnd w:id="10"/>
      <w:r>
        <w:rPr>
          <w:rFonts w:ascii="Palatino Linotype" w:eastAsia="Palatino Linotype" w:hAnsi="Palatino Linotype" w:cs="Palatino Linotype"/>
          <w:b/>
        </w:rPr>
        <w:lastRenderedPageBreak/>
        <w:t xml:space="preserve">TERCERO.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REVOCA </w:t>
      </w:r>
      <w:r>
        <w:rPr>
          <w:rFonts w:ascii="Palatino Linotype" w:eastAsia="Palatino Linotype" w:hAnsi="Palatino Linotype" w:cs="Palatino Linotype"/>
          <w:color w:val="000000"/>
        </w:rPr>
        <w:t xml:space="preserve">la respuesta a la solicitud </w:t>
      </w:r>
      <w:r>
        <w:rPr>
          <w:rFonts w:ascii="Palatino Linotype" w:eastAsia="Palatino Linotype" w:hAnsi="Palatino Linotype" w:cs="Palatino Linotype"/>
          <w:b/>
        </w:rPr>
        <w:t>001304/SF/IP/2023</w:t>
      </w:r>
      <w:r>
        <w:rPr>
          <w:rFonts w:ascii="Palatino Linotype" w:eastAsia="Palatino Linotype" w:hAnsi="Palatino Linotype" w:cs="Palatino Linotype"/>
        </w:rPr>
        <w:t xml:space="preserve"> y se MODIFICA</w:t>
      </w:r>
      <w:r w:rsidR="004713A7">
        <w:rPr>
          <w:rFonts w:ascii="Palatino Linotype" w:eastAsia="Palatino Linotype" w:hAnsi="Palatino Linotype" w:cs="Palatino Linotype"/>
        </w:rPr>
        <w:t>N</w:t>
      </w:r>
      <w:r>
        <w:rPr>
          <w:rFonts w:ascii="Palatino Linotype" w:eastAsia="Palatino Linotype" w:hAnsi="Palatino Linotype" w:cs="Palatino Linotype"/>
        </w:rPr>
        <w:t xml:space="preserve"> la</w:t>
      </w:r>
      <w:r w:rsidR="004713A7">
        <w:rPr>
          <w:rFonts w:ascii="Palatino Linotype" w:eastAsia="Palatino Linotype" w:hAnsi="Palatino Linotype" w:cs="Palatino Linotype"/>
        </w:rPr>
        <w:t>s</w:t>
      </w:r>
      <w:r>
        <w:rPr>
          <w:rFonts w:ascii="Palatino Linotype" w:eastAsia="Palatino Linotype" w:hAnsi="Palatino Linotype" w:cs="Palatino Linotype"/>
        </w:rPr>
        <w:t xml:space="preserve"> respuesta</w:t>
      </w:r>
      <w:r w:rsidR="004713A7">
        <w:rPr>
          <w:rFonts w:ascii="Palatino Linotype" w:eastAsia="Palatino Linotype" w:hAnsi="Palatino Linotype" w:cs="Palatino Linotype"/>
        </w:rPr>
        <w:t>s</w:t>
      </w:r>
      <w:r>
        <w:rPr>
          <w:rFonts w:ascii="Palatino Linotype" w:eastAsia="Palatino Linotype" w:hAnsi="Palatino Linotype" w:cs="Palatino Linotype"/>
        </w:rPr>
        <w:t xml:space="preserve"> a las solicitudes </w:t>
      </w:r>
      <w:r>
        <w:rPr>
          <w:rFonts w:ascii="Palatino Linotype" w:eastAsia="Palatino Linotype" w:hAnsi="Palatino Linotype" w:cs="Palatino Linotype"/>
          <w:b/>
        </w:rPr>
        <w:t xml:space="preserve">01308/SF/IP/2023 y 01305/SF/IP/2023, </w:t>
      </w:r>
      <w:r>
        <w:rPr>
          <w:rFonts w:ascii="Palatino Linotype" w:eastAsia="Palatino Linotype" w:hAnsi="Palatino Linotype" w:cs="Palatino Linotype"/>
          <w:color w:val="000000"/>
        </w:rPr>
        <w:t xml:space="preserve">emitidas por la </w:t>
      </w:r>
      <w:r>
        <w:rPr>
          <w:rFonts w:ascii="Palatino Linotype" w:eastAsia="Palatino Linotype" w:hAnsi="Palatino Linotype" w:cs="Palatino Linotype"/>
        </w:rPr>
        <w:t>Secretaría</w:t>
      </w:r>
      <w:r>
        <w:rPr>
          <w:rFonts w:ascii="Palatino Linotype" w:eastAsia="Palatino Linotype" w:hAnsi="Palatino Linotype" w:cs="Palatino Linotype"/>
          <w:color w:val="000000"/>
        </w:rPr>
        <w:t xml:space="preserve"> de Finanzas 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de ser el caso en versión pública, la siguiente información, </w:t>
      </w:r>
    </w:p>
    <w:p w14:paraId="095ECCD2" w14:textId="77777777" w:rsidR="00004350" w:rsidRDefault="00004350">
      <w:pPr>
        <w:spacing w:line="360" w:lineRule="auto"/>
        <w:ind w:right="-734"/>
        <w:jc w:val="both"/>
        <w:rPr>
          <w:rFonts w:ascii="Palatino Linotype" w:eastAsia="Palatino Linotype" w:hAnsi="Palatino Linotype" w:cs="Palatino Linotype"/>
          <w:b/>
        </w:rPr>
      </w:pPr>
    </w:p>
    <w:p w14:paraId="14E45807" w14:textId="77777777" w:rsidR="00004350" w:rsidRDefault="00F85833">
      <w:pPr>
        <w:numPr>
          <w:ilvl w:val="0"/>
          <w:numId w:val="21"/>
        </w:num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De los Servidores Públicos adscritos a la </w:t>
      </w:r>
      <w:r>
        <w:rPr>
          <w:rFonts w:ascii="Palatino Linotype" w:eastAsia="Palatino Linotype" w:hAnsi="Palatino Linotype" w:cs="Palatino Linotype"/>
          <w:color w:val="000000"/>
        </w:rPr>
        <w:t>Unidad de Información, Planeación, Programación y Evaluación.</w:t>
      </w:r>
    </w:p>
    <w:p w14:paraId="1711BFD0" w14:textId="77777777" w:rsidR="00004350" w:rsidRDefault="00F85833">
      <w:pPr>
        <w:spacing w:line="360" w:lineRule="auto"/>
        <w:ind w:left="778" w:right="-734"/>
        <w:jc w:val="both"/>
        <w:rPr>
          <w:rFonts w:ascii="Palatino Linotype" w:eastAsia="Palatino Linotype" w:hAnsi="Palatino Linotype" w:cs="Palatino Linotype"/>
        </w:rPr>
      </w:pPr>
      <w:r>
        <w:rPr>
          <w:rFonts w:ascii="Palatino Linotype" w:eastAsia="Palatino Linotype" w:hAnsi="Palatino Linotype" w:cs="Palatino Linotype"/>
        </w:rPr>
        <w:t>1. Nombre de los servidores públicos.</w:t>
      </w:r>
    </w:p>
    <w:p w14:paraId="1EF85C0A" w14:textId="77777777" w:rsidR="00004350" w:rsidRDefault="00F85833">
      <w:pPr>
        <w:spacing w:line="360" w:lineRule="auto"/>
        <w:ind w:left="778" w:right="-734"/>
        <w:jc w:val="both"/>
        <w:rPr>
          <w:rFonts w:ascii="Palatino Linotype" w:eastAsia="Palatino Linotype" w:hAnsi="Palatino Linotype" w:cs="Palatino Linotype"/>
        </w:rPr>
      </w:pPr>
      <w:r>
        <w:rPr>
          <w:rFonts w:ascii="Palatino Linotype" w:eastAsia="Palatino Linotype" w:hAnsi="Palatino Linotype" w:cs="Palatino Linotype"/>
        </w:rPr>
        <w:t>2. Cargo.</w:t>
      </w:r>
    </w:p>
    <w:p w14:paraId="38EFBE6E" w14:textId="77777777" w:rsidR="00004350" w:rsidRDefault="00F85833">
      <w:pPr>
        <w:spacing w:line="360" w:lineRule="auto"/>
        <w:ind w:left="778" w:right="-734"/>
        <w:jc w:val="both"/>
        <w:rPr>
          <w:rFonts w:ascii="Palatino Linotype" w:eastAsia="Palatino Linotype" w:hAnsi="Palatino Linotype" w:cs="Palatino Linotype"/>
        </w:rPr>
      </w:pPr>
      <w:r>
        <w:rPr>
          <w:rFonts w:ascii="Palatino Linotype" w:eastAsia="Palatino Linotype" w:hAnsi="Palatino Linotype" w:cs="Palatino Linotype"/>
        </w:rPr>
        <w:t>3. Nivel y rango salarial.</w:t>
      </w:r>
    </w:p>
    <w:p w14:paraId="606950C9" w14:textId="77777777" w:rsidR="00004350" w:rsidRDefault="00F85833">
      <w:pPr>
        <w:spacing w:line="360" w:lineRule="auto"/>
        <w:ind w:left="778" w:right="-734"/>
        <w:jc w:val="both"/>
        <w:rPr>
          <w:rFonts w:ascii="Palatino Linotype" w:eastAsia="Palatino Linotype" w:hAnsi="Palatino Linotype" w:cs="Palatino Linotype"/>
        </w:rPr>
      </w:pPr>
      <w:r>
        <w:rPr>
          <w:rFonts w:ascii="Palatino Linotype" w:eastAsia="Palatino Linotype" w:hAnsi="Palatino Linotype" w:cs="Palatino Linotype"/>
        </w:rPr>
        <w:t>4. Documento donde consten sus actividades.</w:t>
      </w:r>
    </w:p>
    <w:p w14:paraId="434D0C28" w14:textId="77777777" w:rsidR="00004350" w:rsidRDefault="00F85833">
      <w:pPr>
        <w:spacing w:line="360" w:lineRule="auto"/>
        <w:ind w:left="778" w:right="-734"/>
        <w:jc w:val="both"/>
        <w:rPr>
          <w:rFonts w:ascii="Palatino Linotype" w:eastAsia="Palatino Linotype" w:hAnsi="Palatino Linotype" w:cs="Palatino Linotype"/>
        </w:rPr>
      </w:pPr>
      <w:r>
        <w:rPr>
          <w:rFonts w:ascii="Palatino Linotype" w:eastAsia="Palatino Linotype" w:hAnsi="Palatino Linotype" w:cs="Palatino Linotype"/>
        </w:rPr>
        <w:t>5. Comprobante de último grado académico.</w:t>
      </w:r>
    </w:p>
    <w:p w14:paraId="7DD82BE6" w14:textId="77777777" w:rsidR="00004350" w:rsidRDefault="00004350">
      <w:pPr>
        <w:spacing w:line="360" w:lineRule="auto"/>
        <w:ind w:right="-734"/>
        <w:jc w:val="both"/>
        <w:rPr>
          <w:rFonts w:ascii="Palatino Linotype" w:eastAsia="Palatino Linotype" w:hAnsi="Palatino Linotype" w:cs="Palatino Linotype"/>
          <w:b/>
        </w:rPr>
      </w:pPr>
    </w:p>
    <w:p w14:paraId="691920CC" w14:textId="77777777" w:rsidR="00004350" w:rsidRDefault="00F85833">
      <w:pPr>
        <w:numPr>
          <w:ilvl w:val="0"/>
          <w:numId w:val="21"/>
        </w:numP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los servidores adscritos a la Coordinación Jurídica, Coordinación Administrativa, Secretaría Particular , oficina de la Secretaría de Finanzas y áreas staff</w:t>
      </w:r>
    </w:p>
    <w:p w14:paraId="040C10E6" w14:textId="77777777" w:rsidR="00004350" w:rsidRDefault="00F85833">
      <w:pPr>
        <w:spacing w:line="360" w:lineRule="auto"/>
        <w:ind w:left="778" w:right="-734"/>
        <w:jc w:val="both"/>
        <w:rPr>
          <w:rFonts w:ascii="Palatino Linotype" w:eastAsia="Palatino Linotype" w:hAnsi="Palatino Linotype" w:cs="Palatino Linotype"/>
        </w:rPr>
      </w:pPr>
      <w:r>
        <w:rPr>
          <w:rFonts w:ascii="Palatino Linotype" w:eastAsia="Palatino Linotype" w:hAnsi="Palatino Linotype" w:cs="Palatino Linotype"/>
        </w:rPr>
        <w:t xml:space="preserve">1. Comprobante de último grado de estudios. </w:t>
      </w:r>
    </w:p>
    <w:p w14:paraId="5DF0F26A" w14:textId="77777777" w:rsidR="00004350" w:rsidRDefault="00F85833" w:rsidP="004713A7">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7F90A272"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w:t>
      </w:r>
    </w:p>
    <w:p w14:paraId="6AB4FCBA" w14:textId="77777777" w:rsidR="00004350" w:rsidRDefault="00004350">
      <w:pPr>
        <w:tabs>
          <w:tab w:val="left" w:pos="8080"/>
        </w:tabs>
        <w:spacing w:line="360" w:lineRule="auto"/>
        <w:ind w:right="-734"/>
        <w:jc w:val="both"/>
        <w:rPr>
          <w:rFonts w:ascii="Palatino Linotype" w:eastAsia="Palatino Linotype" w:hAnsi="Palatino Linotype" w:cs="Palatino Linotype"/>
        </w:rPr>
      </w:pPr>
      <w:bookmarkStart w:id="11" w:name="_heading=h.26in1rg" w:colFirst="0" w:colLast="0"/>
      <w:bookmarkEnd w:id="11"/>
    </w:p>
    <w:p w14:paraId="3C505B97" w14:textId="77777777" w:rsidR="00004350" w:rsidRDefault="00F85833">
      <w:pPr>
        <w:tabs>
          <w:tab w:val="left" w:pos="8080"/>
        </w:tabs>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rPr>
        <w:t xml:space="preserve">De ser el caso de que no se cuente con la información señaladas en él, inciso A), numeral 5, e </w:t>
      </w:r>
      <w:r w:rsidRPr="000375FD">
        <w:rPr>
          <w:rFonts w:ascii="Palatino Linotype" w:eastAsia="Palatino Linotype" w:hAnsi="Palatino Linotype" w:cs="Palatino Linotype"/>
        </w:rPr>
        <w:t>inciso B) numeral 1</w:t>
      </w:r>
      <w:r>
        <w:rPr>
          <w:rFonts w:ascii="Palatino Linotype" w:eastAsia="Palatino Linotype" w:hAnsi="Palatino Linotype" w:cs="Palatino Linotype"/>
        </w:rPr>
        <w:t xml:space="preserve"> el Sujeto Obligado deberá de manifestar tal circunstancia en términos del artículo 19, segundo párrafo de la Ley de Transparencia y Acceso a la Información Pública del Estado de México y Municipios.</w:t>
      </w:r>
    </w:p>
    <w:p w14:paraId="71D67888" w14:textId="77777777" w:rsidR="00004350" w:rsidRDefault="00004350">
      <w:pPr>
        <w:tabs>
          <w:tab w:val="left" w:pos="8080"/>
        </w:tabs>
        <w:spacing w:line="360" w:lineRule="auto"/>
        <w:ind w:right="-734"/>
        <w:jc w:val="both"/>
        <w:rPr>
          <w:rFonts w:ascii="Palatino Linotype" w:eastAsia="Palatino Linotype" w:hAnsi="Palatino Linotype" w:cs="Palatino Linotype"/>
        </w:rPr>
      </w:pPr>
    </w:p>
    <w:p w14:paraId="4BDB00F3" w14:textId="77777777" w:rsidR="00004350" w:rsidRDefault="00F85833">
      <w:pPr>
        <w:tabs>
          <w:tab w:val="left" w:pos="8080"/>
        </w:tabs>
        <w:spacing w:line="360" w:lineRule="auto"/>
        <w:ind w:right="-734"/>
        <w:jc w:val="both"/>
        <w:rPr>
          <w:rFonts w:ascii="Palatino Linotype" w:eastAsia="Palatino Linotype" w:hAnsi="Palatino Linotype" w:cs="Palatino Linotype"/>
          <w:highlight w:val="white"/>
        </w:rPr>
      </w:pPr>
      <w:r>
        <w:rPr>
          <w:rFonts w:ascii="Palatino Linotype" w:eastAsia="Palatino Linotype" w:hAnsi="Palatino Linotype" w:cs="Palatino Linotype"/>
          <w:b/>
        </w:rPr>
        <w:t xml:space="preserve">CUARTO. </w:t>
      </w:r>
      <w:r>
        <w:rPr>
          <w:rFonts w:ascii="Palatino Linotype" w:eastAsia="Palatino Linotype" w:hAnsi="Palatino Linotype" w:cs="Palatino Linotype"/>
          <w:b/>
          <w:color w:val="222222"/>
          <w:highlight w:val="white"/>
        </w:rPr>
        <w:t>NOTIFÍQUESE</w:t>
      </w:r>
      <w:r>
        <w:rPr>
          <w:rFonts w:ascii="Palatino Linotype" w:eastAsia="Palatino Linotype" w:hAnsi="Palatino Linotype" w:cs="Palatino Linotype"/>
          <w:color w:val="222222"/>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highlight w:val="white"/>
        </w:rPr>
        <w:t xml:space="preserve">dé cumplimiento a lo ordenado dentro del plazo de diez días hábiles, </w:t>
      </w:r>
      <w:r>
        <w:rPr>
          <w:rFonts w:ascii="Palatino Linotype" w:eastAsia="Palatino Linotype" w:hAnsi="Palatino Linotype" w:cs="Palatino Linotype"/>
          <w:color w:val="222222"/>
          <w:highlight w:val="white"/>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Pr>
          <w:rFonts w:ascii="Palatino Linotype" w:eastAsia="Palatino Linotype" w:hAnsi="Palatino Linotype" w:cs="Palatino Linotype"/>
          <w:highlight w:val="white"/>
        </w:rPr>
        <w:t>.</w:t>
      </w:r>
    </w:p>
    <w:p w14:paraId="2BC05ABF" w14:textId="77777777" w:rsidR="00004350" w:rsidRDefault="00004350">
      <w:pPr>
        <w:tabs>
          <w:tab w:val="left" w:pos="8080"/>
        </w:tabs>
        <w:spacing w:line="360" w:lineRule="auto"/>
        <w:ind w:right="-734"/>
        <w:jc w:val="both"/>
        <w:rPr>
          <w:rFonts w:ascii="Palatino Linotype" w:eastAsia="Palatino Linotype" w:hAnsi="Palatino Linotype" w:cs="Palatino Linotype"/>
          <w:highlight w:val="white"/>
        </w:rPr>
      </w:pPr>
    </w:p>
    <w:p w14:paraId="0D661D84" w14:textId="77777777" w:rsidR="00004350" w:rsidRDefault="00F85833">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21871969" w14:textId="77777777" w:rsidR="00004350" w:rsidRDefault="00004350">
      <w:pPr>
        <w:spacing w:line="360" w:lineRule="auto"/>
        <w:ind w:right="-734"/>
        <w:jc w:val="both"/>
        <w:rPr>
          <w:rFonts w:ascii="Palatino Linotype" w:eastAsia="Palatino Linotype" w:hAnsi="Palatino Linotype" w:cs="Palatino Linotype"/>
        </w:rPr>
      </w:pPr>
    </w:p>
    <w:p w14:paraId="56E69D6C" w14:textId="77777777" w:rsidR="00004350" w:rsidRDefault="00F85833">
      <w:pPr>
        <w:tabs>
          <w:tab w:val="left" w:pos="8080"/>
        </w:tabs>
        <w:spacing w:line="360" w:lineRule="auto"/>
        <w:ind w:right="-734"/>
        <w:jc w:val="both"/>
        <w:rPr>
          <w:rFonts w:ascii="Palatino Linotype" w:eastAsia="Palatino Linotype" w:hAnsi="Palatino Linotype" w:cs="Palatino Linotype"/>
        </w:rPr>
      </w:pPr>
      <w:bookmarkStart w:id="12" w:name="_heading=h.lnxbz9" w:colFirst="0" w:colLast="0"/>
      <w:bookmarkEnd w:id="12"/>
      <w:r>
        <w:rPr>
          <w:rFonts w:ascii="Palatino Linotype" w:eastAsia="Palatino Linotype" w:hAnsi="Palatino Linotype" w:cs="Palatino Linotype"/>
          <w:b/>
        </w:rPr>
        <w:t xml:space="preserve">SEXTO.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68320EA0" w14:textId="77777777" w:rsidR="00004350" w:rsidRDefault="00004350">
      <w:pPr>
        <w:tabs>
          <w:tab w:val="left" w:pos="8080"/>
        </w:tabs>
        <w:spacing w:line="360" w:lineRule="auto"/>
        <w:ind w:right="-734"/>
        <w:jc w:val="both"/>
        <w:rPr>
          <w:rFonts w:ascii="Palatino Linotype" w:eastAsia="Palatino Linotype" w:hAnsi="Palatino Linotype" w:cs="Palatino Linotype"/>
        </w:rPr>
      </w:pPr>
    </w:p>
    <w:p w14:paraId="6367FA85" w14:textId="77777777" w:rsidR="00004350" w:rsidRDefault="00F85833">
      <w:pPr>
        <w:shd w:val="clear" w:color="auto" w:fill="FFFFFF"/>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lastRenderedPageBreak/>
        <w:t>SÉPTIMO.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 vía </w:t>
      </w:r>
      <w:proofErr w:type="spellStart"/>
      <w:r>
        <w:rPr>
          <w:rFonts w:ascii="Palatino Linotype" w:eastAsia="Palatino Linotype" w:hAnsi="Palatino Linotype" w:cs="Palatino Linotype"/>
        </w:rPr>
        <w:t>vía</w:t>
      </w:r>
      <w:proofErr w:type="spellEnd"/>
      <w:r>
        <w:rPr>
          <w:rFonts w:ascii="Palatino Linotype" w:eastAsia="Palatino Linotype" w:hAnsi="Palatino Linotype" w:cs="Palatino Linotype"/>
        </w:rPr>
        <w:t xml:space="preserve"> juicio de amparo en los términos de las leyes aplicables.</w:t>
      </w:r>
    </w:p>
    <w:p w14:paraId="2702BDD3" w14:textId="77777777" w:rsidR="00004350" w:rsidRDefault="00004350">
      <w:pPr>
        <w:spacing w:line="360" w:lineRule="auto"/>
        <w:ind w:right="-734"/>
        <w:jc w:val="both"/>
        <w:rPr>
          <w:rFonts w:ascii="Palatino Linotype" w:eastAsia="Palatino Linotype" w:hAnsi="Palatino Linotype" w:cs="Palatino Linotype"/>
        </w:rPr>
      </w:pPr>
    </w:p>
    <w:p w14:paraId="2F3904A5" w14:textId="77777777" w:rsidR="004713A7" w:rsidRPr="003C7186" w:rsidRDefault="004713A7" w:rsidP="004713A7">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w:t>
      </w:r>
      <w:r w:rsidR="003D06FB">
        <w:rPr>
          <w:rFonts w:ascii="Palatino Linotype" w:hAnsi="Palatino Linotype"/>
        </w:rPr>
        <w:t xml:space="preserve"> EMITIENDO VOTO PARTICULAR</w:t>
      </w:r>
      <w:r w:rsidRPr="003C7186">
        <w:rPr>
          <w:rFonts w:ascii="Palatino Linotype" w:hAnsi="Palatino Linotype"/>
        </w:rPr>
        <w:t>; MARÍA DEL ROSARIO MEJÍA AYALA</w:t>
      </w:r>
      <w:r w:rsidR="003D06FB">
        <w:rPr>
          <w:rFonts w:ascii="Palatino Linotype" w:hAnsi="Palatino Linotype"/>
        </w:rPr>
        <w:t xml:space="preserve"> EMITIENDO VOTO PARTICULAR</w:t>
      </w:r>
      <w:r w:rsidRPr="003C7186">
        <w:rPr>
          <w:rFonts w:ascii="Palatino Linotype" w:hAnsi="Palatino Linotype"/>
        </w:rPr>
        <w:t>; SHARON CRISTINA MORALES MARTÍNEZ</w:t>
      </w:r>
      <w:r w:rsidR="003D06FB">
        <w:rPr>
          <w:rFonts w:ascii="Palatino Linotype" w:hAnsi="Palatino Linotype"/>
        </w:rPr>
        <w:t xml:space="preserve"> EMITIENDO VOTO PARTICULAR CONCURRENTE</w:t>
      </w:r>
      <w:r w:rsidRPr="003C7186">
        <w:rPr>
          <w:rFonts w:ascii="Palatino Linotype" w:hAnsi="Palatino Linotype"/>
        </w:rPr>
        <w:t>; LUIS GUSTAVO PARRA NORIEGA</w:t>
      </w:r>
      <w:r>
        <w:rPr>
          <w:rFonts w:ascii="Palatino Linotype" w:hAnsi="Palatino Linotype"/>
        </w:rPr>
        <w:t xml:space="preserve"> </w:t>
      </w:r>
      <w:r w:rsidR="003D06FB">
        <w:rPr>
          <w:rFonts w:ascii="Palatino Linotype" w:hAnsi="Palatino Linotype"/>
        </w:rPr>
        <w:t xml:space="preserve">EMITIENDO VOTO PARTICULAR </w:t>
      </w:r>
      <w:r>
        <w:rPr>
          <w:rFonts w:ascii="Palatino Linotype" w:hAnsi="Palatino Linotype"/>
        </w:rPr>
        <w:t>Y GUADALUPE RAMÍREZ PEÑA</w:t>
      </w:r>
      <w:r w:rsidR="003D06FB">
        <w:rPr>
          <w:rFonts w:ascii="Palatino Linotype" w:hAnsi="Palatino Linotype"/>
        </w:rPr>
        <w:t xml:space="preserve"> EMITIENDO VOTO PARTICULAR CONCURRENTE</w:t>
      </w:r>
      <w:r>
        <w:rPr>
          <w:rFonts w:ascii="Palatino Linotype" w:hAnsi="Palatino Linotype"/>
        </w:rPr>
        <w:t xml:space="preserve">;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QUINTA </w:t>
      </w:r>
      <w:r w:rsidRPr="003C7186">
        <w:rPr>
          <w:rFonts w:ascii="Palatino Linotype" w:hAnsi="Palatino Linotype"/>
        </w:rPr>
        <w:t xml:space="preserve">SESIÓN ORDINARIA CELEBRADA EL </w:t>
      </w:r>
      <w:r>
        <w:rPr>
          <w:rFonts w:ascii="Palatino Linotype" w:hAnsi="Palatino Linotype"/>
        </w:rPr>
        <w:t>TRES</w:t>
      </w:r>
      <w:r w:rsidRPr="003C7186">
        <w:rPr>
          <w:rFonts w:ascii="Palatino Linotype" w:hAnsi="Palatino Linotype"/>
        </w:rPr>
        <w:t xml:space="preserve"> </w:t>
      </w:r>
      <w:r>
        <w:rPr>
          <w:rFonts w:ascii="Palatino Linotype" w:hAnsi="Palatino Linotype"/>
        </w:rPr>
        <w:t>(03) DE OCTUBRE</w:t>
      </w:r>
      <w:r w:rsidRPr="003C7186">
        <w:rPr>
          <w:rFonts w:ascii="Palatino Linotype" w:hAnsi="Palatino Linotype"/>
        </w:rPr>
        <w:t xml:space="preserve"> DE DOS MIL VEINTICUATRO, ANTE EL SECRETARIO TÉCNICO DEL PLENO ALEXIS TAPIA RAMÍREZ. </w:t>
      </w:r>
    </w:p>
    <w:p w14:paraId="3974023D" w14:textId="77777777" w:rsidR="004713A7" w:rsidRPr="00902BA4" w:rsidRDefault="004713A7" w:rsidP="004713A7">
      <w:pPr>
        <w:widowControl w:val="0"/>
        <w:autoSpaceDE w:val="0"/>
        <w:autoSpaceDN w:val="0"/>
        <w:adjustRightInd w:val="0"/>
        <w:spacing w:after="200" w:line="276" w:lineRule="auto"/>
        <w:ind w:left="-142" w:right="-234"/>
        <w:rPr>
          <w:rFonts w:ascii="Calibri" w:hAnsi="Calibri" w:cs="Calibri"/>
        </w:rPr>
      </w:pPr>
    </w:p>
    <w:p w14:paraId="32869EE6" w14:textId="77777777" w:rsidR="00004350" w:rsidRDefault="00004350">
      <w:pPr>
        <w:spacing w:line="360" w:lineRule="auto"/>
        <w:ind w:right="-734"/>
        <w:jc w:val="both"/>
        <w:rPr>
          <w:rFonts w:ascii="Palatino Linotype" w:eastAsia="Palatino Linotype" w:hAnsi="Palatino Linotype" w:cs="Palatino Linotype"/>
        </w:rPr>
      </w:pPr>
    </w:p>
    <w:p w14:paraId="718AB4FE" w14:textId="77777777" w:rsidR="00004350" w:rsidRDefault="00004350">
      <w:pPr>
        <w:spacing w:line="360" w:lineRule="auto"/>
        <w:ind w:right="-734"/>
        <w:jc w:val="both"/>
        <w:rPr>
          <w:rFonts w:ascii="Palatino Linotype" w:eastAsia="Palatino Linotype" w:hAnsi="Palatino Linotype" w:cs="Palatino Linotype"/>
        </w:rPr>
      </w:pPr>
    </w:p>
    <w:p w14:paraId="714E7380" w14:textId="77777777" w:rsidR="00004350" w:rsidRDefault="00004350">
      <w:pPr>
        <w:spacing w:line="360" w:lineRule="auto"/>
        <w:ind w:right="-734"/>
        <w:jc w:val="both"/>
        <w:rPr>
          <w:rFonts w:ascii="Palatino Linotype" w:eastAsia="Palatino Linotype" w:hAnsi="Palatino Linotype" w:cs="Palatino Linotype"/>
        </w:rPr>
      </w:pPr>
    </w:p>
    <w:p w14:paraId="69B1DFD2" w14:textId="77777777" w:rsidR="00004350" w:rsidRDefault="00004350">
      <w:pPr>
        <w:spacing w:line="360" w:lineRule="auto"/>
        <w:ind w:right="-734"/>
        <w:jc w:val="both"/>
        <w:rPr>
          <w:rFonts w:ascii="Palatino Linotype" w:eastAsia="Palatino Linotype" w:hAnsi="Palatino Linotype" w:cs="Palatino Linotype"/>
        </w:rPr>
      </w:pPr>
    </w:p>
    <w:p w14:paraId="67E471E6" w14:textId="77777777" w:rsidR="00004350" w:rsidRDefault="00004350">
      <w:pPr>
        <w:spacing w:line="360" w:lineRule="auto"/>
        <w:ind w:right="-734"/>
        <w:jc w:val="both"/>
        <w:rPr>
          <w:rFonts w:ascii="Palatino Linotype" w:eastAsia="Palatino Linotype" w:hAnsi="Palatino Linotype" w:cs="Palatino Linotype"/>
        </w:rPr>
      </w:pPr>
    </w:p>
    <w:p w14:paraId="41F27300" w14:textId="77777777" w:rsidR="00004350" w:rsidRDefault="00004350">
      <w:pPr>
        <w:spacing w:line="360" w:lineRule="auto"/>
        <w:ind w:right="-734"/>
        <w:jc w:val="both"/>
        <w:rPr>
          <w:rFonts w:ascii="Palatino Linotype" w:eastAsia="Palatino Linotype" w:hAnsi="Palatino Linotype" w:cs="Palatino Linotype"/>
        </w:rPr>
      </w:pPr>
    </w:p>
    <w:p w14:paraId="0D3296CD" w14:textId="77777777" w:rsidR="00004350" w:rsidRDefault="00004350">
      <w:pPr>
        <w:spacing w:line="360" w:lineRule="auto"/>
        <w:ind w:right="-734"/>
        <w:jc w:val="both"/>
        <w:rPr>
          <w:rFonts w:ascii="Palatino Linotype" w:eastAsia="Palatino Linotype" w:hAnsi="Palatino Linotype" w:cs="Palatino Linotype"/>
        </w:rPr>
      </w:pPr>
    </w:p>
    <w:p w14:paraId="68CFFB1B" w14:textId="77777777" w:rsidR="00004350" w:rsidRDefault="00004350">
      <w:pPr>
        <w:spacing w:line="360" w:lineRule="auto"/>
        <w:ind w:right="-734"/>
        <w:jc w:val="both"/>
        <w:rPr>
          <w:rFonts w:ascii="Palatino Linotype" w:eastAsia="Palatino Linotype" w:hAnsi="Palatino Linotype" w:cs="Palatino Linotype"/>
        </w:rPr>
      </w:pPr>
    </w:p>
    <w:p w14:paraId="0DE12356" w14:textId="77777777" w:rsidR="00004350" w:rsidRDefault="00004350">
      <w:pPr>
        <w:spacing w:line="360" w:lineRule="auto"/>
        <w:ind w:right="-734"/>
        <w:jc w:val="both"/>
        <w:rPr>
          <w:rFonts w:ascii="Palatino Linotype" w:eastAsia="Palatino Linotype" w:hAnsi="Palatino Linotype" w:cs="Palatino Linotype"/>
        </w:rPr>
      </w:pPr>
    </w:p>
    <w:p w14:paraId="11155CA2" w14:textId="77777777" w:rsidR="00004350" w:rsidRDefault="00004350">
      <w:pPr>
        <w:spacing w:line="360" w:lineRule="auto"/>
        <w:ind w:right="-734"/>
        <w:jc w:val="both"/>
        <w:rPr>
          <w:rFonts w:ascii="Palatino Linotype" w:eastAsia="Palatino Linotype" w:hAnsi="Palatino Linotype" w:cs="Palatino Linotype"/>
        </w:rPr>
      </w:pPr>
    </w:p>
    <w:p w14:paraId="7B8F63C7" w14:textId="77777777" w:rsidR="00004350" w:rsidRDefault="00004350">
      <w:pPr>
        <w:spacing w:line="360" w:lineRule="auto"/>
        <w:ind w:right="-734"/>
        <w:jc w:val="both"/>
        <w:rPr>
          <w:rFonts w:ascii="Palatino Linotype" w:eastAsia="Palatino Linotype" w:hAnsi="Palatino Linotype" w:cs="Palatino Linotype"/>
        </w:rPr>
      </w:pPr>
    </w:p>
    <w:p w14:paraId="46F3BA96" w14:textId="77777777" w:rsidR="00004350" w:rsidRDefault="00004350">
      <w:pPr>
        <w:spacing w:line="360" w:lineRule="auto"/>
        <w:ind w:right="-734"/>
        <w:jc w:val="both"/>
        <w:rPr>
          <w:rFonts w:ascii="Palatino Linotype" w:eastAsia="Palatino Linotype" w:hAnsi="Palatino Linotype" w:cs="Palatino Linotype"/>
        </w:rPr>
      </w:pPr>
    </w:p>
    <w:p w14:paraId="0F49D88C" w14:textId="77777777" w:rsidR="00004350" w:rsidRDefault="00004350">
      <w:pPr>
        <w:spacing w:line="360" w:lineRule="auto"/>
        <w:ind w:right="-734"/>
        <w:jc w:val="both"/>
        <w:rPr>
          <w:rFonts w:ascii="Palatino Linotype" w:eastAsia="Palatino Linotype" w:hAnsi="Palatino Linotype" w:cs="Palatino Linotype"/>
        </w:rPr>
      </w:pPr>
    </w:p>
    <w:p w14:paraId="1F053459" w14:textId="77777777" w:rsidR="00004350" w:rsidRDefault="00004350">
      <w:pPr>
        <w:spacing w:line="360" w:lineRule="auto"/>
        <w:ind w:right="-734"/>
        <w:jc w:val="both"/>
        <w:rPr>
          <w:rFonts w:ascii="Palatino Linotype" w:eastAsia="Palatino Linotype" w:hAnsi="Palatino Linotype" w:cs="Palatino Linotype"/>
        </w:rPr>
      </w:pPr>
    </w:p>
    <w:p w14:paraId="25B60ABB" w14:textId="77777777" w:rsidR="00004350" w:rsidRDefault="00004350">
      <w:pPr>
        <w:spacing w:line="360" w:lineRule="auto"/>
        <w:ind w:right="-734"/>
        <w:jc w:val="both"/>
        <w:rPr>
          <w:rFonts w:ascii="Palatino Linotype" w:eastAsia="Palatino Linotype" w:hAnsi="Palatino Linotype" w:cs="Palatino Linotype"/>
        </w:rPr>
      </w:pPr>
    </w:p>
    <w:p w14:paraId="53C67DF3" w14:textId="77777777" w:rsidR="00004350" w:rsidRDefault="00004350">
      <w:pPr>
        <w:spacing w:line="360" w:lineRule="auto"/>
        <w:ind w:right="-734"/>
        <w:jc w:val="both"/>
        <w:rPr>
          <w:rFonts w:ascii="Palatino Linotype" w:eastAsia="Palatino Linotype" w:hAnsi="Palatino Linotype" w:cs="Palatino Linotype"/>
        </w:rPr>
      </w:pPr>
    </w:p>
    <w:p w14:paraId="00DAC134" w14:textId="77777777" w:rsidR="00004350" w:rsidRDefault="00004350">
      <w:pPr>
        <w:spacing w:line="360" w:lineRule="auto"/>
        <w:ind w:right="-734"/>
        <w:jc w:val="both"/>
        <w:rPr>
          <w:rFonts w:ascii="Palatino Linotype" w:eastAsia="Palatino Linotype" w:hAnsi="Palatino Linotype" w:cs="Palatino Linotype"/>
        </w:rPr>
      </w:pPr>
    </w:p>
    <w:p w14:paraId="633286E9" w14:textId="77777777" w:rsidR="00004350" w:rsidRDefault="00004350">
      <w:pPr>
        <w:spacing w:line="360" w:lineRule="auto"/>
        <w:ind w:right="-734"/>
        <w:jc w:val="both"/>
        <w:rPr>
          <w:rFonts w:ascii="Palatino Linotype" w:eastAsia="Palatino Linotype" w:hAnsi="Palatino Linotype" w:cs="Palatino Linotype"/>
        </w:rPr>
      </w:pPr>
    </w:p>
    <w:p w14:paraId="246E7A21" w14:textId="77777777" w:rsidR="00004350" w:rsidRDefault="00004350">
      <w:pPr>
        <w:spacing w:line="360" w:lineRule="auto"/>
        <w:ind w:right="-734"/>
        <w:jc w:val="both"/>
        <w:rPr>
          <w:rFonts w:ascii="Palatino Linotype" w:eastAsia="Palatino Linotype" w:hAnsi="Palatino Linotype" w:cs="Palatino Linotype"/>
        </w:rPr>
      </w:pPr>
    </w:p>
    <w:sectPr w:rsidR="00004350">
      <w:headerReference w:type="even" r:id="rId20"/>
      <w:headerReference w:type="default" r:id="rId21"/>
      <w:footerReference w:type="default" r:id="rId22"/>
      <w:headerReference w:type="first" r:id="rId23"/>
      <w:footerReference w:type="first" r:id="rId2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B783" w14:textId="77777777" w:rsidR="003A00C1" w:rsidRDefault="003A00C1">
      <w:r>
        <w:separator/>
      </w:r>
    </w:p>
  </w:endnote>
  <w:endnote w:type="continuationSeparator" w:id="0">
    <w:p w14:paraId="5386CEDD" w14:textId="77777777" w:rsidR="003A00C1" w:rsidRDefault="003A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EE57" w14:textId="77777777" w:rsidR="00F85833" w:rsidRDefault="00F85833">
    <w:pP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A67E4">
      <w:rPr>
        <w:b/>
        <w:noProof/>
        <w:color w:val="000000"/>
      </w:rPr>
      <w:t>70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A67E4">
      <w:rPr>
        <w:b/>
        <w:noProof/>
        <w:color w:val="000000"/>
      </w:rPr>
      <w:t>70</w:t>
    </w:r>
    <w:r>
      <w:rPr>
        <w:b/>
        <w:color w:val="000000"/>
      </w:rPr>
      <w:fldChar w:fldCharType="end"/>
    </w:r>
  </w:p>
  <w:p w14:paraId="6D1D59F7" w14:textId="77777777" w:rsidR="00F85833" w:rsidRDefault="00F85833">
    <w:pP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E436" w14:textId="77777777" w:rsidR="00F85833" w:rsidRDefault="00F85833">
    <w:pP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A67E4">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A67E4">
      <w:rPr>
        <w:b/>
        <w:noProof/>
        <w:color w:val="000000"/>
      </w:rPr>
      <w:t>70</w:t>
    </w:r>
    <w:r>
      <w:rPr>
        <w:b/>
        <w:color w:val="000000"/>
      </w:rPr>
      <w:fldChar w:fldCharType="end"/>
    </w:r>
  </w:p>
  <w:p w14:paraId="7F55CE85" w14:textId="77777777" w:rsidR="00F85833" w:rsidRDefault="00F85833">
    <w:pP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2B29" w14:textId="77777777" w:rsidR="003A00C1" w:rsidRDefault="003A00C1">
      <w:r>
        <w:separator/>
      </w:r>
    </w:p>
  </w:footnote>
  <w:footnote w:type="continuationSeparator" w:id="0">
    <w:p w14:paraId="13C24116" w14:textId="77777777" w:rsidR="003A00C1" w:rsidRDefault="003A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3568" w14:textId="77777777" w:rsidR="00F85833" w:rsidRDefault="003A00C1">
    <w:pPr>
      <w:tabs>
        <w:tab w:val="center" w:pos="4419"/>
        <w:tab w:val="right" w:pos="8838"/>
      </w:tabs>
      <w:rPr>
        <w:color w:val="000000"/>
      </w:rPr>
    </w:pPr>
    <w:r>
      <w:rPr>
        <w:color w:val="000000"/>
      </w:rPr>
      <w:pict w14:anchorId="1FA14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89.8pt;height:768pt;z-index:-251657728;mso-position-horizontal:center;mso-position-horizontal-relative:margin;mso-position-vertical:center;mso-position-vertical-relative:margin;mso-width-relative:page;mso-height-relative:page">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0CD8" w14:textId="77777777" w:rsidR="00F85833" w:rsidRDefault="00F85833">
    <w:pPr>
      <w:widowControl w:val="0"/>
      <w:spacing w:line="276" w:lineRule="auto"/>
      <w:rPr>
        <w:color w:val="000000"/>
      </w:rPr>
    </w:pPr>
  </w:p>
  <w:tbl>
    <w:tblPr>
      <w:tblStyle w:val="Style30"/>
      <w:tblW w:w="9214" w:type="dxa"/>
      <w:tblInd w:w="0" w:type="dxa"/>
      <w:tblLayout w:type="fixed"/>
      <w:tblLook w:val="04A0" w:firstRow="1" w:lastRow="0" w:firstColumn="1" w:lastColumn="0" w:noHBand="0" w:noVBand="1"/>
    </w:tblPr>
    <w:tblGrid>
      <w:gridCol w:w="2268"/>
      <w:gridCol w:w="6946"/>
    </w:tblGrid>
    <w:tr w:rsidR="00F85833" w14:paraId="55C7E1CD" w14:textId="77777777">
      <w:trPr>
        <w:trHeight w:val="1435"/>
      </w:trPr>
      <w:tc>
        <w:tcPr>
          <w:tcW w:w="2268" w:type="dxa"/>
        </w:tcPr>
        <w:p w14:paraId="7774A816" w14:textId="77777777" w:rsidR="00F85833" w:rsidRDefault="00F85833">
          <w:pPr>
            <w:tabs>
              <w:tab w:val="right" w:pos="4273"/>
            </w:tabs>
            <w:rPr>
              <w:rFonts w:ascii="Garamond" w:eastAsia="Garamond" w:hAnsi="Garamond" w:cs="Garamond"/>
              <w:sz w:val="16"/>
              <w:szCs w:val="16"/>
            </w:rPr>
          </w:pPr>
        </w:p>
      </w:tc>
      <w:tc>
        <w:tcPr>
          <w:tcW w:w="6946" w:type="dxa"/>
        </w:tcPr>
        <w:p w14:paraId="51614A3A" w14:textId="77777777" w:rsidR="00F85833" w:rsidRDefault="00F85833"/>
        <w:tbl>
          <w:tblPr>
            <w:tblStyle w:val="Style31"/>
            <w:tblW w:w="12603" w:type="dxa"/>
            <w:tblInd w:w="40" w:type="dxa"/>
            <w:tblLayout w:type="fixed"/>
            <w:tblLook w:val="04A0" w:firstRow="1" w:lastRow="0" w:firstColumn="1" w:lastColumn="0" w:noHBand="0" w:noVBand="1"/>
          </w:tblPr>
          <w:tblGrid>
            <w:gridCol w:w="3673"/>
            <w:gridCol w:w="4536"/>
            <w:gridCol w:w="4394"/>
          </w:tblGrid>
          <w:tr w:rsidR="004713A7" w14:paraId="0A688B7B" w14:textId="77777777" w:rsidTr="004713A7">
            <w:trPr>
              <w:trHeight w:val="150"/>
            </w:trPr>
            <w:tc>
              <w:tcPr>
                <w:tcW w:w="3673" w:type="dxa"/>
                <w:tcBorders>
                  <w:top w:val="nil"/>
                  <w:left w:val="nil"/>
                  <w:bottom w:val="nil"/>
                  <w:right w:val="nil"/>
                </w:tcBorders>
              </w:tcPr>
              <w:p w14:paraId="1C698530" w14:textId="77777777" w:rsidR="004713A7" w:rsidRDefault="004713A7">
                <w:pPr>
                  <w:ind w:left="283"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tcBorders>
                  <w:top w:val="nil"/>
                  <w:left w:val="nil"/>
                  <w:bottom w:val="nil"/>
                  <w:right w:val="nil"/>
                </w:tcBorders>
              </w:tcPr>
              <w:p w14:paraId="17274E6B" w14:textId="77777777" w:rsidR="004713A7" w:rsidRDefault="004713A7" w:rsidP="004713A7">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0378/INFOEM/IP/RR/2024 </w:t>
                </w:r>
              </w:p>
              <w:p w14:paraId="59F81964" w14:textId="77777777" w:rsidR="004713A7" w:rsidRDefault="004713A7" w:rsidP="004713A7">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y Acumulados</w:t>
                </w:r>
              </w:p>
            </w:tc>
            <w:tc>
              <w:tcPr>
                <w:tcW w:w="4394" w:type="dxa"/>
                <w:tcBorders>
                  <w:top w:val="nil"/>
                  <w:left w:val="nil"/>
                  <w:bottom w:val="nil"/>
                  <w:right w:val="nil"/>
                </w:tcBorders>
              </w:tcPr>
              <w:p w14:paraId="1DF2E5DA" w14:textId="77777777" w:rsidR="004713A7" w:rsidRDefault="004713A7" w:rsidP="004713A7">
                <w:pPr>
                  <w:ind w:left="27" w:right="-1482"/>
                  <w:rPr>
                    <w:rFonts w:ascii="Palatino Linotype" w:eastAsia="Palatino Linotype" w:hAnsi="Palatino Linotype" w:cs="Palatino Linotype"/>
                    <w:sz w:val="22"/>
                    <w:szCs w:val="22"/>
                  </w:rPr>
                </w:pPr>
              </w:p>
            </w:tc>
          </w:tr>
          <w:tr w:rsidR="004713A7" w14:paraId="29D0B175" w14:textId="77777777" w:rsidTr="004713A7">
            <w:trPr>
              <w:trHeight w:val="295"/>
            </w:trPr>
            <w:tc>
              <w:tcPr>
                <w:tcW w:w="3673" w:type="dxa"/>
                <w:tcBorders>
                  <w:top w:val="nil"/>
                  <w:left w:val="nil"/>
                  <w:bottom w:val="nil"/>
                  <w:right w:val="nil"/>
                </w:tcBorders>
              </w:tcPr>
              <w:p w14:paraId="67BB9265" w14:textId="77777777" w:rsidR="004713A7" w:rsidRDefault="004713A7">
                <w:pPr>
                  <w:ind w:left="283"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tcBorders>
                  <w:top w:val="nil"/>
                  <w:left w:val="nil"/>
                  <w:bottom w:val="nil"/>
                  <w:right w:val="nil"/>
                </w:tcBorders>
              </w:tcPr>
              <w:p w14:paraId="21EC2D0C" w14:textId="77777777" w:rsidR="004713A7" w:rsidRDefault="004713A7" w:rsidP="004713A7">
                <w:pPr>
                  <w:tabs>
                    <w:tab w:val="left" w:pos="2834"/>
                  </w:tabs>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Finanzas</w:t>
                </w:r>
              </w:p>
            </w:tc>
            <w:tc>
              <w:tcPr>
                <w:tcW w:w="4394" w:type="dxa"/>
                <w:tcBorders>
                  <w:top w:val="nil"/>
                  <w:left w:val="nil"/>
                  <w:bottom w:val="nil"/>
                  <w:right w:val="nil"/>
                </w:tcBorders>
              </w:tcPr>
              <w:p w14:paraId="7C88DE9A" w14:textId="77777777" w:rsidR="004713A7" w:rsidRDefault="004713A7" w:rsidP="004713A7">
                <w:pPr>
                  <w:tabs>
                    <w:tab w:val="left" w:pos="2834"/>
                  </w:tabs>
                  <w:ind w:left="27" w:right="-1482"/>
                  <w:rPr>
                    <w:rFonts w:ascii="Palatino Linotype" w:eastAsia="Palatino Linotype" w:hAnsi="Palatino Linotype" w:cs="Palatino Linotype"/>
                    <w:sz w:val="22"/>
                    <w:szCs w:val="22"/>
                  </w:rPr>
                </w:pPr>
              </w:p>
            </w:tc>
          </w:tr>
          <w:tr w:rsidR="004713A7" w14:paraId="406D9847" w14:textId="77777777" w:rsidTr="004713A7">
            <w:trPr>
              <w:trHeight w:val="295"/>
            </w:trPr>
            <w:tc>
              <w:tcPr>
                <w:tcW w:w="3673" w:type="dxa"/>
                <w:tcBorders>
                  <w:top w:val="nil"/>
                  <w:left w:val="nil"/>
                  <w:bottom w:val="nil"/>
                  <w:right w:val="nil"/>
                </w:tcBorders>
              </w:tcPr>
              <w:p w14:paraId="4634A48E" w14:textId="77777777" w:rsidR="004713A7" w:rsidRDefault="004713A7">
                <w:pPr>
                  <w:ind w:left="283"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tcBorders>
                  <w:top w:val="nil"/>
                  <w:left w:val="nil"/>
                  <w:bottom w:val="nil"/>
                  <w:right w:val="nil"/>
                </w:tcBorders>
              </w:tcPr>
              <w:p w14:paraId="6C99A743" w14:textId="77777777" w:rsidR="004713A7" w:rsidRDefault="004713A7" w:rsidP="004713A7">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DB2A0B6" w14:textId="77777777" w:rsidR="004713A7" w:rsidRDefault="004713A7" w:rsidP="004713A7">
                <w:pPr>
                  <w:ind w:right="-1482"/>
                  <w:rPr>
                    <w:rFonts w:ascii="Palatino Linotype" w:eastAsia="Palatino Linotype" w:hAnsi="Palatino Linotype" w:cs="Palatino Linotype"/>
                    <w:b/>
                    <w:sz w:val="22"/>
                    <w:szCs w:val="22"/>
                  </w:rPr>
                </w:pPr>
              </w:p>
            </w:tc>
            <w:tc>
              <w:tcPr>
                <w:tcW w:w="4394" w:type="dxa"/>
                <w:tcBorders>
                  <w:top w:val="nil"/>
                  <w:left w:val="nil"/>
                  <w:bottom w:val="nil"/>
                  <w:right w:val="nil"/>
                </w:tcBorders>
              </w:tcPr>
              <w:p w14:paraId="28CC4B32" w14:textId="77777777" w:rsidR="004713A7" w:rsidRDefault="004713A7" w:rsidP="004713A7">
                <w:pPr>
                  <w:ind w:left="27" w:right="-1482"/>
                  <w:rPr>
                    <w:rFonts w:ascii="Palatino Linotype" w:eastAsia="Palatino Linotype" w:hAnsi="Palatino Linotype" w:cs="Palatino Linotype"/>
                    <w:sz w:val="22"/>
                    <w:szCs w:val="22"/>
                  </w:rPr>
                </w:pPr>
              </w:p>
            </w:tc>
          </w:tr>
        </w:tbl>
        <w:p w14:paraId="4777B0D6" w14:textId="77777777" w:rsidR="00F85833" w:rsidRDefault="00F85833">
          <w:pPr>
            <w:tabs>
              <w:tab w:val="right" w:pos="8838"/>
            </w:tabs>
            <w:ind w:left="-28"/>
            <w:jc w:val="both"/>
            <w:rPr>
              <w:rFonts w:ascii="Arial" w:eastAsia="Arial" w:hAnsi="Arial" w:cs="Arial"/>
              <w:b/>
            </w:rPr>
          </w:pPr>
        </w:p>
      </w:tc>
    </w:tr>
  </w:tbl>
  <w:p w14:paraId="702E4A10" w14:textId="77777777" w:rsidR="00F85833" w:rsidRDefault="003A00C1">
    <w:pPr>
      <w:tabs>
        <w:tab w:val="center" w:pos="4419"/>
        <w:tab w:val="right" w:pos="8838"/>
      </w:tabs>
      <w:rPr>
        <w:color w:val="000000"/>
        <w:sz w:val="14"/>
        <w:szCs w:val="14"/>
      </w:rPr>
    </w:pPr>
    <w:r>
      <w:rPr>
        <w:color w:val="000000"/>
      </w:rPr>
      <w:pict w14:anchorId="0938C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style="position:absolute;margin-left:-68.8pt;margin-top:-120.5pt;width:589.8pt;height:768pt;z-index:-251659776;mso-position-horizontal-relative:margin;mso-position-vertical-relative:margin;mso-width-relative:page;mso-height-relative:page">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D6B1" w14:textId="77777777" w:rsidR="00F85833" w:rsidRDefault="00F85833">
    <w:pPr>
      <w:widowControl w:val="0"/>
      <w:spacing w:line="276" w:lineRule="auto"/>
      <w:rPr>
        <w:color w:val="000000"/>
        <w:sz w:val="14"/>
        <w:szCs w:val="14"/>
      </w:rPr>
    </w:pPr>
  </w:p>
  <w:tbl>
    <w:tblPr>
      <w:tblStyle w:val="Style32"/>
      <w:tblW w:w="10050" w:type="dxa"/>
      <w:tblInd w:w="0" w:type="dxa"/>
      <w:tblLayout w:type="fixed"/>
      <w:tblLook w:val="04A0" w:firstRow="1" w:lastRow="0" w:firstColumn="1" w:lastColumn="0" w:noHBand="0" w:noVBand="1"/>
    </w:tblPr>
    <w:tblGrid>
      <w:gridCol w:w="2265"/>
      <w:gridCol w:w="7785"/>
    </w:tblGrid>
    <w:tr w:rsidR="00F85833" w14:paraId="07D52632" w14:textId="77777777">
      <w:trPr>
        <w:trHeight w:val="1435"/>
      </w:trPr>
      <w:tc>
        <w:tcPr>
          <w:tcW w:w="2265" w:type="dxa"/>
        </w:tcPr>
        <w:p w14:paraId="0DB01C1F" w14:textId="77777777" w:rsidR="00F85833" w:rsidRDefault="00F85833">
          <w:pPr>
            <w:tabs>
              <w:tab w:val="right" w:pos="4273"/>
            </w:tabs>
            <w:rPr>
              <w:rFonts w:ascii="Garamond" w:eastAsia="Garamond" w:hAnsi="Garamond" w:cs="Garamond"/>
            </w:rPr>
          </w:pPr>
        </w:p>
      </w:tc>
      <w:tc>
        <w:tcPr>
          <w:tcW w:w="7785" w:type="dxa"/>
        </w:tcPr>
        <w:p w14:paraId="3833803E" w14:textId="77777777" w:rsidR="00F85833" w:rsidRDefault="00F85833">
          <w:pPr>
            <w:widowControl w:val="0"/>
            <w:spacing w:line="276" w:lineRule="auto"/>
            <w:rPr>
              <w:rFonts w:ascii="Garamond" w:eastAsia="Garamond" w:hAnsi="Garamond" w:cs="Garamond"/>
            </w:rPr>
          </w:pPr>
        </w:p>
        <w:tbl>
          <w:tblPr>
            <w:tblStyle w:val="Style33"/>
            <w:tblW w:w="7526" w:type="dxa"/>
            <w:tblInd w:w="40" w:type="dxa"/>
            <w:tblLayout w:type="fixed"/>
            <w:tblLook w:val="04A0" w:firstRow="1" w:lastRow="0" w:firstColumn="1" w:lastColumn="0" w:noHBand="0" w:noVBand="1"/>
          </w:tblPr>
          <w:tblGrid>
            <w:gridCol w:w="3250"/>
            <w:gridCol w:w="4276"/>
          </w:tblGrid>
          <w:tr w:rsidR="00F85833" w14:paraId="2CC6AF21" w14:textId="77777777" w:rsidTr="004713A7">
            <w:trPr>
              <w:trHeight w:val="144"/>
            </w:trPr>
            <w:tc>
              <w:tcPr>
                <w:tcW w:w="3250" w:type="dxa"/>
                <w:tcBorders>
                  <w:top w:val="nil"/>
                  <w:left w:val="nil"/>
                  <w:bottom w:val="nil"/>
                  <w:right w:val="nil"/>
                </w:tcBorders>
              </w:tcPr>
              <w:p w14:paraId="2ACBA018" w14:textId="77777777" w:rsidR="00F85833" w:rsidRDefault="00F85833">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76" w:type="dxa"/>
                <w:tcBorders>
                  <w:top w:val="nil"/>
                  <w:left w:val="nil"/>
                  <w:bottom w:val="nil"/>
                  <w:right w:val="nil"/>
                </w:tcBorders>
              </w:tcPr>
              <w:p w14:paraId="60C97CD4" w14:textId="77777777" w:rsidR="00F85833" w:rsidRDefault="00F85833">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00378/INFOEM/IP/RR/2024 y Acumulados</w:t>
                </w:r>
              </w:p>
            </w:tc>
          </w:tr>
          <w:tr w:rsidR="00F85833" w14:paraId="3E088570" w14:textId="77777777" w:rsidTr="004713A7">
            <w:trPr>
              <w:trHeight w:val="144"/>
            </w:trPr>
            <w:tc>
              <w:tcPr>
                <w:tcW w:w="3250" w:type="dxa"/>
                <w:tcBorders>
                  <w:top w:val="nil"/>
                  <w:left w:val="nil"/>
                  <w:bottom w:val="nil"/>
                  <w:right w:val="nil"/>
                </w:tcBorders>
              </w:tcPr>
              <w:p w14:paraId="5D393DDB" w14:textId="77777777" w:rsidR="00F85833" w:rsidRDefault="00F85833">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76" w:type="dxa"/>
                <w:tcBorders>
                  <w:top w:val="nil"/>
                  <w:left w:val="nil"/>
                  <w:bottom w:val="nil"/>
                  <w:right w:val="nil"/>
                </w:tcBorders>
              </w:tcPr>
              <w:p w14:paraId="7806F596" w14:textId="7F7861A0" w:rsidR="00F85833" w:rsidRDefault="004B12B0">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r w:rsidR="00F85833">
                  <w:rPr>
                    <w:rFonts w:ascii="Palatino Linotype" w:eastAsia="Palatino Linotype" w:hAnsi="Palatino Linotype" w:cs="Palatino Linotype"/>
                    <w:sz w:val="22"/>
                    <w:szCs w:val="22"/>
                  </w:rPr>
                  <w:t xml:space="preserve"> </w:t>
                </w:r>
              </w:p>
            </w:tc>
          </w:tr>
          <w:tr w:rsidR="00F85833" w14:paraId="13B7DA54" w14:textId="77777777" w:rsidTr="004713A7">
            <w:trPr>
              <w:trHeight w:val="283"/>
            </w:trPr>
            <w:tc>
              <w:tcPr>
                <w:tcW w:w="3250" w:type="dxa"/>
                <w:tcBorders>
                  <w:top w:val="nil"/>
                  <w:left w:val="nil"/>
                  <w:bottom w:val="nil"/>
                  <w:right w:val="nil"/>
                </w:tcBorders>
              </w:tcPr>
              <w:p w14:paraId="67F3DC99" w14:textId="77777777" w:rsidR="00F85833" w:rsidRDefault="00F85833">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76" w:type="dxa"/>
                <w:tcBorders>
                  <w:top w:val="nil"/>
                  <w:left w:val="nil"/>
                  <w:bottom w:val="nil"/>
                  <w:right w:val="nil"/>
                </w:tcBorders>
              </w:tcPr>
              <w:p w14:paraId="1162BB4B" w14:textId="77777777" w:rsidR="00F85833" w:rsidRDefault="00F85833">
                <w:pPr>
                  <w:tabs>
                    <w:tab w:val="left" w:pos="2834"/>
                  </w:tabs>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Finanzas</w:t>
                </w:r>
              </w:p>
            </w:tc>
          </w:tr>
          <w:tr w:rsidR="00F85833" w14:paraId="02D8D12B" w14:textId="77777777" w:rsidTr="004713A7">
            <w:trPr>
              <w:trHeight w:val="283"/>
            </w:trPr>
            <w:tc>
              <w:tcPr>
                <w:tcW w:w="3250" w:type="dxa"/>
                <w:tcBorders>
                  <w:top w:val="nil"/>
                  <w:left w:val="nil"/>
                  <w:bottom w:val="nil"/>
                  <w:right w:val="nil"/>
                </w:tcBorders>
              </w:tcPr>
              <w:p w14:paraId="0F3F9732" w14:textId="77777777" w:rsidR="00F85833" w:rsidRDefault="00F85833">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76" w:type="dxa"/>
                <w:tcBorders>
                  <w:top w:val="nil"/>
                  <w:left w:val="nil"/>
                  <w:bottom w:val="nil"/>
                  <w:right w:val="nil"/>
                </w:tcBorders>
              </w:tcPr>
              <w:p w14:paraId="15980201" w14:textId="77777777" w:rsidR="00F85833" w:rsidRDefault="00F85833">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391939E" w14:textId="77777777" w:rsidR="00F85833" w:rsidRDefault="00F85833">
                <w:pPr>
                  <w:ind w:right="-1625"/>
                  <w:rPr>
                    <w:rFonts w:ascii="Palatino Linotype" w:eastAsia="Palatino Linotype" w:hAnsi="Palatino Linotype" w:cs="Palatino Linotype"/>
                    <w:b/>
                    <w:sz w:val="22"/>
                    <w:szCs w:val="22"/>
                  </w:rPr>
                </w:pPr>
              </w:p>
            </w:tc>
          </w:tr>
        </w:tbl>
        <w:p w14:paraId="52DD1E02" w14:textId="77777777" w:rsidR="00F85833" w:rsidRDefault="00F85833">
          <w:pPr>
            <w:tabs>
              <w:tab w:val="right" w:pos="8838"/>
            </w:tabs>
            <w:ind w:left="-28"/>
            <w:jc w:val="both"/>
            <w:rPr>
              <w:rFonts w:ascii="Arial" w:eastAsia="Arial" w:hAnsi="Arial" w:cs="Arial"/>
              <w:b/>
            </w:rPr>
          </w:pPr>
        </w:p>
      </w:tc>
    </w:tr>
  </w:tbl>
  <w:p w14:paraId="17271320" w14:textId="77777777" w:rsidR="00F85833" w:rsidRDefault="003A00C1">
    <w:pPr>
      <w:tabs>
        <w:tab w:val="center" w:pos="4419"/>
        <w:tab w:val="right" w:pos="8838"/>
      </w:tabs>
      <w:rPr>
        <w:color w:val="000000"/>
        <w:sz w:val="2"/>
        <w:szCs w:val="2"/>
      </w:rPr>
    </w:pPr>
    <w:r>
      <w:rPr>
        <w:color w:val="000000"/>
      </w:rPr>
      <w:pict w14:anchorId="62ED9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margin-left:-68.8pt;margin-top:-117.6pt;width:589.8pt;height:768pt;z-index:-251658752;mso-position-horizontal-relative:margin;mso-position-vertical-relative:margin;mso-width-relative:page;mso-height-relative:page">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631"/>
    <w:multiLevelType w:val="multilevel"/>
    <w:tmpl w:val="03C1263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B1309"/>
    <w:multiLevelType w:val="multilevel"/>
    <w:tmpl w:val="105B130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52B4253"/>
    <w:multiLevelType w:val="multilevel"/>
    <w:tmpl w:val="152B425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B97E58"/>
    <w:multiLevelType w:val="multilevel"/>
    <w:tmpl w:val="15B97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D535AF"/>
    <w:multiLevelType w:val="multilevel"/>
    <w:tmpl w:val="15D535A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957430A"/>
    <w:multiLevelType w:val="multilevel"/>
    <w:tmpl w:val="19574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D000A6"/>
    <w:multiLevelType w:val="multilevel"/>
    <w:tmpl w:val="19D00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F53000"/>
    <w:multiLevelType w:val="multilevel"/>
    <w:tmpl w:val="1FF53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574A44"/>
    <w:multiLevelType w:val="multilevel"/>
    <w:tmpl w:val="21574A44"/>
    <w:lvl w:ilvl="0">
      <w:start w:val="1"/>
      <w:numFmt w:val="upperLetter"/>
      <w:lvlText w:val="%1)"/>
      <w:lvlJc w:val="left"/>
      <w:pPr>
        <w:ind w:left="720" w:hanging="360"/>
      </w:pPr>
      <w:rPr>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D870A7"/>
    <w:multiLevelType w:val="multilevel"/>
    <w:tmpl w:val="29D870A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6A28EE"/>
    <w:multiLevelType w:val="multilevel"/>
    <w:tmpl w:val="2C6A28E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9B4A8F"/>
    <w:multiLevelType w:val="multilevel"/>
    <w:tmpl w:val="2D9B4A8F"/>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0D5F42"/>
    <w:multiLevelType w:val="multilevel"/>
    <w:tmpl w:val="320D5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6002BA"/>
    <w:multiLevelType w:val="multilevel"/>
    <w:tmpl w:val="4A600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0804F6"/>
    <w:multiLevelType w:val="multilevel"/>
    <w:tmpl w:val="4C0804F6"/>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481180"/>
    <w:multiLevelType w:val="multilevel"/>
    <w:tmpl w:val="5F481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78064A1"/>
    <w:multiLevelType w:val="multilevel"/>
    <w:tmpl w:val="678064A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7BD7BBB"/>
    <w:multiLevelType w:val="multilevel"/>
    <w:tmpl w:val="67BD7BB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9A7722C"/>
    <w:multiLevelType w:val="multilevel"/>
    <w:tmpl w:val="69A77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393F50"/>
    <w:multiLevelType w:val="multilevel"/>
    <w:tmpl w:val="72393F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7FD9794D"/>
    <w:multiLevelType w:val="multilevel"/>
    <w:tmpl w:val="7FD9794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87906148">
    <w:abstractNumId w:val="14"/>
  </w:num>
  <w:num w:numId="2" w16cid:durableId="659236620">
    <w:abstractNumId w:val="2"/>
  </w:num>
  <w:num w:numId="3" w16cid:durableId="1231422223">
    <w:abstractNumId w:val="5"/>
  </w:num>
  <w:num w:numId="4" w16cid:durableId="1879851774">
    <w:abstractNumId w:val="18"/>
  </w:num>
  <w:num w:numId="5" w16cid:durableId="1603107916">
    <w:abstractNumId w:val="12"/>
  </w:num>
  <w:num w:numId="6" w16cid:durableId="212619547">
    <w:abstractNumId w:val="17"/>
  </w:num>
  <w:num w:numId="7" w16cid:durableId="1662586952">
    <w:abstractNumId w:val="3"/>
  </w:num>
  <w:num w:numId="8" w16cid:durableId="732241253">
    <w:abstractNumId w:val="9"/>
  </w:num>
  <w:num w:numId="9" w16cid:durableId="455178841">
    <w:abstractNumId w:val="6"/>
  </w:num>
  <w:num w:numId="10" w16cid:durableId="950017270">
    <w:abstractNumId w:val="0"/>
  </w:num>
  <w:num w:numId="11" w16cid:durableId="357699188">
    <w:abstractNumId w:val="15"/>
  </w:num>
  <w:num w:numId="12" w16cid:durableId="1307129624">
    <w:abstractNumId w:val="7"/>
  </w:num>
  <w:num w:numId="13" w16cid:durableId="1843427687">
    <w:abstractNumId w:val="19"/>
  </w:num>
  <w:num w:numId="14" w16cid:durableId="67193765">
    <w:abstractNumId w:val="4"/>
  </w:num>
  <w:num w:numId="15" w16cid:durableId="1330254800">
    <w:abstractNumId w:val="1"/>
  </w:num>
  <w:num w:numId="16" w16cid:durableId="527451879">
    <w:abstractNumId w:val="20"/>
  </w:num>
  <w:num w:numId="17" w16cid:durableId="134034330">
    <w:abstractNumId w:val="16"/>
  </w:num>
  <w:num w:numId="18" w16cid:durableId="1254776338">
    <w:abstractNumId w:val="13"/>
  </w:num>
  <w:num w:numId="19" w16cid:durableId="1751077688">
    <w:abstractNumId w:val="11"/>
  </w:num>
  <w:num w:numId="20" w16cid:durableId="291446529">
    <w:abstractNumId w:val="10"/>
  </w:num>
  <w:num w:numId="21" w16cid:durableId="227501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6F4"/>
    <w:rsid w:val="00004350"/>
    <w:rsid w:val="000375FD"/>
    <w:rsid w:val="000D5A74"/>
    <w:rsid w:val="00297FCC"/>
    <w:rsid w:val="003443E9"/>
    <w:rsid w:val="003A00C1"/>
    <w:rsid w:val="003D06FB"/>
    <w:rsid w:val="003F456F"/>
    <w:rsid w:val="004713A7"/>
    <w:rsid w:val="004906F4"/>
    <w:rsid w:val="004B12B0"/>
    <w:rsid w:val="004C702A"/>
    <w:rsid w:val="00603BBB"/>
    <w:rsid w:val="006A67E4"/>
    <w:rsid w:val="00704E40"/>
    <w:rsid w:val="0074275F"/>
    <w:rsid w:val="00890DC9"/>
    <w:rsid w:val="00911A5C"/>
    <w:rsid w:val="00924AE7"/>
    <w:rsid w:val="00A0165F"/>
    <w:rsid w:val="00A111F7"/>
    <w:rsid w:val="00B064BF"/>
    <w:rsid w:val="00CE5D09"/>
    <w:rsid w:val="00DE7909"/>
    <w:rsid w:val="00E24927"/>
    <w:rsid w:val="00F85833"/>
    <w:rsid w:val="0D10589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7799A"/>
  <w15:docId w15:val="{62A292FE-C45C-4A0D-9095-C0AF3399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unhideWhenUsed/>
    <w:qFormat/>
    <w:rPr>
      <w:rFonts w:cs="Times New Roman"/>
      <w:vertAlign w:val="superscript"/>
    </w:rPr>
  </w:style>
  <w:style w:type="character" w:styleId="Hipervnculo">
    <w:name w:val="Hyperlink"/>
    <w:basedOn w:val="Fuentedeprrafopredeter"/>
    <w:uiPriority w:val="99"/>
    <w:unhideWhenUsed/>
    <w:qFormat/>
    <w:rPr>
      <w:color w:val="0563C1"/>
      <w:u w:val="single"/>
    </w:rPr>
  </w:style>
  <w:style w:type="paragraph" w:styleId="Textonotapie">
    <w:name w:val="footnote text"/>
    <w:basedOn w:val="Normal"/>
    <w:link w:val="TextonotapieCar"/>
    <w:uiPriority w:val="99"/>
    <w:unhideWhenUsed/>
    <w:qFormat/>
    <w:rPr>
      <w:rFonts w:asciiTheme="minorHAnsi" w:eastAsiaTheme="minorHAnsi" w:hAnsiTheme="minorHAnsi"/>
      <w:sz w:val="20"/>
      <w:szCs w:val="20"/>
      <w:lang w:eastAsia="en-US"/>
    </w:rPr>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qFormat/>
    <w:pPr>
      <w:keepNext/>
      <w:keepLines/>
      <w:spacing w:before="480" w:after="120"/>
    </w:pPr>
    <w:rPr>
      <w:b/>
      <w:sz w:val="72"/>
      <w:szCs w:val="72"/>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pPr>
      <w:ind w:left="720"/>
      <w:contextualSpacing/>
    </w:pPr>
    <w:rPr>
      <w:rFonts w:ascii="Century Gothic" w:hAnsi="Century Gothic"/>
    </w:rPr>
  </w:style>
  <w:style w:type="character" w:customStyle="1" w:styleId="PrrafodelistaCar">
    <w:name w:val="Párrafo de lista Car"/>
    <w:link w:val="Prrafodelista"/>
    <w:uiPriority w:val="34"/>
    <w:qFormat/>
    <w:locked/>
    <w:rPr>
      <w:rFonts w:ascii="Century Gothic" w:eastAsia="Times New Roman" w:hAnsi="Century Gothic" w:cs="Times New Roman"/>
      <w:sz w:val="24"/>
      <w:szCs w:val="24"/>
      <w:lang w:eastAsia="es-MX"/>
    </w:rPr>
  </w:style>
  <w:style w:type="character" w:customStyle="1" w:styleId="TextonotapieCar">
    <w:name w:val="Texto nota pie Car"/>
    <w:basedOn w:val="Fuentedeprrafopredeter"/>
    <w:link w:val="Textonotapie"/>
    <w:uiPriority w:val="99"/>
    <w:qFormat/>
    <w:locked/>
    <w:rPr>
      <w:rFonts w:cs="Times New Roman"/>
      <w:sz w:val="20"/>
      <w:szCs w:val="20"/>
    </w:rPr>
  </w:style>
  <w:style w:type="character" w:customStyle="1" w:styleId="TextonotapieCar1">
    <w:name w:val="Texto nota pie Car1"/>
    <w:basedOn w:val="Fuentedeprrafopredeter"/>
    <w:uiPriority w:val="99"/>
    <w:semiHidden/>
    <w:qFormat/>
    <w:rPr>
      <w:rFonts w:ascii="Times New Roman" w:eastAsia="Times New Roman" w:hAnsi="Times New Roman" w:cs="Times New Roman"/>
      <w:sz w:val="20"/>
      <w:szCs w:val="20"/>
      <w:lang w:eastAsia="es-MX"/>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tulo2Car">
    <w:name w:val="Título 2 Car"/>
    <w:basedOn w:val="Fuentedeprrafopredeter"/>
    <w:link w:val="Ttulo2"/>
    <w:uiPriority w:val="9"/>
    <w:rPr>
      <w:rFonts w:asciiTheme="majorHAnsi" w:eastAsiaTheme="majorEastAsia" w:hAnsiTheme="majorHAnsi" w:cstheme="majorBidi"/>
      <w:color w:val="2E74B5" w:themeColor="accent1" w:themeShade="BF"/>
      <w:sz w:val="26"/>
      <w:szCs w:val="26"/>
      <w:lang w:eastAsia="es-MX"/>
    </w:rPr>
  </w:style>
  <w:style w:type="paragraph" w:styleId="Sinespaciado">
    <w:name w:val="No Spacing"/>
    <w:link w:val="SinespaciadoCar"/>
    <w:uiPriority w:val="1"/>
    <w:qFormat/>
    <w:rPr>
      <w:sz w:val="24"/>
      <w:szCs w:val="24"/>
      <w:lang w:eastAsia="es-ES"/>
    </w:rPr>
  </w:style>
  <w:style w:type="character" w:customStyle="1" w:styleId="SinespaciadoCar">
    <w:name w:val="Sin espaciado Car"/>
    <w:link w:val="Sinespaciado"/>
    <w:uiPriority w:val="1"/>
    <w:qFormat/>
    <w:locked/>
    <w:rPr>
      <w:rFonts w:ascii="Times New Roman" w:eastAsia="Times New Roman" w:hAnsi="Times New Roman" w:cs="Times New Roman"/>
      <w:sz w:val="24"/>
      <w:szCs w:val="24"/>
      <w:lang w:eastAsia="es-ES"/>
    </w:rPr>
  </w:style>
  <w:style w:type="table" w:customStyle="1" w:styleId="Style28">
    <w:name w:val="_Style 28"/>
    <w:basedOn w:val="TableNormal"/>
    <w:tblPr>
      <w:tblCellMar>
        <w:left w:w="108" w:type="dxa"/>
        <w:right w:w="108" w:type="dxa"/>
      </w:tblCellMar>
    </w:tblPr>
  </w:style>
  <w:style w:type="table" w:customStyle="1" w:styleId="Style29">
    <w:name w:val="_Style 29"/>
    <w:basedOn w:val="TableNormal"/>
    <w:tblPr>
      <w:tblCellMar>
        <w:left w:w="115" w:type="dxa"/>
        <w:right w:w="115" w:type="dxa"/>
      </w:tblCellMar>
    </w:tblPr>
  </w:style>
  <w:style w:type="table" w:customStyle="1" w:styleId="Style30">
    <w:name w:val="_Style 30"/>
    <w:basedOn w:val="TableNormal"/>
    <w:qFormat/>
    <w:tblPr>
      <w:tblCellMar>
        <w:left w:w="115" w:type="dxa"/>
        <w:right w:w="115" w:type="dxa"/>
      </w:tblCellMar>
    </w:tblPr>
  </w:style>
  <w:style w:type="table" w:customStyle="1" w:styleId="Style31">
    <w:name w:val="_Style 31"/>
    <w:basedOn w:val="TableNormal"/>
    <w:tblPr>
      <w:tblCellMar>
        <w:left w:w="115" w:type="dxa"/>
        <w:right w:w="115" w:type="dxa"/>
      </w:tblCellMar>
    </w:tblPr>
  </w:style>
  <w:style w:type="table" w:customStyle="1" w:styleId="Style32">
    <w:name w:val="_Style 32"/>
    <w:basedOn w:val="TableNormal"/>
    <w:qFormat/>
    <w:tblPr>
      <w:tblCellMar>
        <w:left w:w="115" w:type="dxa"/>
        <w:right w:w="115" w:type="dxa"/>
      </w:tblCellMar>
    </w:tblPr>
  </w:style>
  <w:style w:type="table" w:customStyle="1" w:styleId="Style33">
    <w:name w:val="_Style 33"/>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imex.org.mx/saimex/solicitud/downloadAttach/1822597.page" TargetMode="External"/><Relationship Id="rId18" Type="http://schemas.openxmlformats.org/officeDocument/2006/relationships/hyperlink" Target="https://www.gob.mx/cedulaprofesiona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saimex.org.mx/saimex/solicitud/downloadAttach/1822597.page" TargetMode="External"/><Relationship Id="rId17" Type="http://schemas.openxmlformats.org/officeDocument/2006/relationships/hyperlink" Target="https://www.gob.mx/segob/renapo/acciones-y-programas/clave-unica-de-registro-de-poblacion-curp-14222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sultas.curp.gob.mx/CurpSP/html/informacionecurpP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imex.org.mx/saimex/solicitud/downloadAttach/1822597.page"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hyperlink" Target="https://saimex.org.mx/saimex/solicitud/downloadAttach/1822597.page"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saimex.org.mx/saimex/solicitud/downloadAttach/1822597.page" TargetMode="External"/><Relationship Id="rId14" Type="http://schemas.openxmlformats.org/officeDocument/2006/relationships/hyperlink" Target="https://saimex.org.mx/saimex/solicitud/downloadAttach/1822597.pag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49"/>
    <customShpInfo spid="_x0000_s2050"/>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RSXi+f9O3P+KbVuy79mlQaWA==">CgMxLjAyCGguZ2pkZ3hzMgloLjMwajB6bGwyCWguMWZvYjl0ZTIJaC4zem55c2g3MgloLjJldDkycDAyCGgudHlqY3d0MgloLjNkeTZ2a20yCWguMXQzaDVzZjIJaC40ZDM0b2c4MgloLjJzOGV5bzEyCWguMTdkcDh2dTIJaC4yNmluMXJnMghoLmxueGJ6OTgAciExRVJqdGM4Yk1mQnBjaC10UEhYY003dFhpQTQwMWEySlE=</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71</Pages>
  <Words>16407</Words>
  <Characters>90239</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INFOEM549</dc:creator>
  <cp:lastModifiedBy>inf03m612@outlook.com</cp:lastModifiedBy>
  <cp:revision>12</cp:revision>
  <cp:lastPrinted>2024-10-07T17:43:00Z</cp:lastPrinted>
  <dcterms:created xsi:type="dcterms:W3CDTF">2024-09-30T20:15:00Z</dcterms:created>
  <dcterms:modified xsi:type="dcterms:W3CDTF">2024-10-23T20:52:00Z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92983168AEE1439989D9EC3CBB979D37_12</vt:lpwstr>
  </property>
</Properties>
</file>