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1364A171"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4B414B">
        <w:rPr>
          <w:rFonts w:ascii="Palatino Linotype" w:eastAsia="Palatino Linotype" w:hAnsi="Palatino Linotype" w:cs="Palatino Linotype"/>
          <w:sz w:val="22"/>
          <w:szCs w:val="22"/>
        </w:rPr>
        <w:t xml:space="preserve">fecha </w:t>
      </w:r>
      <w:r w:rsidR="001914DF" w:rsidRPr="004B414B">
        <w:rPr>
          <w:rFonts w:ascii="Palatino Linotype" w:eastAsia="Palatino Linotype" w:hAnsi="Palatino Linotype" w:cs="Palatino Linotype"/>
          <w:sz w:val="22"/>
          <w:szCs w:val="22"/>
        </w:rPr>
        <w:t xml:space="preserve">veinticinco </w:t>
      </w:r>
      <w:r w:rsidR="00515A6B" w:rsidRPr="004B414B">
        <w:rPr>
          <w:rFonts w:ascii="Palatino Linotype" w:eastAsia="Palatino Linotype" w:hAnsi="Palatino Linotype" w:cs="Palatino Linotype"/>
          <w:sz w:val="22"/>
          <w:szCs w:val="22"/>
        </w:rPr>
        <w:t>de septiembre</w:t>
      </w:r>
      <w:r w:rsidR="0049645A" w:rsidRPr="004B414B">
        <w:rPr>
          <w:rFonts w:ascii="Palatino Linotype" w:eastAsia="Palatino Linotype" w:hAnsi="Palatino Linotype" w:cs="Palatino Linotype"/>
          <w:sz w:val="22"/>
          <w:szCs w:val="22"/>
        </w:rPr>
        <w:t xml:space="preserve"> </w:t>
      </w:r>
      <w:r w:rsidR="00D8337B" w:rsidRPr="004B414B">
        <w:rPr>
          <w:rFonts w:ascii="Palatino Linotype" w:eastAsia="Palatino Linotype" w:hAnsi="Palatino Linotype" w:cs="Palatino Linotype"/>
          <w:sz w:val="22"/>
          <w:szCs w:val="22"/>
        </w:rPr>
        <w:t xml:space="preserve">de dos mil veinticuatro. </w:t>
      </w:r>
    </w:p>
    <w:p w14:paraId="0641B12C"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2136A93F" w14:textId="2E90148D" w:rsidR="00397333" w:rsidRPr="004B414B" w:rsidRDefault="00B16908">
      <w:pPr>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Visto</w:t>
      </w:r>
      <w:r w:rsidRPr="004B414B">
        <w:rPr>
          <w:rFonts w:ascii="Palatino Linotype" w:eastAsia="Palatino Linotype" w:hAnsi="Palatino Linotype" w:cs="Palatino Linotype"/>
          <w:sz w:val="22"/>
          <w:szCs w:val="22"/>
        </w:rPr>
        <w:t xml:space="preserve"> el expediente relativo al recurso de revisión </w:t>
      </w:r>
      <w:r w:rsidR="00DE04BC" w:rsidRPr="004B414B">
        <w:rPr>
          <w:rFonts w:ascii="Palatino Linotype" w:eastAsia="Palatino Linotype" w:hAnsi="Palatino Linotype" w:cs="Palatino Linotype"/>
          <w:b/>
          <w:sz w:val="22"/>
          <w:szCs w:val="22"/>
        </w:rPr>
        <w:t>03739</w:t>
      </w:r>
      <w:r w:rsidRPr="004B414B">
        <w:rPr>
          <w:rFonts w:ascii="Palatino Linotype" w:eastAsia="Palatino Linotype" w:hAnsi="Palatino Linotype" w:cs="Palatino Linotype"/>
          <w:b/>
          <w:sz w:val="22"/>
          <w:szCs w:val="22"/>
        </w:rPr>
        <w:t>/INFOEM/IP/</w:t>
      </w:r>
      <w:r w:rsidR="00CF4F0B" w:rsidRPr="004B414B">
        <w:rPr>
          <w:rFonts w:ascii="Palatino Linotype" w:eastAsia="Palatino Linotype" w:hAnsi="Palatino Linotype" w:cs="Palatino Linotype"/>
          <w:b/>
          <w:sz w:val="22"/>
          <w:szCs w:val="22"/>
        </w:rPr>
        <w:t>RR/202</w:t>
      </w:r>
      <w:r w:rsidR="00811EAE" w:rsidRPr="004B414B">
        <w:rPr>
          <w:rFonts w:ascii="Palatino Linotype" w:eastAsia="Palatino Linotype" w:hAnsi="Palatino Linotype" w:cs="Palatino Linotype"/>
          <w:b/>
          <w:sz w:val="22"/>
          <w:szCs w:val="22"/>
        </w:rPr>
        <w:t>4</w:t>
      </w:r>
      <w:r w:rsidRPr="004B414B">
        <w:rPr>
          <w:rFonts w:ascii="Palatino Linotype" w:eastAsia="Palatino Linotype" w:hAnsi="Palatino Linotype" w:cs="Palatino Linotype"/>
          <w:sz w:val="22"/>
          <w:szCs w:val="22"/>
        </w:rPr>
        <w:t xml:space="preserve">, interpuesto </w:t>
      </w:r>
      <w:r w:rsidR="00CF4F0B" w:rsidRPr="004B414B">
        <w:rPr>
          <w:rFonts w:ascii="Palatino Linotype" w:eastAsia="Palatino Linotype" w:hAnsi="Palatino Linotype" w:cs="Palatino Linotype"/>
          <w:sz w:val="22"/>
          <w:szCs w:val="22"/>
        </w:rPr>
        <w:t>por</w:t>
      </w:r>
      <w:r w:rsidR="00811EAE" w:rsidRPr="004B414B">
        <w:rPr>
          <w:rFonts w:ascii="Palatino Linotype" w:eastAsia="Palatino Linotype" w:hAnsi="Palatino Linotype" w:cs="Palatino Linotype"/>
          <w:sz w:val="22"/>
          <w:szCs w:val="22"/>
        </w:rPr>
        <w:t xml:space="preserve"> </w:t>
      </w:r>
      <w:r w:rsidR="007E7182">
        <w:rPr>
          <w:rFonts w:ascii="Palatino Linotype" w:eastAsia="Palatino Linotype" w:hAnsi="Palatino Linotype" w:cs="Palatino Linotype"/>
          <w:b/>
          <w:sz w:val="22"/>
          <w:szCs w:val="22"/>
        </w:rPr>
        <w:t>XXXXX XXXX</w:t>
      </w:r>
      <w:r w:rsidR="00F12AF5" w:rsidRPr="004B414B">
        <w:rPr>
          <w:rFonts w:ascii="Palatino Linotype" w:eastAsia="Palatino Linotype" w:hAnsi="Palatino Linotype" w:cs="Palatino Linotype"/>
          <w:b/>
          <w:sz w:val="22"/>
          <w:szCs w:val="22"/>
        </w:rPr>
        <w:t xml:space="preserve">, </w:t>
      </w:r>
      <w:r w:rsidR="008D7E32" w:rsidRPr="004B414B">
        <w:rPr>
          <w:rFonts w:ascii="Palatino Linotype" w:eastAsia="Palatino Linotype" w:hAnsi="Palatino Linotype" w:cs="Palatino Linotype"/>
          <w:sz w:val="22"/>
          <w:szCs w:val="22"/>
        </w:rPr>
        <w:t xml:space="preserve">en </w:t>
      </w:r>
      <w:r w:rsidR="00111D33" w:rsidRPr="004B414B">
        <w:rPr>
          <w:rFonts w:ascii="Palatino Linotype" w:eastAsia="Palatino Linotype" w:hAnsi="Palatino Linotype" w:cs="Palatino Linotype"/>
          <w:sz w:val="22"/>
          <w:szCs w:val="22"/>
        </w:rPr>
        <w:t>lo sucesivo se le denominará la parte</w:t>
      </w:r>
      <w:r w:rsidRPr="004B414B">
        <w:rPr>
          <w:rFonts w:ascii="Palatino Linotype" w:eastAsia="Palatino Linotype" w:hAnsi="Palatino Linotype" w:cs="Palatino Linotype"/>
          <w:b/>
          <w:sz w:val="22"/>
          <w:szCs w:val="22"/>
        </w:rPr>
        <w:t xml:space="preserve"> </w:t>
      </w:r>
      <w:r w:rsidR="00515A6B"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en contra de la respuesta a su solicitud de información con número de folio</w:t>
      </w:r>
      <w:r w:rsidR="00496DCD" w:rsidRPr="004B414B">
        <w:rPr>
          <w:rFonts w:ascii="Palatino Linotype" w:eastAsia="Palatino Linotype" w:hAnsi="Palatino Linotype" w:cs="Palatino Linotype"/>
          <w:b/>
          <w:sz w:val="22"/>
          <w:szCs w:val="22"/>
        </w:rPr>
        <w:t xml:space="preserve"> </w:t>
      </w:r>
      <w:r w:rsidR="00DE04BC" w:rsidRPr="004B414B">
        <w:rPr>
          <w:rFonts w:ascii="Palatino Linotype" w:eastAsia="Palatino Linotype" w:hAnsi="Palatino Linotype" w:cs="Palatino Linotype"/>
          <w:b/>
          <w:sz w:val="22"/>
          <w:szCs w:val="22"/>
        </w:rPr>
        <w:t>01149/TOLUCA/IP/2024</w:t>
      </w:r>
      <w:r w:rsidRPr="004B414B">
        <w:rPr>
          <w:rFonts w:ascii="Palatino Linotype" w:eastAsia="Palatino Linotype" w:hAnsi="Palatino Linotype" w:cs="Palatino Linotype"/>
          <w:sz w:val="22"/>
          <w:szCs w:val="22"/>
        </w:rPr>
        <w:t xml:space="preserve">, por parte del </w:t>
      </w:r>
      <w:r w:rsidR="00515A6B" w:rsidRPr="004B414B">
        <w:rPr>
          <w:rFonts w:ascii="Palatino Linotype" w:eastAsia="Palatino Linotype" w:hAnsi="Palatino Linotype" w:cs="Palatino Linotype"/>
          <w:b/>
          <w:sz w:val="22"/>
          <w:szCs w:val="22"/>
        </w:rPr>
        <w:t>Ayuntamiento de T</w:t>
      </w:r>
      <w:r w:rsidR="00DE04BC" w:rsidRPr="004B414B">
        <w:rPr>
          <w:rFonts w:ascii="Palatino Linotype" w:eastAsia="Palatino Linotype" w:hAnsi="Palatino Linotype" w:cs="Palatino Linotype"/>
          <w:b/>
          <w:sz w:val="22"/>
          <w:szCs w:val="22"/>
        </w:rPr>
        <w:t>oluca</w:t>
      </w:r>
      <w:r w:rsidR="0049645A" w:rsidRPr="004B414B">
        <w:rPr>
          <w:rFonts w:ascii="Palatino Linotype" w:eastAsia="Palatino Linotype" w:hAnsi="Palatino Linotype" w:cs="Palatino Linotype"/>
          <w:b/>
          <w:sz w:val="22"/>
          <w:szCs w:val="22"/>
        </w:rPr>
        <w:t xml:space="preserve"> </w:t>
      </w:r>
      <w:r w:rsidRPr="004B414B">
        <w:rPr>
          <w:rFonts w:ascii="Palatino Linotype" w:eastAsia="Palatino Linotype" w:hAnsi="Palatino Linotype" w:cs="Palatino Linotype"/>
          <w:sz w:val="22"/>
          <w:szCs w:val="22"/>
        </w:rPr>
        <w:t xml:space="preserve">en lo sucesivo el </w:t>
      </w:r>
      <w:r w:rsidR="00515A6B"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w:t>
      </w:r>
      <w:r w:rsidRPr="004B414B">
        <w:rPr>
          <w:rFonts w:ascii="Palatino Linotype" w:eastAsia="Palatino Linotype" w:hAnsi="Palatino Linotype" w:cs="Palatino Linotype"/>
          <w:b/>
          <w:sz w:val="22"/>
          <w:szCs w:val="22"/>
        </w:rPr>
        <w:t xml:space="preserve"> </w:t>
      </w:r>
      <w:r w:rsidRPr="004B414B">
        <w:rPr>
          <w:rFonts w:ascii="Palatino Linotype" w:eastAsia="Palatino Linotype" w:hAnsi="Palatino Linotype" w:cs="Palatino Linotype"/>
          <w:sz w:val="22"/>
          <w:szCs w:val="22"/>
        </w:rPr>
        <w:t>se procede a dictar la presente resolución, con base en los siguientes:</w:t>
      </w:r>
      <w:r w:rsidR="007F091A" w:rsidRPr="004B414B">
        <w:rPr>
          <w:rFonts w:ascii="Palatino Linotype" w:eastAsia="Palatino Linotype" w:hAnsi="Palatino Linotype" w:cs="Palatino Linotype"/>
          <w:sz w:val="22"/>
          <w:szCs w:val="22"/>
        </w:rPr>
        <w:t xml:space="preserve"> </w:t>
      </w:r>
    </w:p>
    <w:p w14:paraId="43E80708" w14:textId="77777777" w:rsidR="00397333" w:rsidRPr="004B414B" w:rsidRDefault="00B16908" w:rsidP="000453FB">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A N T E C E D E N T E S:</w:t>
      </w:r>
    </w:p>
    <w:p w14:paraId="37629353" w14:textId="77777777" w:rsidR="00397333" w:rsidRPr="004B414B"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22A23BD9" w:rsidR="00397333" w:rsidRPr="004B414B"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Solicitud de acceso a la información. </w:t>
      </w:r>
      <w:r w:rsidRPr="004B414B">
        <w:rPr>
          <w:rFonts w:ascii="Palatino Linotype" w:eastAsia="Palatino Linotype" w:hAnsi="Palatino Linotype" w:cs="Palatino Linotype"/>
          <w:sz w:val="22"/>
          <w:szCs w:val="22"/>
        </w:rPr>
        <w:t xml:space="preserve">Con fecha </w:t>
      </w:r>
      <w:r w:rsidR="00DE04BC" w:rsidRPr="004B414B">
        <w:rPr>
          <w:rFonts w:ascii="Palatino Linotype" w:eastAsia="Palatino Linotype" w:hAnsi="Palatino Linotype" w:cs="Palatino Linotype"/>
          <w:b/>
          <w:sz w:val="22"/>
          <w:szCs w:val="22"/>
        </w:rPr>
        <w:t>trece de mayo</w:t>
      </w:r>
      <w:r w:rsidR="0049645A" w:rsidRPr="004B414B">
        <w:rPr>
          <w:rFonts w:ascii="Palatino Linotype" w:eastAsia="Palatino Linotype" w:hAnsi="Palatino Linotype" w:cs="Palatino Linotype"/>
          <w:b/>
          <w:sz w:val="22"/>
          <w:szCs w:val="22"/>
        </w:rPr>
        <w:t xml:space="preserve"> </w:t>
      </w:r>
      <w:r w:rsidR="00DE2797" w:rsidRPr="004B414B">
        <w:rPr>
          <w:rFonts w:ascii="Palatino Linotype" w:eastAsia="Palatino Linotype" w:hAnsi="Palatino Linotype" w:cs="Palatino Linotype"/>
          <w:b/>
          <w:sz w:val="22"/>
          <w:szCs w:val="22"/>
        </w:rPr>
        <w:t xml:space="preserve">de </w:t>
      </w:r>
      <w:r w:rsidR="00111D33" w:rsidRPr="004B414B">
        <w:rPr>
          <w:rFonts w:ascii="Palatino Linotype" w:eastAsia="Palatino Linotype" w:hAnsi="Palatino Linotype" w:cs="Palatino Linotype"/>
          <w:b/>
          <w:sz w:val="22"/>
          <w:szCs w:val="22"/>
        </w:rPr>
        <w:t>dos mil veinti</w:t>
      </w:r>
      <w:r w:rsidR="00DE2797" w:rsidRPr="004B414B">
        <w:rPr>
          <w:rFonts w:ascii="Palatino Linotype" w:eastAsia="Palatino Linotype" w:hAnsi="Palatino Linotype" w:cs="Palatino Linotype"/>
          <w:b/>
          <w:sz w:val="22"/>
          <w:szCs w:val="22"/>
        </w:rPr>
        <w:t>cuatro</w:t>
      </w:r>
      <w:r w:rsidRPr="004B414B">
        <w:rPr>
          <w:rFonts w:ascii="Palatino Linotype" w:eastAsia="Palatino Linotype" w:hAnsi="Palatino Linotype" w:cs="Palatino Linotype"/>
          <w:sz w:val="22"/>
          <w:szCs w:val="22"/>
        </w:rPr>
        <w:t xml:space="preserve">, la parte </w:t>
      </w:r>
      <w:r w:rsidR="00515A6B" w:rsidRPr="004B414B">
        <w:rPr>
          <w:rFonts w:ascii="Palatino Linotype" w:eastAsia="Palatino Linotype" w:hAnsi="Palatino Linotype" w:cs="Palatino Linotype"/>
          <w:b/>
          <w:sz w:val="22"/>
          <w:szCs w:val="22"/>
        </w:rPr>
        <w:t>Recurrente</w:t>
      </w:r>
      <w:r w:rsidR="00515A6B"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formuló solicitud de acceso a información pública al </w:t>
      </w:r>
      <w:r w:rsidR="00515A6B" w:rsidRPr="004B414B">
        <w:rPr>
          <w:rFonts w:ascii="Palatino Linotype" w:eastAsia="Palatino Linotype" w:hAnsi="Palatino Linotype" w:cs="Palatino Linotype"/>
          <w:b/>
          <w:sz w:val="22"/>
          <w:szCs w:val="22"/>
        </w:rPr>
        <w:t>Sujeto Obligado</w:t>
      </w:r>
      <w:r w:rsidR="00515A6B"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a través</w:t>
      </w:r>
      <w:r w:rsidR="00F12AF5" w:rsidRPr="004B414B">
        <w:rPr>
          <w:rFonts w:ascii="Palatino Linotype" w:eastAsia="Palatino Linotype" w:hAnsi="Palatino Linotype" w:cs="Palatino Linotype"/>
          <w:sz w:val="22"/>
          <w:szCs w:val="22"/>
        </w:rPr>
        <w:t xml:space="preserve"> d</w:t>
      </w:r>
      <w:r w:rsidR="00811EAE" w:rsidRPr="004B414B">
        <w:rPr>
          <w:rFonts w:ascii="Palatino Linotype" w:eastAsia="Palatino Linotype" w:hAnsi="Palatino Linotype" w:cs="Palatino Linotype"/>
          <w:sz w:val="22"/>
          <w:szCs w:val="22"/>
        </w:rPr>
        <w:t xml:space="preserve">el </w:t>
      </w:r>
      <w:r w:rsidRPr="004B414B">
        <w:rPr>
          <w:rFonts w:ascii="Palatino Linotype" w:eastAsia="Palatino Linotype" w:hAnsi="Palatino Linotype" w:cs="Palatino Linotype"/>
          <w:sz w:val="22"/>
          <w:szCs w:val="22"/>
        </w:rPr>
        <w:t xml:space="preserve">Sistema de Acceso a la Información Mexiquense, en adelante </w:t>
      </w:r>
      <w:r w:rsidRPr="004B414B">
        <w:rPr>
          <w:rFonts w:ascii="Palatino Linotype" w:eastAsia="Palatino Linotype" w:hAnsi="Palatino Linotype" w:cs="Palatino Linotype"/>
          <w:b/>
          <w:sz w:val="22"/>
          <w:szCs w:val="22"/>
        </w:rPr>
        <w:t>SAIMEX</w:t>
      </w:r>
      <w:r w:rsidRPr="004B414B">
        <w:rPr>
          <w:rFonts w:ascii="Palatino Linotype" w:eastAsia="Palatino Linotype" w:hAnsi="Palatino Linotype" w:cs="Palatino Linotype"/>
          <w:sz w:val="22"/>
          <w:szCs w:val="22"/>
        </w:rPr>
        <w:t>, requiriéndole lo siguiente:</w:t>
      </w:r>
    </w:p>
    <w:p w14:paraId="248C4D4B" w14:textId="77777777" w:rsidR="00397333" w:rsidRPr="004B414B" w:rsidRDefault="0039733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2493C622" w:rsidR="00397333" w:rsidRPr="004B414B" w:rsidRDefault="00C33785" w:rsidP="00565307">
      <w:pPr>
        <w:spacing w:line="276" w:lineRule="auto"/>
        <w:ind w:left="851" w:right="616"/>
        <w:jc w:val="both"/>
        <w:rPr>
          <w:rFonts w:ascii="Palatino Linotype" w:hAnsi="Palatino Linotype"/>
          <w:i/>
          <w:sz w:val="22"/>
          <w:szCs w:val="22"/>
        </w:rPr>
      </w:pPr>
      <w:r w:rsidRPr="004B414B">
        <w:rPr>
          <w:rFonts w:ascii="Palatino Linotype" w:hAnsi="Palatino Linotype"/>
          <w:i/>
          <w:sz w:val="22"/>
          <w:szCs w:val="22"/>
        </w:rPr>
        <w:t>“</w:t>
      </w:r>
      <w:r w:rsidR="00DE04BC" w:rsidRPr="004B414B">
        <w:rPr>
          <w:rFonts w:ascii="Palatino Linotype" w:hAnsi="Palatino Linotype"/>
          <w:i/>
          <w:sz w:val="22"/>
          <w:szCs w:val="22"/>
        </w:rPr>
        <w:t xml:space="preserve">Porque personal sindicalizado se encuentra laborando en el manejo de recursos públicos, específicamente en la Dirección de Recursos humanos. Documento donde acredite que el personal sindicalizado de esta dirección pueda ejercer ese tipo de actividades. </w:t>
      </w:r>
      <w:proofErr w:type="gramStart"/>
      <w:r w:rsidR="00DE04BC" w:rsidRPr="004B414B">
        <w:rPr>
          <w:rFonts w:ascii="Palatino Linotype" w:hAnsi="Palatino Linotype"/>
          <w:i/>
          <w:sz w:val="22"/>
          <w:szCs w:val="22"/>
        </w:rPr>
        <w:t>Asimismo</w:t>
      </w:r>
      <w:proofErr w:type="gramEnd"/>
      <w:r w:rsidR="00DE04BC" w:rsidRPr="004B414B">
        <w:rPr>
          <w:rFonts w:ascii="Palatino Linotype" w:hAnsi="Palatino Linotype"/>
          <w:i/>
          <w:sz w:val="22"/>
          <w:szCs w:val="22"/>
        </w:rPr>
        <w:t xml:space="preserve"> listado del personal sindicalizado del Departamento de Nóminas y del de Administración de Personal. </w:t>
      </w:r>
      <w:proofErr w:type="gramStart"/>
      <w:r w:rsidR="00DE04BC" w:rsidRPr="004B414B">
        <w:rPr>
          <w:rFonts w:ascii="Palatino Linotype" w:hAnsi="Palatino Linotype"/>
          <w:i/>
          <w:sz w:val="22"/>
          <w:szCs w:val="22"/>
        </w:rPr>
        <w:t>El jefe es la misma persona en los dos departamentos?</w:t>
      </w:r>
      <w:proofErr w:type="gramEnd"/>
      <w:r w:rsidR="00DE04BC" w:rsidRPr="004B414B">
        <w:rPr>
          <w:rFonts w:ascii="Palatino Linotype" w:hAnsi="Palatino Linotype"/>
          <w:i/>
          <w:sz w:val="22"/>
          <w:szCs w:val="22"/>
        </w:rPr>
        <w:t xml:space="preserve"> O solo se parecen. Gafete de los jefes de departamento de estas dos áreas, su expediente de personal y CV donde acrediten su experiencia en el puesto</w:t>
      </w:r>
      <w:r w:rsidR="00515A6B" w:rsidRPr="004B414B">
        <w:rPr>
          <w:rFonts w:ascii="Palatino Linotype" w:hAnsi="Palatino Linotype"/>
          <w:i/>
          <w:sz w:val="22"/>
          <w:szCs w:val="22"/>
        </w:rPr>
        <w:t>.</w:t>
      </w:r>
      <w:r w:rsidR="005532C7" w:rsidRPr="004B414B">
        <w:rPr>
          <w:rFonts w:ascii="Palatino Linotype" w:hAnsi="Palatino Linotype"/>
          <w:i/>
          <w:sz w:val="22"/>
          <w:szCs w:val="22"/>
        </w:rPr>
        <w:t>”</w:t>
      </w:r>
    </w:p>
    <w:p w14:paraId="3B2E67DC" w14:textId="77777777" w:rsidR="00C33785" w:rsidRPr="004B414B" w:rsidRDefault="00C33785" w:rsidP="00565307">
      <w:pPr>
        <w:spacing w:line="360" w:lineRule="auto"/>
        <w:ind w:left="851" w:right="900"/>
        <w:jc w:val="both"/>
        <w:rPr>
          <w:rFonts w:ascii="Palatino Linotype" w:eastAsia="Palatino Linotype" w:hAnsi="Palatino Linotype" w:cs="Palatino Linotype"/>
          <w:b/>
          <w:i/>
          <w:sz w:val="22"/>
          <w:szCs w:val="22"/>
        </w:rPr>
      </w:pPr>
    </w:p>
    <w:p w14:paraId="7E534958" w14:textId="44DEBF23"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Modalidad elegida para la entrega de la información: </w:t>
      </w:r>
      <w:r w:rsidRPr="004B414B">
        <w:rPr>
          <w:rFonts w:ascii="Palatino Linotype" w:eastAsia="Palatino Linotype" w:hAnsi="Palatino Linotype" w:cs="Palatino Linotype"/>
          <w:sz w:val="22"/>
          <w:szCs w:val="22"/>
        </w:rPr>
        <w:t>a través del Sistema de Acce</w:t>
      </w:r>
      <w:r w:rsidR="00D524D6" w:rsidRPr="004B414B">
        <w:rPr>
          <w:rFonts w:ascii="Palatino Linotype" w:eastAsia="Palatino Linotype" w:hAnsi="Palatino Linotype" w:cs="Palatino Linotype"/>
          <w:sz w:val="22"/>
          <w:szCs w:val="22"/>
        </w:rPr>
        <w:t xml:space="preserve">so a la Información Mexiquense. </w:t>
      </w:r>
    </w:p>
    <w:p w14:paraId="624A9C65" w14:textId="30576A3F" w:rsidR="00811EAE" w:rsidRPr="004B414B" w:rsidRDefault="00811EAE">
      <w:pPr>
        <w:spacing w:line="360" w:lineRule="auto"/>
        <w:jc w:val="both"/>
        <w:rPr>
          <w:rFonts w:ascii="Palatino Linotype" w:eastAsia="Palatino Linotype" w:hAnsi="Palatino Linotype" w:cs="Palatino Linotype"/>
          <w:sz w:val="22"/>
          <w:szCs w:val="22"/>
        </w:rPr>
      </w:pPr>
    </w:p>
    <w:p w14:paraId="7BBDB6C2" w14:textId="24973689" w:rsidR="00397333" w:rsidRPr="004B414B" w:rsidRDefault="00B16908" w:rsidP="00E7780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lastRenderedPageBreak/>
        <w:t xml:space="preserve">Respuesta. </w:t>
      </w:r>
      <w:r w:rsidRPr="004B414B">
        <w:rPr>
          <w:rFonts w:ascii="Palatino Linotype" w:eastAsia="Palatino Linotype" w:hAnsi="Palatino Linotype" w:cs="Palatino Linotype"/>
          <w:sz w:val="22"/>
          <w:szCs w:val="22"/>
        </w:rPr>
        <w:t xml:space="preserve">Con fecha </w:t>
      </w:r>
      <w:r w:rsidR="0049645A" w:rsidRPr="004B414B">
        <w:rPr>
          <w:rFonts w:ascii="Palatino Linotype" w:eastAsia="Palatino Linotype" w:hAnsi="Palatino Linotype" w:cs="Palatino Linotype"/>
          <w:b/>
          <w:sz w:val="22"/>
          <w:szCs w:val="22"/>
        </w:rPr>
        <w:t>tres de ju</w:t>
      </w:r>
      <w:r w:rsidR="00DE04BC" w:rsidRPr="004B414B">
        <w:rPr>
          <w:rFonts w:ascii="Palatino Linotype" w:eastAsia="Palatino Linotype" w:hAnsi="Palatino Linotype" w:cs="Palatino Linotype"/>
          <w:b/>
          <w:sz w:val="22"/>
          <w:szCs w:val="22"/>
        </w:rPr>
        <w:t>n</w:t>
      </w:r>
      <w:r w:rsidR="0049645A" w:rsidRPr="004B414B">
        <w:rPr>
          <w:rFonts w:ascii="Palatino Linotype" w:eastAsia="Palatino Linotype" w:hAnsi="Palatino Linotype" w:cs="Palatino Linotype"/>
          <w:b/>
          <w:sz w:val="22"/>
          <w:szCs w:val="22"/>
        </w:rPr>
        <w:t>io</w:t>
      </w:r>
      <w:r w:rsidR="00811EAE" w:rsidRPr="004B414B">
        <w:rPr>
          <w:rFonts w:ascii="Palatino Linotype" w:eastAsia="Palatino Linotype" w:hAnsi="Palatino Linotype" w:cs="Palatino Linotype"/>
          <w:b/>
          <w:sz w:val="22"/>
          <w:szCs w:val="22"/>
        </w:rPr>
        <w:t xml:space="preserve"> de </w:t>
      </w:r>
      <w:r w:rsidR="00111D33" w:rsidRPr="004B414B">
        <w:rPr>
          <w:rFonts w:ascii="Palatino Linotype" w:eastAsia="Palatino Linotype" w:hAnsi="Palatino Linotype" w:cs="Palatino Linotype"/>
          <w:b/>
          <w:sz w:val="22"/>
          <w:szCs w:val="22"/>
        </w:rPr>
        <w:t>dos mil veinti</w:t>
      </w:r>
      <w:r w:rsidR="00811EAE" w:rsidRPr="004B414B">
        <w:rPr>
          <w:rFonts w:ascii="Palatino Linotype" w:eastAsia="Palatino Linotype" w:hAnsi="Palatino Linotype" w:cs="Palatino Linotype"/>
          <w:b/>
          <w:sz w:val="22"/>
          <w:szCs w:val="22"/>
        </w:rPr>
        <w:t>cuatro</w:t>
      </w:r>
      <w:r w:rsidRPr="004B414B">
        <w:rPr>
          <w:rFonts w:ascii="Palatino Linotype" w:eastAsia="Palatino Linotype" w:hAnsi="Palatino Linotype" w:cs="Palatino Linotype"/>
          <w:sz w:val="22"/>
          <w:szCs w:val="22"/>
        </w:rPr>
        <w:t xml:space="preserve">, el </w:t>
      </w:r>
      <w:r w:rsidR="00515A6B" w:rsidRPr="004B414B">
        <w:rPr>
          <w:rFonts w:ascii="Palatino Linotype" w:eastAsia="Palatino Linotype" w:hAnsi="Palatino Linotype" w:cs="Palatino Linotype"/>
          <w:b/>
          <w:sz w:val="22"/>
          <w:szCs w:val="22"/>
        </w:rPr>
        <w:t>Sujeto Obligado</w:t>
      </w:r>
      <w:r w:rsidR="00515A6B"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envió su respuesta a la solicitud de acceso a la información a través del SAIMEX, la cual versa como sigue: </w:t>
      </w:r>
    </w:p>
    <w:p w14:paraId="38192537" w14:textId="77777777" w:rsidR="00C33785" w:rsidRPr="004B414B" w:rsidRDefault="00C33785" w:rsidP="00C3378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4A412A4D" w14:textId="77777777" w:rsidR="00DE04BC" w:rsidRPr="004B414B" w:rsidRDefault="00DE2797" w:rsidP="00DE04BC">
      <w:pPr>
        <w:tabs>
          <w:tab w:val="left" w:pos="737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00DE04BC" w:rsidRPr="004B414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00B46C" w14:textId="77777777" w:rsidR="00DE04BC" w:rsidRPr="004B414B" w:rsidRDefault="00DE04BC" w:rsidP="00DE04BC">
      <w:pPr>
        <w:tabs>
          <w:tab w:val="left" w:pos="737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En atención a la solicitud con folio 01149/TOLUCA/IP/2024, me permito adjuntar al presente la respuesta correspondiente. Sin más por el momento, reciba un saludo.</w:t>
      </w:r>
    </w:p>
    <w:p w14:paraId="53167504" w14:textId="77777777" w:rsidR="00DE04BC" w:rsidRPr="004B414B" w:rsidRDefault="00DE04BC" w:rsidP="00DE04BC">
      <w:pPr>
        <w:tabs>
          <w:tab w:val="left" w:pos="737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ATENTAMENTE</w:t>
      </w:r>
    </w:p>
    <w:p w14:paraId="14A83764" w14:textId="1F93F5DE" w:rsidR="00EE05BB" w:rsidRPr="004B414B" w:rsidRDefault="00DE04BC" w:rsidP="00DE04BC">
      <w:pPr>
        <w:tabs>
          <w:tab w:val="left" w:pos="737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Lic. Norma Sofía Pérez Martínez</w:t>
      </w:r>
      <w:r w:rsidR="00DE2797" w:rsidRPr="004B414B">
        <w:rPr>
          <w:rFonts w:ascii="Palatino Linotype" w:eastAsia="Palatino Linotype" w:hAnsi="Palatino Linotype" w:cs="Palatino Linotype"/>
          <w:i/>
          <w:sz w:val="22"/>
          <w:szCs w:val="22"/>
        </w:rPr>
        <w:t>”</w:t>
      </w:r>
    </w:p>
    <w:p w14:paraId="2FE8BEC2" w14:textId="77777777" w:rsidR="004F14D4" w:rsidRPr="004B414B" w:rsidRDefault="004F14D4">
      <w:pPr>
        <w:spacing w:line="360" w:lineRule="auto"/>
        <w:ind w:right="49"/>
        <w:jc w:val="both"/>
        <w:rPr>
          <w:rFonts w:ascii="Palatino Linotype" w:eastAsia="Palatino Linotype" w:hAnsi="Palatino Linotype" w:cs="Palatino Linotype"/>
          <w:sz w:val="22"/>
          <w:szCs w:val="22"/>
        </w:rPr>
      </w:pPr>
    </w:p>
    <w:p w14:paraId="41CF3593" w14:textId="77777777" w:rsidR="00DE04BC" w:rsidRPr="004B414B" w:rsidRDefault="00B16908" w:rsidP="001F2EC6">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Del mismo modo, el </w:t>
      </w:r>
      <w:r w:rsidRPr="004B414B">
        <w:rPr>
          <w:rFonts w:ascii="Palatino Linotype" w:eastAsia="Palatino Linotype" w:hAnsi="Palatino Linotype" w:cs="Palatino Linotype"/>
          <w:b/>
          <w:sz w:val="22"/>
          <w:szCs w:val="22"/>
        </w:rPr>
        <w:t>Sujeto Obligado</w:t>
      </w:r>
      <w:r w:rsidR="00DE2797" w:rsidRPr="004B414B">
        <w:rPr>
          <w:rFonts w:ascii="Palatino Linotype" w:eastAsia="Palatino Linotype" w:hAnsi="Palatino Linotype" w:cs="Palatino Linotype"/>
          <w:sz w:val="22"/>
          <w:szCs w:val="22"/>
        </w:rPr>
        <w:t xml:space="preserve"> adjuntó a su respuesta </w:t>
      </w:r>
      <w:r w:rsidR="00DE04BC" w:rsidRPr="004B414B">
        <w:rPr>
          <w:rFonts w:ascii="Palatino Linotype" w:eastAsia="Palatino Linotype" w:hAnsi="Palatino Linotype" w:cs="Palatino Linotype"/>
          <w:sz w:val="22"/>
          <w:szCs w:val="22"/>
        </w:rPr>
        <w:t xml:space="preserve">los siguientes archivos electrónicos: </w:t>
      </w:r>
    </w:p>
    <w:p w14:paraId="54CE5822" w14:textId="69E05CF1" w:rsidR="00DE04BC" w:rsidRPr="004B414B" w:rsidRDefault="00DE04BC" w:rsidP="00330ED0">
      <w:pPr>
        <w:pStyle w:val="Prrafodelista"/>
        <w:numPr>
          <w:ilvl w:val="0"/>
          <w:numId w:val="17"/>
        </w:numP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b/>
          <w:i/>
        </w:rPr>
        <w:t>MONTOYA LARA JOSE ALFREDO OK</w:t>
      </w:r>
      <w:r w:rsidRPr="004B414B">
        <w:rPr>
          <w:rFonts w:ascii="Palatino Linotype" w:eastAsia="Palatino Linotype" w:hAnsi="Palatino Linotype" w:cs="Palatino Linotype"/>
        </w:rPr>
        <w:t>: Contiene Ficha Curricular, Aviso de Movimientos de</w:t>
      </w:r>
      <w:r w:rsidR="00330ED0" w:rsidRPr="004B414B">
        <w:rPr>
          <w:rFonts w:ascii="Palatino Linotype" w:eastAsia="Palatino Linotype" w:hAnsi="Palatino Linotype" w:cs="Palatino Linotype"/>
        </w:rPr>
        <w:t xml:space="preserve"> alta, </w:t>
      </w:r>
      <w:r w:rsidRPr="004B414B">
        <w:rPr>
          <w:rFonts w:ascii="Palatino Linotype" w:eastAsia="Palatino Linotype" w:hAnsi="Palatino Linotype" w:cs="Palatino Linotype"/>
        </w:rPr>
        <w:t xml:space="preserve">Cedula Profesional, Constancia de No Inhabilitación, Certificado de No Deudor Alimentario Moroso y Gafete del </w:t>
      </w:r>
      <w:proofErr w:type="gramStart"/>
      <w:r w:rsidRPr="004B414B">
        <w:rPr>
          <w:rFonts w:ascii="Palatino Linotype" w:eastAsia="Palatino Linotype" w:hAnsi="Palatino Linotype" w:cs="Palatino Linotype"/>
        </w:rPr>
        <w:t>Jefe</w:t>
      </w:r>
      <w:proofErr w:type="gramEnd"/>
      <w:r w:rsidRPr="004B414B">
        <w:rPr>
          <w:rFonts w:ascii="Palatino Linotype" w:eastAsia="Palatino Linotype" w:hAnsi="Palatino Linotype" w:cs="Palatino Linotype"/>
        </w:rPr>
        <w:t xml:space="preserve"> de Departamento</w:t>
      </w:r>
      <w:r w:rsidR="00330ED0" w:rsidRPr="004B414B">
        <w:rPr>
          <w:rFonts w:ascii="Palatino Linotype" w:eastAsia="Palatino Linotype" w:hAnsi="Palatino Linotype" w:cs="Palatino Linotype"/>
        </w:rPr>
        <w:t xml:space="preserve"> de Administración de Personal</w:t>
      </w:r>
      <w:r w:rsidRPr="004B414B">
        <w:rPr>
          <w:rFonts w:ascii="Palatino Linotype" w:eastAsia="Palatino Linotype" w:hAnsi="Palatino Linotype" w:cs="Palatino Linotype"/>
        </w:rPr>
        <w:t xml:space="preserve">. </w:t>
      </w:r>
    </w:p>
    <w:p w14:paraId="1D83D162" w14:textId="0AE59A29" w:rsidR="00330ED0" w:rsidRPr="004B414B" w:rsidRDefault="00330ED0" w:rsidP="00330ED0">
      <w:pPr>
        <w:pStyle w:val="Prrafodelista"/>
        <w:numPr>
          <w:ilvl w:val="0"/>
          <w:numId w:val="17"/>
        </w:numP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b/>
          <w:i/>
        </w:rPr>
        <w:t>MARTINEZ PENILLA DANIEL OK:</w:t>
      </w:r>
      <w:r w:rsidRPr="004B414B">
        <w:rPr>
          <w:rFonts w:ascii="Palatino Linotype" w:eastAsia="Palatino Linotype" w:hAnsi="Palatino Linotype" w:cs="Palatino Linotype"/>
        </w:rPr>
        <w:t xml:space="preserve"> Contiene Ficha Curricular, Aviso de Movimientos de alta, Título Profesional, Constancia de No Inhabilitación, Certificado de No Deudor Alimentario Moroso y Gafete del </w:t>
      </w:r>
      <w:proofErr w:type="gramStart"/>
      <w:r w:rsidRPr="004B414B">
        <w:rPr>
          <w:rFonts w:ascii="Palatino Linotype" w:eastAsia="Palatino Linotype" w:hAnsi="Palatino Linotype" w:cs="Palatino Linotype"/>
        </w:rPr>
        <w:t>Jefe</w:t>
      </w:r>
      <w:proofErr w:type="gramEnd"/>
      <w:r w:rsidRPr="004B414B">
        <w:rPr>
          <w:rFonts w:ascii="Palatino Linotype" w:eastAsia="Palatino Linotype" w:hAnsi="Palatino Linotype" w:cs="Palatino Linotype"/>
        </w:rPr>
        <w:t xml:space="preserve"> de Departamento de N</w:t>
      </w:r>
      <w:r w:rsidR="00D701BF" w:rsidRPr="004B414B">
        <w:rPr>
          <w:rFonts w:ascii="Palatino Linotype" w:eastAsia="Palatino Linotype" w:hAnsi="Palatino Linotype" w:cs="Palatino Linotype"/>
        </w:rPr>
        <w:t>ó</w:t>
      </w:r>
      <w:r w:rsidRPr="004B414B">
        <w:rPr>
          <w:rFonts w:ascii="Palatino Linotype" w:eastAsia="Palatino Linotype" w:hAnsi="Palatino Linotype" w:cs="Palatino Linotype"/>
        </w:rPr>
        <w:t xml:space="preserve">minas. </w:t>
      </w:r>
    </w:p>
    <w:p w14:paraId="26C093F7" w14:textId="73819882" w:rsidR="00330ED0" w:rsidRPr="004B414B" w:rsidRDefault="00330ED0" w:rsidP="00330ED0">
      <w:pPr>
        <w:pStyle w:val="Prrafodelista"/>
        <w:numPr>
          <w:ilvl w:val="0"/>
          <w:numId w:val="17"/>
        </w:numP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b/>
          <w:i/>
        </w:rPr>
        <w:t>listado del personal sindicalizado.pdf</w:t>
      </w:r>
      <w:r w:rsidRPr="004B414B">
        <w:rPr>
          <w:rFonts w:ascii="Palatino Linotype" w:eastAsia="Palatino Linotype" w:hAnsi="Palatino Linotype" w:cs="Palatino Linotype"/>
        </w:rPr>
        <w:t xml:space="preserve">: Contiene la relación de personal sindicalizado de los departamentos de administración de personal y </w:t>
      </w:r>
      <w:r w:rsidR="00D701BF" w:rsidRPr="004B414B">
        <w:rPr>
          <w:rFonts w:ascii="Palatino Linotype" w:eastAsia="Palatino Linotype" w:hAnsi="Palatino Linotype" w:cs="Palatino Linotype"/>
        </w:rPr>
        <w:t>nóminas</w:t>
      </w:r>
      <w:r w:rsidRPr="004B414B">
        <w:rPr>
          <w:rFonts w:ascii="Palatino Linotype" w:eastAsia="Palatino Linotype" w:hAnsi="Palatino Linotype" w:cs="Palatino Linotype"/>
        </w:rPr>
        <w:t xml:space="preserve">. </w:t>
      </w:r>
    </w:p>
    <w:p w14:paraId="26E93BC2" w14:textId="396C82CD" w:rsidR="00330ED0" w:rsidRPr="004B414B" w:rsidRDefault="00330ED0" w:rsidP="00DA7C01">
      <w:pPr>
        <w:pStyle w:val="Prrafodelista"/>
        <w:numPr>
          <w:ilvl w:val="0"/>
          <w:numId w:val="17"/>
        </w:numPr>
        <w:spacing w:line="360" w:lineRule="auto"/>
        <w:ind w:right="49"/>
        <w:jc w:val="both"/>
        <w:rPr>
          <w:rFonts w:ascii="Palatino Linotype" w:eastAsia="Palatino Linotype" w:hAnsi="Palatino Linotype" w:cs="Palatino Linotype"/>
          <w:i/>
        </w:rPr>
      </w:pPr>
      <w:r w:rsidRPr="004B414B">
        <w:rPr>
          <w:rFonts w:ascii="Palatino Linotype" w:eastAsia="Palatino Linotype" w:hAnsi="Palatino Linotype" w:cs="Palatino Linotype"/>
          <w:b/>
          <w:i/>
        </w:rPr>
        <w:t>Respuesta 01149_24.pdf</w:t>
      </w:r>
      <w:r w:rsidRPr="004B414B">
        <w:rPr>
          <w:rFonts w:ascii="Palatino Linotype" w:eastAsia="Palatino Linotype" w:hAnsi="Palatino Linotype" w:cs="Palatino Linotype"/>
        </w:rPr>
        <w:t xml:space="preserve">: </w:t>
      </w:r>
      <w:r w:rsidR="00D701BF" w:rsidRPr="004B414B">
        <w:rPr>
          <w:rFonts w:ascii="Palatino Linotype" w:eastAsia="Palatino Linotype" w:hAnsi="Palatino Linotype" w:cs="Palatino Linotype"/>
        </w:rPr>
        <w:t xml:space="preserve">documento mediante el cual la Titular de la Unidad de Transparencia hace del conocimiento del particular que la Dirección General de Administración y Servidor Público Habilitado informó que después de realizar una </w:t>
      </w:r>
      <w:r w:rsidR="00DA7C01" w:rsidRPr="004B414B">
        <w:rPr>
          <w:rFonts w:ascii="Palatino Linotype" w:eastAsia="Palatino Linotype" w:hAnsi="Palatino Linotype" w:cs="Palatino Linotype"/>
        </w:rPr>
        <w:lastRenderedPageBreak/>
        <w:t>búsqueda</w:t>
      </w:r>
      <w:r w:rsidR="00D701BF" w:rsidRPr="004B414B">
        <w:rPr>
          <w:rFonts w:ascii="Palatino Linotype" w:eastAsia="Palatino Linotype" w:hAnsi="Palatino Linotype" w:cs="Palatino Linotype"/>
        </w:rPr>
        <w:t xml:space="preserve"> en los archivos que guarda el Departamento de Administración de Personal y del Departamento de </w:t>
      </w:r>
      <w:r w:rsidR="00DA7C01" w:rsidRPr="004B414B">
        <w:rPr>
          <w:rFonts w:ascii="Palatino Linotype" w:eastAsia="Palatino Linotype" w:hAnsi="Palatino Linotype" w:cs="Palatino Linotype"/>
        </w:rPr>
        <w:t>Nóminas</w:t>
      </w:r>
      <w:r w:rsidR="00D701BF" w:rsidRPr="004B414B">
        <w:rPr>
          <w:rFonts w:ascii="Palatino Linotype" w:eastAsia="Palatino Linotype" w:hAnsi="Palatino Linotype" w:cs="Palatino Linotype"/>
        </w:rPr>
        <w:t xml:space="preserve">, envía en formato digital lo referente a: </w:t>
      </w:r>
      <w:r w:rsidR="00D701BF" w:rsidRPr="004B414B">
        <w:rPr>
          <w:rFonts w:ascii="Palatino Linotype" w:eastAsia="Palatino Linotype" w:hAnsi="Palatino Linotype" w:cs="Palatino Linotype"/>
          <w:i/>
        </w:rPr>
        <w:t xml:space="preserve">“listado del personal sindicalizado del Departamento de Nóminas y del de Administración de Personal. </w:t>
      </w:r>
      <w:proofErr w:type="gramStart"/>
      <w:r w:rsidR="00D701BF" w:rsidRPr="004B414B">
        <w:rPr>
          <w:rFonts w:ascii="Palatino Linotype" w:eastAsia="Palatino Linotype" w:hAnsi="Palatino Linotype" w:cs="Palatino Linotype"/>
          <w:i/>
        </w:rPr>
        <w:t>El jefe es la misma persona en los dos departamentos?</w:t>
      </w:r>
      <w:proofErr w:type="gramEnd"/>
      <w:r w:rsidR="00D701BF" w:rsidRPr="004B414B">
        <w:rPr>
          <w:rFonts w:ascii="Palatino Linotype" w:eastAsia="Palatino Linotype" w:hAnsi="Palatino Linotype" w:cs="Palatino Linotype"/>
          <w:i/>
        </w:rPr>
        <w:t xml:space="preserve"> O solo se parecen. Gafete de los jefes de departamento de estas dos áreas, su expediente de personal y CV donde acrediten su experiencia en el puesto.” </w:t>
      </w:r>
      <w:r w:rsidR="00D701BF" w:rsidRPr="004B414B">
        <w:rPr>
          <w:rFonts w:ascii="Palatino Linotype" w:eastAsia="Palatino Linotype" w:hAnsi="Palatino Linotype" w:cs="Palatino Linotype"/>
        </w:rPr>
        <w:t xml:space="preserve">los cuales se remiten en versión pública, toda vez que es información que ha sido clasificada como información confidencial de manera parcial y total, mediante acuerdos números AT/CT/01/2024 y AT/CT/02/2024 aprobados por el Comité de Transparencia en la Tricentésima Nonagésima Primera Sesión Extraordinaria 2024, de fecha veintitrés de mayo del presente año. Por lo que respecta a </w:t>
      </w:r>
      <w:r w:rsidR="00D701BF" w:rsidRPr="004B414B">
        <w:rPr>
          <w:rFonts w:ascii="Palatino Linotype" w:eastAsia="Palatino Linotype" w:hAnsi="Palatino Linotype" w:cs="Palatino Linotype"/>
          <w:i/>
        </w:rPr>
        <w:t>“Porque personal sindicalizado se encuentra laborando en el manejo de recursos públicos, específicamente en la Dirección de Recursos humanos. Documento donde acredite que el personal sindicalizado de esta dirección pueda ejercer ese tipo de actividades.”,</w:t>
      </w:r>
      <w:r w:rsidR="00D701BF" w:rsidRPr="004B414B">
        <w:rPr>
          <w:rFonts w:ascii="Palatino Linotype" w:eastAsia="Palatino Linotype" w:hAnsi="Palatino Linotype" w:cs="Palatino Linotype"/>
        </w:rPr>
        <w:t xml:space="preserve"> </w:t>
      </w:r>
      <w:r w:rsidR="00DA7C01" w:rsidRPr="004B414B">
        <w:rPr>
          <w:rFonts w:ascii="Palatino Linotype" w:eastAsia="Palatino Linotype" w:hAnsi="Palatino Linotype" w:cs="Palatino Linotype"/>
        </w:rPr>
        <w:t>se puede apreciar que el requerimiento se trata de manifestaciones subjetivas vertidas por el particular, así como declaraciones que no se colman con la entrega de documentos que la Dirección genere, administre o posea en el ejercicio de sus atribuciones. Asimismo, el derecho a la información constituye una prerrogativa a acceder a documentación en poder de los Sujetos Obligados, no así a realizar respuestas a cuestionamientos o manifestaciones subjetivas, lo cual conlleve a realizar documentos ad</w:t>
      </w:r>
      <w:r w:rsidR="00565307" w:rsidRPr="004B414B">
        <w:rPr>
          <w:rFonts w:ascii="Palatino Linotype" w:eastAsia="Palatino Linotype" w:hAnsi="Palatino Linotype" w:cs="Palatino Linotype"/>
        </w:rPr>
        <w:t xml:space="preserve"> </w:t>
      </w:r>
      <w:r w:rsidR="00DA7C01" w:rsidRPr="004B414B">
        <w:rPr>
          <w:rFonts w:ascii="Palatino Linotype" w:eastAsia="Palatino Linotype" w:hAnsi="Palatino Linotype" w:cs="Palatino Linotype"/>
        </w:rPr>
        <w:t xml:space="preserve">hoc. </w:t>
      </w:r>
    </w:p>
    <w:p w14:paraId="0839263C" w14:textId="0C14F0C0" w:rsidR="00DA7C01" w:rsidRPr="004B414B" w:rsidRDefault="00DA7C01" w:rsidP="00DA7C01">
      <w:pPr>
        <w:pStyle w:val="Prrafodelista"/>
        <w:numPr>
          <w:ilvl w:val="0"/>
          <w:numId w:val="17"/>
        </w:numPr>
        <w:spacing w:line="360" w:lineRule="auto"/>
        <w:ind w:right="49"/>
        <w:jc w:val="both"/>
        <w:rPr>
          <w:rFonts w:ascii="Palatino Linotype" w:eastAsia="Palatino Linotype" w:hAnsi="Palatino Linotype" w:cs="Palatino Linotype"/>
          <w:i/>
        </w:rPr>
      </w:pPr>
      <w:r w:rsidRPr="004B414B">
        <w:rPr>
          <w:rFonts w:ascii="Palatino Linotype" w:eastAsia="Palatino Linotype" w:hAnsi="Palatino Linotype" w:cs="Palatino Linotype"/>
          <w:i/>
        </w:rPr>
        <w:t xml:space="preserve">Acta 391 Sesión </w:t>
      </w:r>
      <w:proofErr w:type="spellStart"/>
      <w:r w:rsidRPr="004B414B">
        <w:rPr>
          <w:rFonts w:ascii="Palatino Linotype" w:eastAsia="Palatino Linotype" w:hAnsi="Palatino Linotype" w:cs="Palatino Linotype"/>
          <w:i/>
        </w:rPr>
        <w:t>Extraordnaria</w:t>
      </w:r>
      <w:proofErr w:type="spellEnd"/>
      <w:r w:rsidRPr="004B414B">
        <w:rPr>
          <w:rFonts w:ascii="Palatino Linotype" w:eastAsia="Palatino Linotype" w:hAnsi="Palatino Linotype" w:cs="Palatino Linotype"/>
          <w:i/>
        </w:rPr>
        <w:t xml:space="preserve"> 2024.pdf: </w:t>
      </w:r>
      <w:r w:rsidRPr="004B414B">
        <w:rPr>
          <w:rFonts w:ascii="Palatino Linotype" w:eastAsia="Palatino Linotype" w:hAnsi="Palatino Linotype" w:cs="Palatino Linotype"/>
        </w:rPr>
        <w:t xml:space="preserve">Acta de la Tricentésima Nonagésima Primera Sesión Extraordinaria 2024 del Comité de Transparencia del Municipio de Toluca Administración 2022-2024, de fecha veintitrés de mayo del presente año. </w:t>
      </w:r>
    </w:p>
    <w:p w14:paraId="1E29795C" w14:textId="77777777" w:rsidR="00DE2797" w:rsidRPr="004B414B" w:rsidRDefault="00DE2797">
      <w:pPr>
        <w:spacing w:line="360" w:lineRule="auto"/>
        <w:ind w:right="49"/>
        <w:jc w:val="both"/>
        <w:rPr>
          <w:rFonts w:ascii="Palatino Linotype" w:eastAsia="Palatino Linotype" w:hAnsi="Palatino Linotype" w:cs="Palatino Linotype"/>
          <w:sz w:val="22"/>
          <w:szCs w:val="22"/>
        </w:rPr>
      </w:pPr>
    </w:p>
    <w:p w14:paraId="6B84D34A" w14:textId="3EE4C8C9" w:rsidR="00397333" w:rsidRPr="004B414B"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Interposición del recurso de revisión. </w:t>
      </w:r>
      <w:r w:rsidRPr="004B414B">
        <w:rPr>
          <w:rFonts w:ascii="Palatino Linotype" w:eastAsia="Palatino Linotype" w:hAnsi="Palatino Linotype" w:cs="Palatino Linotype"/>
          <w:sz w:val="22"/>
          <w:szCs w:val="22"/>
        </w:rPr>
        <w:t xml:space="preserve">Inconforme con la respuesta del </w:t>
      </w:r>
      <w:r w:rsidR="00E7434B"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b/>
          <w:sz w:val="22"/>
          <w:szCs w:val="22"/>
        </w:rPr>
        <w:t xml:space="preserve"> </w:t>
      </w:r>
      <w:r w:rsidR="00111D33" w:rsidRPr="004B414B">
        <w:rPr>
          <w:rFonts w:ascii="Palatino Linotype" w:eastAsia="Palatino Linotype" w:hAnsi="Palatino Linotype" w:cs="Palatino Linotype"/>
          <w:sz w:val="22"/>
          <w:szCs w:val="22"/>
        </w:rPr>
        <w:t>la parte</w:t>
      </w:r>
      <w:r w:rsidRPr="004B414B">
        <w:rPr>
          <w:rFonts w:ascii="Palatino Linotype" w:eastAsia="Palatino Linotype" w:hAnsi="Palatino Linotype" w:cs="Palatino Linotype"/>
          <w:b/>
          <w:sz w:val="22"/>
          <w:szCs w:val="22"/>
        </w:rPr>
        <w:t xml:space="preserve"> </w:t>
      </w:r>
      <w:r w:rsidR="00E7434B" w:rsidRPr="004B414B">
        <w:rPr>
          <w:rFonts w:ascii="Palatino Linotype" w:eastAsia="Palatino Linotype" w:hAnsi="Palatino Linotype" w:cs="Palatino Linotype"/>
          <w:b/>
          <w:sz w:val="22"/>
          <w:szCs w:val="22"/>
        </w:rPr>
        <w:t>Recurrente</w:t>
      </w:r>
      <w:r w:rsidR="00E7434B"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interpuso recurso de revisión a través del </w:t>
      </w:r>
      <w:r w:rsidRPr="004B414B">
        <w:rPr>
          <w:rFonts w:ascii="Palatino Linotype" w:eastAsia="Palatino Linotype" w:hAnsi="Palatino Linotype" w:cs="Palatino Linotype"/>
          <w:b/>
          <w:sz w:val="22"/>
          <w:szCs w:val="22"/>
        </w:rPr>
        <w:t>SAIMEX</w:t>
      </w:r>
      <w:r w:rsidR="00DA7C01" w:rsidRPr="004B414B">
        <w:rPr>
          <w:rFonts w:ascii="Palatino Linotype" w:eastAsia="Palatino Linotype" w:hAnsi="Palatino Linotype" w:cs="Palatino Linotype"/>
          <w:sz w:val="22"/>
          <w:szCs w:val="22"/>
        </w:rPr>
        <w:t xml:space="preserve"> en fecha </w:t>
      </w:r>
      <w:r w:rsidR="00DA7C01" w:rsidRPr="004B414B">
        <w:rPr>
          <w:rFonts w:ascii="Palatino Linotype" w:eastAsia="Palatino Linotype" w:hAnsi="Palatino Linotype" w:cs="Palatino Linotype"/>
          <w:b/>
          <w:sz w:val="22"/>
          <w:szCs w:val="22"/>
        </w:rPr>
        <w:t>dieciocho de junio</w:t>
      </w:r>
      <w:r w:rsidR="00DA7C01" w:rsidRPr="004B414B">
        <w:rPr>
          <w:rFonts w:ascii="Palatino Linotype" w:eastAsia="Palatino Linotype" w:hAnsi="Palatino Linotype" w:cs="Palatino Linotype"/>
          <w:sz w:val="22"/>
          <w:szCs w:val="22"/>
        </w:rPr>
        <w:t xml:space="preserve"> </w:t>
      </w:r>
      <w:r w:rsidR="00C32E95" w:rsidRPr="004B414B">
        <w:rPr>
          <w:rFonts w:ascii="Palatino Linotype" w:eastAsia="Palatino Linotype" w:hAnsi="Palatino Linotype" w:cs="Palatino Linotype"/>
          <w:b/>
          <w:sz w:val="22"/>
          <w:szCs w:val="22"/>
        </w:rPr>
        <w:t>de dos mil veinticuatro</w:t>
      </w:r>
      <w:r w:rsidRPr="004B414B">
        <w:rPr>
          <w:rFonts w:ascii="Palatino Linotype" w:eastAsia="Palatino Linotype" w:hAnsi="Palatino Linotype" w:cs="Palatino Linotype"/>
          <w:sz w:val="22"/>
          <w:szCs w:val="22"/>
        </w:rPr>
        <w:t>, a través del cual expresó lo siguiente:</w:t>
      </w:r>
    </w:p>
    <w:p w14:paraId="1F6CC3E6" w14:textId="77777777" w:rsidR="00111D33" w:rsidRPr="004B414B"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99FA5FC" w14:textId="77777777" w:rsidR="001F2EC6" w:rsidRPr="004B414B" w:rsidRDefault="00B16908" w:rsidP="00F4399E">
      <w:pPr>
        <w:spacing w:line="360" w:lineRule="auto"/>
        <w:ind w:left="851" w:right="616"/>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Acto impugnado. </w:t>
      </w:r>
    </w:p>
    <w:p w14:paraId="61AA9ED7" w14:textId="5F7D9863" w:rsidR="00397333" w:rsidRPr="004B414B" w:rsidRDefault="00B16908" w:rsidP="00F4399E">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00DA7C01" w:rsidRPr="004B414B">
        <w:rPr>
          <w:rFonts w:ascii="Palatino Linotype" w:eastAsia="Palatino Linotype" w:hAnsi="Palatino Linotype" w:cs="Palatino Linotype"/>
          <w:i/>
          <w:sz w:val="22"/>
          <w:szCs w:val="22"/>
        </w:rPr>
        <w:t>La respuesta</w:t>
      </w:r>
      <w:r w:rsidR="00E7434B"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i/>
          <w:sz w:val="22"/>
          <w:szCs w:val="22"/>
        </w:rPr>
        <w:t xml:space="preserve">” </w:t>
      </w:r>
    </w:p>
    <w:p w14:paraId="66910C6E" w14:textId="77777777" w:rsidR="008C5C02" w:rsidRPr="004B414B" w:rsidRDefault="008C5C02" w:rsidP="00F4399E">
      <w:pPr>
        <w:spacing w:line="360" w:lineRule="auto"/>
        <w:ind w:left="851" w:right="616"/>
        <w:rPr>
          <w:rFonts w:ascii="Palatino Linotype" w:hAnsi="Palatino Linotype"/>
          <w:sz w:val="22"/>
          <w:szCs w:val="22"/>
          <w:lang w:eastAsia="es-MX"/>
        </w:rPr>
      </w:pPr>
    </w:p>
    <w:p w14:paraId="41FD7C9F" w14:textId="77777777" w:rsidR="00DA7C01" w:rsidRPr="004B414B" w:rsidRDefault="00B16908" w:rsidP="00F4399E">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Motivos de inconformidad. </w:t>
      </w:r>
    </w:p>
    <w:p w14:paraId="22E742F1" w14:textId="34A2B9E7" w:rsidR="00E7434B" w:rsidRPr="004B414B" w:rsidRDefault="00DA7C01" w:rsidP="00F4399E">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i/>
          <w:sz w:val="22"/>
          <w:szCs w:val="22"/>
        </w:rPr>
        <w:t>“Omiten entregar información”</w:t>
      </w:r>
    </w:p>
    <w:p w14:paraId="48C9C053" w14:textId="77777777" w:rsidR="001F2EC6" w:rsidRPr="004B414B" w:rsidRDefault="001F2EC6" w:rsidP="001F2EC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54645142" w14:textId="73C938D7" w:rsidR="00397333" w:rsidRPr="004B414B"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Turno. </w:t>
      </w:r>
      <w:r w:rsidRPr="004B414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DA7C01" w:rsidRPr="004B414B">
        <w:rPr>
          <w:rFonts w:ascii="Palatino Linotype" w:eastAsia="Palatino Linotype" w:hAnsi="Palatino Linotype" w:cs="Palatino Linotype"/>
          <w:b/>
          <w:sz w:val="22"/>
          <w:szCs w:val="22"/>
        </w:rPr>
        <w:t>03739</w:t>
      </w:r>
      <w:r w:rsidRPr="004B414B">
        <w:rPr>
          <w:rFonts w:ascii="Palatino Linotype" w:eastAsia="Palatino Linotype" w:hAnsi="Palatino Linotype" w:cs="Palatino Linotype"/>
          <w:b/>
          <w:sz w:val="22"/>
          <w:szCs w:val="22"/>
        </w:rPr>
        <w:t>/INFOEM/IP/RR/202</w:t>
      </w:r>
      <w:r w:rsidR="00C32E95" w:rsidRPr="004B414B">
        <w:rPr>
          <w:rFonts w:ascii="Palatino Linotype" w:eastAsia="Palatino Linotype" w:hAnsi="Palatino Linotype" w:cs="Palatino Linotype"/>
          <w:b/>
          <w:sz w:val="22"/>
          <w:szCs w:val="22"/>
        </w:rPr>
        <w:t>4</w:t>
      </w:r>
      <w:r w:rsidRPr="004B414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B414B">
        <w:rPr>
          <w:rFonts w:ascii="Palatino Linotype" w:eastAsia="Palatino Linotype" w:hAnsi="Palatino Linotype" w:cs="Palatino Linotype"/>
          <w:b/>
          <w:sz w:val="22"/>
          <w:szCs w:val="22"/>
        </w:rPr>
        <w:t>Guadalupe Ramírez Peña</w:t>
      </w:r>
      <w:r w:rsidRPr="004B414B">
        <w:rPr>
          <w:rFonts w:ascii="Palatino Linotype" w:eastAsia="Palatino Linotype" w:hAnsi="Palatino Linotype" w:cs="Palatino Linotype"/>
          <w:sz w:val="22"/>
          <w:szCs w:val="22"/>
        </w:rPr>
        <w:t>, para su análisis, estudio, elaboración del proyecto y presentación ante el Pleno de este Instituto.</w:t>
      </w:r>
    </w:p>
    <w:p w14:paraId="581AB42E" w14:textId="77777777" w:rsidR="00D8337B" w:rsidRPr="004B414B"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246C096B" w:rsidR="00397333" w:rsidRPr="004B414B"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4B414B">
        <w:rPr>
          <w:rFonts w:ascii="Palatino Linotype" w:eastAsia="Palatino Linotype" w:hAnsi="Palatino Linotype" w:cs="Palatino Linotype"/>
          <w:b/>
          <w:sz w:val="22"/>
          <w:szCs w:val="22"/>
        </w:rPr>
        <w:t xml:space="preserve">Admisión del recurso de revisión: </w:t>
      </w:r>
      <w:r w:rsidRPr="004B414B">
        <w:rPr>
          <w:rFonts w:ascii="Palatino Linotype" w:eastAsia="Palatino Linotype" w:hAnsi="Palatino Linotype" w:cs="Palatino Linotype"/>
          <w:sz w:val="22"/>
          <w:szCs w:val="22"/>
        </w:rPr>
        <w:t xml:space="preserve">En fecha </w:t>
      </w:r>
      <w:r w:rsidR="00DA7C01" w:rsidRPr="004B414B">
        <w:rPr>
          <w:rFonts w:ascii="Palatino Linotype" w:eastAsia="Palatino Linotype" w:hAnsi="Palatino Linotype" w:cs="Palatino Linotype"/>
          <w:b/>
          <w:sz w:val="22"/>
          <w:szCs w:val="22"/>
        </w:rPr>
        <w:t>veintiuno de junio</w:t>
      </w:r>
      <w:r w:rsidR="00543060" w:rsidRPr="004B414B">
        <w:rPr>
          <w:rFonts w:ascii="Palatino Linotype" w:eastAsia="Palatino Linotype" w:hAnsi="Palatino Linotype" w:cs="Palatino Linotype"/>
          <w:b/>
          <w:sz w:val="22"/>
          <w:szCs w:val="22"/>
        </w:rPr>
        <w:t xml:space="preserve"> </w:t>
      </w:r>
      <w:r w:rsidR="00111D33" w:rsidRPr="004B414B">
        <w:rPr>
          <w:rFonts w:ascii="Palatino Linotype" w:eastAsia="Palatino Linotype" w:hAnsi="Palatino Linotype" w:cs="Palatino Linotype"/>
          <w:b/>
          <w:sz w:val="22"/>
          <w:szCs w:val="22"/>
        </w:rPr>
        <w:t>de dos mil veinti</w:t>
      </w:r>
      <w:r w:rsidR="00C32E95" w:rsidRPr="004B414B">
        <w:rPr>
          <w:rFonts w:ascii="Palatino Linotype" w:eastAsia="Palatino Linotype" w:hAnsi="Palatino Linotype" w:cs="Palatino Linotype"/>
          <w:b/>
          <w:sz w:val="22"/>
          <w:szCs w:val="22"/>
        </w:rPr>
        <w:t>cuatro</w:t>
      </w:r>
      <w:r w:rsidRPr="004B414B">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E7434B" w:rsidRPr="004B414B">
        <w:rPr>
          <w:rFonts w:ascii="Palatino Linotype" w:eastAsia="Palatino Linotype" w:hAnsi="Palatino Linotype" w:cs="Palatino Linotype"/>
          <w:b/>
          <w:sz w:val="22"/>
          <w:szCs w:val="22"/>
        </w:rPr>
        <w:t>Sujeto Obligado</w:t>
      </w:r>
      <w:r w:rsidR="00E7434B"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presentara su informe justificado.</w:t>
      </w:r>
    </w:p>
    <w:p w14:paraId="13A8CA21" w14:textId="77777777" w:rsidR="00397333" w:rsidRPr="004B414B"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C96AD6B" w14:textId="02F4D284" w:rsidR="00E7434B" w:rsidRPr="004B414B" w:rsidRDefault="005532C7" w:rsidP="007D175F">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Manifestacione</w:t>
      </w:r>
      <w:r w:rsidR="00B16908" w:rsidRPr="004B414B">
        <w:rPr>
          <w:rFonts w:ascii="Palatino Linotype" w:eastAsia="Palatino Linotype" w:hAnsi="Palatino Linotype" w:cs="Palatino Linotype"/>
          <w:b/>
          <w:sz w:val="22"/>
          <w:szCs w:val="22"/>
        </w:rPr>
        <w:t>s</w:t>
      </w:r>
      <w:r w:rsidR="00B16908" w:rsidRPr="004B414B">
        <w:rPr>
          <w:rFonts w:ascii="Palatino Linotype" w:eastAsia="Palatino Linotype" w:hAnsi="Palatino Linotype" w:cs="Palatino Linotype"/>
          <w:sz w:val="22"/>
          <w:szCs w:val="22"/>
        </w:rPr>
        <w:t xml:space="preserve">: </w:t>
      </w:r>
      <w:r w:rsidR="00E7434B" w:rsidRPr="004B414B">
        <w:rPr>
          <w:rFonts w:ascii="Palatino Linotype" w:eastAsia="Palatino Linotype" w:hAnsi="Palatino Linotype" w:cs="Palatino Linotype"/>
          <w:sz w:val="22"/>
          <w:szCs w:val="22"/>
        </w:rPr>
        <w:t xml:space="preserve">De las constancias que obran en el expediente electrónico del </w:t>
      </w:r>
      <w:r w:rsidR="00E7434B" w:rsidRPr="004B414B">
        <w:rPr>
          <w:rFonts w:ascii="Palatino Linotype" w:eastAsia="Palatino Linotype" w:hAnsi="Palatino Linotype" w:cs="Palatino Linotype"/>
          <w:b/>
          <w:sz w:val="22"/>
          <w:szCs w:val="22"/>
        </w:rPr>
        <w:t>SAIMEX</w:t>
      </w:r>
      <w:r w:rsidR="00E7434B" w:rsidRPr="004B414B">
        <w:rPr>
          <w:rFonts w:ascii="Palatino Linotype" w:eastAsia="Palatino Linotype" w:hAnsi="Palatino Linotype" w:cs="Palatino Linotype"/>
          <w:sz w:val="22"/>
          <w:szCs w:val="22"/>
        </w:rPr>
        <w:t xml:space="preserve"> se desprende que el </w:t>
      </w:r>
      <w:r w:rsidR="00E7434B" w:rsidRPr="004B414B">
        <w:rPr>
          <w:rFonts w:ascii="Palatino Linotype" w:eastAsia="Palatino Linotype" w:hAnsi="Palatino Linotype" w:cs="Palatino Linotype"/>
          <w:b/>
          <w:sz w:val="22"/>
          <w:szCs w:val="22"/>
        </w:rPr>
        <w:t>Sujeto Obligado</w:t>
      </w:r>
      <w:r w:rsidR="00E7434B" w:rsidRPr="004B414B">
        <w:rPr>
          <w:rFonts w:ascii="Palatino Linotype" w:eastAsia="Palatino Linotype" w:hAnsi="Palatino Linotype" w:cs="Palatino Linotype"/>
          <w:sz w:val="22"/>
          <w:szCs w:val="22"/>
        </w:rPr>
        <w:t xml:space="preserve"> en fecha </w:t>
      </w:r>
      <w:r w:rsidR="00DA7C01" w:rsidRPr="004B414B">
        <w:rPr>
          <w:rFonts w:ascii="Palatino Linotype" w:eastAsia="Palatino Linotype" w:hAnsi="Palatino Linotype" w:cs="Palatino Linotype"/>
          <w:b/>
          <w:sz w:val="22"/>
          <w:szCs w:val="22"/>
        </w:rPr>
        <w:t>dos de julio</w:t>
      </w:r>
      <w:r w:rsidR="00E7434B" w:rsidRPr="004B414B">
        <w:rPr>
          <w:rFonts w:ascii="Palatino Linotype" w:eastAsia="Palatino Linotype" w:hAnsi="Palatino Linotype" w:cs="Palatino Linotype"/>
          <w:b/>
          <w:sz w:val="22"/>
          <w:szCs w:val="22"/>
        </w:rPr>
        <w:t xml:space="preserve"> de dos mil veinticuatro</w:t>
      </w:r>
      <w:r w:rsidR="00E7434B" w:rsidRPr="004B414B">
        <w:rPr>
          <w:rFonts w:ascii="Palatino Linotype" w:eastAsia="Palatino Linotype" w:hAnsi="Palatino Linotype" w:cs="Palatino Linotype"/>
          <w:sz w:val="22"/>
          <w:szCs w:val="22"/>
        </w:rPr>
        <w:t xml:space="preserve"> rindió su informe justificado a través de</w:t>
      </w:r>
      <w:r w:rsidR="007D175F" w:rsidRPr="004B414B">
        <w:rPr>
          <w:rFonts w:ascii="Palatino Linotype" w:eastAsia="Palatino Linotype" w:hAnsi="Palatino Linotype" w:cs="Palatino Linotype"/>
          <w:sz w:val="22"/>
          <w:szCs w:val="22"/>
        </w:rPr>
        <w:t>l archivo electrónico denominado “</w:t>
      </w:r>
      <w:r w:rsidR="00DA7C01" w:rsidRPr="004B414B">
        <w:rPr>
          <w:rFonts w:ascii="Palatino Linotype" w:eastAsia="Palatino Linotype" w:hAnsi="Palatino Linotype" w:cs="Palatino Linotype"/>
          <w:b/>
          <w:i/>
        </w:rPr>
        <w:t>3739.pdf</w:t>
      </w:r>
      <w:r w:rsidR="007D175F" w:rsidRPr="004B414B">
        <w:rPr>
          <w:rFonts w:ascii="Palatino Linotype" w:eastAsia="Palatino Linotype" w:hAnsi="Palatino Linotype" w:cs="Palatino Linotype"/>
          <w:b/>
          <w:i/>
        </w:rPr>
        <w:t>”</w:t>
      </w:r>
      <w:r w:rsidR="007D175F" w:rsidRPr="004B414B">
        <w:rPr>
          <w:rFonts w:ascii="Palatino Linotype" w:eastAsia="Palatino Linotype" w:hAnsi="Palatino Linotype" w:cs="Palatino Linotype"/>
        </w:rPr>
        <w:t xml:space="preserve"> el cual contiene el oficio número 2010A</w:t>
      </w:r>
      <w:r w:rsidR="00DA7C01" w:rsidRPr="004B414B">
        <w:rPr>
          <w:rFonts w:ascii="Palatino Linotype" w:eastAsia="Palatino Linotype" w:hAnsi="Palatino Linotype" w:cs="Palatino Linotype"/>
        </w:rPr>
        <w:t>4000/UT/RR/0401/2024 de fecha dos de julio de dos mil veinticuatro, signado por la Titular de la Unidad de Transparencia</w:t>
      </w:r>
      <w:r w:rsidR="007D175F" w:rsidRPr="004B414B">
        <w:rPr>
          <w:rFonts w:ascii="Palatino Linotype" w:eastAsia="Palatino Linotype" w:hAnsi="Palatino Linotype" w:cs="Palatino Linotype"/>
        </w:rPr>
        <w:t xml:space="preserve">, mediante el </w:t>
      </w:r>
      <w:r w:rsidR="007D175F" w:rsidRPr="004B414B">
        <w:rPr>
          <w:rFonts w:ascii="Palatino Linotype" w:eastAsia="Palatino Linotype" w:hAnsi="Palatino Linotype" w:cs="Palatino Linotype"/>
        </w:rPr>
        <w:lastRenderedPageBreak/>
        <w:t xml:space="preserve">cual </w:t>
      </w:r>
      <w:r w:rsidR="00444973" w:rsidRPr="004B414B">
        <w:rPr>
          <w:rFonts w:ascii="Palatino Linotype" w:eastAsia="Palatino Linotype" w:hAnsi="Palatino Linotype" w:cs="Palatino Linotype"/>
        </w:rPr>
        <w:t>ratific</w:t>
      </w:r>
      <w:r w:rsidR="007D175F" w:rsidRPr="004B414B">
        <w:rPr>
          <w:rFonts w:ascii="Palatino Linotype" w:eastAsia="Palatino Linotype" w:hAnsi="Palatino Linotype" w:cs="Palatino Linotype"/>
        </w:rPr>
        <w:t>ó</w:t>
      </w:r>
      <w:r w:rsidR="00444973" w:rsidRPr="004B414B">
        <w:rPr>
          <w:rFonts w:ascii="Palatino Linotype" w:eastAsia="Palatino Linotype" w:hAnsi="Palatino Linotype" w:cs="Palatino Linotype"/>
        </w:rPr>
        <w:t xml:space="preserve"> en todas y cada una de sus partes la respuesta a la solicitud de información de mérito. </w:t>
      </w:r>
    </w:p>
    <w:p w14:paraId="68A283F0" w14:textId="77777777" w:rsidR="00F32DF6" w:rsidRPr="004B414B" w:rsidRDefault="00F32DF6" w:rsidP="00E7434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87D8A3" w14:textId="0DFE44B4" w:rsidR="00E7434B" w:rsidRPr="004B414B" w:rsidRDefault="00444973" w:rsidP="00E7434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Documento que fue</w:t>
      </w:r>
      <w:r w:rsidR="00F32DF6" w:rsidRPr="004B414B">
        <w:rPr>
          <w:rFonts w:ascii="Palatino Linotype" w:eastAsia="Palatino Linotype" w:hAnsi="Palatino Linotype" w:cs="Palatino Linotype"/>
          <w:sz w:val="22"/>
          <w:szCs w:val="22"/>
        </w:rPr>
        <w:t xml:space="preserve"> hecho del conocimiento de la parte </w:t>
      </w:r>
      <w:r w:rsidR="00F32DF6" w:rsidRPr="004B414B">
        <w:rPr>
          <w:rFonts w:ascii="Palatino Linotype" w:eastAsia="Palatino Linotype" w:hAnsi="Palatino Linotype" w:cs="Palatino Linotype"/>
          <w:b/>
          <w:sz w:val="22"/>
          <w:szCs w:val="22"/>
        </w:rPr>
        <w:t>Recurrente</w:t>
      </w:r>
      <w:r w:rsidR="00F32DF6" w:rsidRPr="004B414B">
        <w:rPr>
          <w:rFonts w:ascii="Palatino Linotype" w:eastAsia="Palatino Linotype" w:hAnsi="Palatino Linotype" w:cs="Palatino Linotype"/>
          <w:sz w:val="22"/>
          <w:szCs w:val="22"/>
        </w:rPr>
        <w:t>,</w:t>
      </w:r>
      <w:r w:rsidR="00DD0662" w:rsidRPr="004B414B">
        <w:rPr>
          <w:rFonts w:ascii="Palatino Linotype" w:eastAsia="Palatino Linotype" w:hAnsi="Palatino Linotype" w:cs="Palatino Linotype"/>
          <w:sz w:val="22"/>
          <w:szCs w:val="22"/>
        </w:rPr>
        <w:t xml:space="preserve"> en fecha </w:t>
      </w:r>
      <w:r w:rsidRPr="004B414B">
        <w:rPr>
          <w:rFonts w:ascii="Palatino Linotype" w:eastAsia="Palatino Linotype" w:hAnsi="Palatino Linotype" w:cs="Palatino Linotype"/>
          <w:b/>
          <w:sz w:val="22"/>
          <w:szCs w:val="22"/>
        </w:rPr>
        <w:t xml:space="preserve">once </w:t>
      </w:r>
      <w:r w:rsidR="00DD0662" w:rsidRPr="004B414B">
        <w:rPr>
          <w:rFonts w:ascii="Palatino Linotype" w:eastAsia="Palatino Linotype" w:hAnsi="Palatino Linotype" w:cs="Palatino Linotype"/>
          <w:b/>
          <w:sz w:val="22"/>
          <w:szCs w:val="22"/>
        </w:rPr>
        <w:t>de septiembre de dos mil veinticuatro</w:t>
      </w:r>
      <w:r w:rsidR="00DD0662" w:rsidRPr="004B414B">
        <w:rPr>
          <w:rFonts w:ascii="Palatino Linotype" w:eastAsia="Palatino Linotype" w:hAnsi="Palatino Linotype" w:cs="Palatino Linotype"/>
          <w:sz w:val="22"/>
          <w:szCs w:val="22"/>
        </w:rPr>
        <w:t xml:space="preserve">. </w:t>
      </w:r>
    </w:p>
    <w:p w14:paraId="16555B10" w14:textId="77777777" w:rsidR="00D524D6" w:rsidRPr="004B414B" w:rsidRDefault="00D524D6" w:rsidP="00EE6FB1">
      <w:pPr>
        <w:spacing w:line="360" w:lineRule="auto"/>
        <w:jc w:val="both"/>
        <w:rPr>
          <w:rFonts w:ascii="Palatino Linotype" w:eastAsia="Palatino Linotype" w:hAnsi="Palatino Linotype" w:cs="Palatino Linotype"/>
          <w:sz w:val="22"/>
          <w:szCs w:val="22"/>
        </w:rPr>
      </w:pPr>
    </w:p>
    <w:p w14:paraId="4F9438BA" w14:textId="76E425BA" w:rsidR="001914DF" w:rsidRPr="004B414B" w:rsidRDefault="00DD0662" w:rsidP="001914DF">
      <w:pPr>
        <w:numPr>
          <w:ilvl w:val="0"/>
          <w:numId w:val="3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Ampliación de plazo</w:t>
      </w:r>
      <w:r w:rsidRPr="004B414B">
        <w:rPr>
          <w:rFonts w:ascii="Palatino Linotype" w:eastAsia="Palatino Linotype" w:hAnsi="Palatino Linotype" w:cs="Palatino Linotype"/>
          <w:sz w:val="22"/>
          <w:szCs w:val="22"/>
        </w:rPr>
        <w:t xml:space="preserve">: El </w:t>
      </w:r>
      <w:r w:rsidR="00444973" w:rsidRPr="004B414B">
        <w:rPr>
          <w:rFonts w:ascii="Palatino Linotype" w:eastAsia="Palatino Linotype" w:hAnsi="Palatino Linotype" w:cs="Palatino Linotype"/>
          <w:b/>
          <w:sz w:val="22"/>
          <w:szCs w:val="22"/>
        </w:rPr>
        <w:t>once</w:t>
      </w:r>
      <w:r w:rsidRPr="004B414B">
        <w:rPr>
          <w:rFonts w:ascii="Palatino Linotype" w:eastAsia="Palatino Linotype" w:hAnsi="Palatino Linotype" w:cs="Palatino Linotype"/>
          <w:b/>
          <w:sz w:val="22"/>
          <w:szCs w:val="22"/>
        </w:rPr>
        <w:t xml:space="preserve"> de septiembre de dos mil veinticuatro</w:t>
      </w:r>
      <w:r w:rsidR="001914DF" w:rsidRPr="004B414B">
        <w:rPr>
          <w:rFonts w:ascii="Palatino Linotype" w:eastAsia="Palatino Linotype" w:hAnsi="Palatino Linotype" w:cs="Palatino Linotype"/>
          <w:sz w:val="22"/>
          <w:szCs w:val="22"/>
        </w:rPr>
        <w:t xml:space="preserve">, con fundamento en el artículo 181, párrafo tercero de la Ley de Transparencia y Acceso a la Información Pública del Estado de México y Municipios, se acordó la ampliación del plazo para su resolución, mismo que fue notificado a las partes el cuatro de septiembre de dos mil veinticuatro, a través del Sistema de Acceso a la Información Mexiquense (SAIMEX). </w:t>
      </w:r>
    </w:p>
    <w:p w14:paraId="045111A4" w14:textId="77777777" w:rsidR="001914DF" w:rsidRPr="004B414B" w:rsidRDefault="001914DF" w:rsidP="001914DF">
      <w:pPr>
        <w:widowControl w:val="0"/>
        <w:spacing w:line="360" w:lineRule="auto"/>
        <w:jc w:val="both"/>
        <w:rPr>
          <w:rFonts w:ascii="Palatino Linotype" w:eastAsia="Palatino Linotype" w:hAnsi="Palatino Linotype" w:cs="Palatino Linotype"/>
          <w:sz w:val="22"/>
          <w:szCs w:val="22"/>
        </w:rPr>
      </w:pPr>
    </w:p>
    <w:p w14:paraId="351E716F"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BF27348"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4F3D87B1"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8B78EE"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2FAAFDF5"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Así, en términos de lo que establecen los artículos 8.1 y 25 de la Convención Americana sobre Derechos Humanos, los recursos deben ser sencillos y resolverse en el menor tiempo </w:t>
      </w:r>
      <w:r w:rsidRPr="004B414B">
        <w:rPr>
          <w:rFonts w:ascii="Palatino Linotype" w:eastAsia="Palatino Linotype" w:hAnsi="Palatino Linotype" w:cs="Palatino Linotype"/>
          <w:sz w:val="22"/>
          <w:szCs w:val="22"/>
        </w:rPr>
        <w:lastRenderedPageBreak/>
        <w:t>posible, tomando en consideración la dilación total del procedimiento; esto es, en un plazo razonable.</w:t>
      </w:r>
    </w:p>
    <w:p w14:paraId="4DDD5C05"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4020189D"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5D0EFC"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4F14AC1E" w14:textId="77777777" w:rsidR="001914DF" w:rsidRPr="004B414B" w:rsidRDefault="001914DF" w:rsidP="001914DF">
      <w:pPr>
        <w:spacing w:line="360" w:lineRule="auto"/>
        <w:jc w:val="both"/>
        <w:rPr>
          <w:rFonts w:ascii="Palatino Linotype" w:eastAsia="Palatino Linotype" w:hAnsi="Palatino Linotype" w:cs="Palatino Linotype"/>
          <w:strike/>
          <w:sz w:val="22"/>
          <w:szCs w:val="22"/>
        </w:rPr>
      </w:pPr>
      <w:r w:rsidRPr="004B414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71BDB2E"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32B45D36" w14:textId="77777777" w:rsidR="001914DF" w:rsidRPr="004B414B" w:rsidRDefault="001914DF" w:rsidP="001914DF">
      <w:pPr>
        <w:numPr>
          <w:ilvl w:val="0"/>
          <w:numId w:val="31"/>
        </w:num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Complejidad del Asunto</w:t>
      </w:r>
      <w:r w:rsidRPr="004B414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C68B0DD" w14:textId="77777777" w:rsidR="001914DF" w:rsidRPr="004B414B" w:rsidRDefault="001914DF" w:rsidP="001914DF">
      <w:pPr>
        <w:spacing w:line="360" w:lineRule="auto"/>
        <w:ind w:left="927"/>
        <w:jc w:val="both"/>
        <w:rPr>
          <w:rFonts w:ascii="Palatino Linotype" w:eastAsia="Palatino Linotype" w:hAnsi="Palatino Linotype" w:cs="Palatino Linotype"/>
          <w:sz w:val="22"/>
          <w:szCs w:val="22"/>
        </w:rPr>
      </w:pPr>
    </w:p>
    <w:p w14:paraId="6755FCBA" w14:textId="77777777" w:rsidR="001914DF" w:rsidRPr="004B414B" w:rsidRDefault="001914DF" w:rsidP="001914DF">
      <w:pPr>
        <w:numPr>
          <w:ilvl w:val="0"/>
          <w:numId w:val="31"/>
        </w:num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Actividad Procesal del interesado.</w:t>
      </w:r>
      <w:r w:rsidRPr="004B414B">
        <w:rPr>
          <w:rFonts w:ascii="Palatino Linotype" w:eastAsia="Palatino Linotype" w:hAnsi="Palatino Linotype" w:cs="Palatino Linotype"/>
          <w:sz w:val="22"/>
          <w:szCs w:val="22"/>
        </w:rPr>
        <w:t xml:space="preserve"> Acciones u omisiones del interesado.</w:t>
      </w:r>
    </w:p>
    <w:p w14:paraId="68CD61BB" w14:textId="77777777" w:rsidR="001914DF" w:rsidRPr="004B414B" w:rsidRDefault="001914DF" w:rsidP="001914DF">
      <w:pPr>
        <w:spacing w:line="360" w:lineRule="auto"/>
        <w:ind w:left="927"/>
        <w:jc w:val="both"/>
        <w:rPr>
          <w:rFonts w:ascii="Palatino Linotype" w:eastAsia="Palatino Linotype" w:hAnsi="Palatino Linotype" w:cs="Palatino Linotype"/>
          <w:sz w:val="22"/>
          <w:szCs w:val="22"/>
        </w:rPr>
      </w:pPr>
    </w:p>
    <w:p w14:paraId="2A2B2DEF" w14:textId="77777777" w:rsidR="001914DF" w:rsidRPr="004B414B" w:rsidRDefault="001914DF" w:rsidP="001914DF">
      <w:pPr>
        <w:numPr>
          <w:ilvl w:val="0"/>
          <w:numId w:val="31"/>
        </w:num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Conducta de la Autoridad:</w:t>
      </w:r>
      <w:r w:rsidRPr="004B414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58DEBFC" w14:textId="77777777" w:rsidR="001914DF" w:rsidRPr="004B414B" w:rsidRDefault="001914DF" w:rsidP="001914DF">
      <w:pPr>
        <w:spacing w:line="360" w:lineRule="auto"/>
        <w:ind w:left="927"/>
        <w:jc w:val="both"/>
        <w:rPr>
          <w:rFonts w:ascii="Palatino Linotype" w:eastAsia="Palatino Linotype" w:hAnsi="Palatino Linotype" w:cs="Palatino Linotype"/>
          <w:sz w:val="22"/>
          <w:szCs w:val="22"/>
        </w:rPr>
      </w:pPr>
    </w:p>
    <w:p w14:paraId="40A30B4C" w14:textId="77777777" w:rsidR="001914DF" w:rsidRPr="004B414B" w:rsidRDefault="001914DF" w:rsidP="001914DF">
      <w:pPr>
        <w:numPr>
          <w:ilvl w:val="0"/>
          <w:numId w:val="31"/>
        </w:num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b/>
          <w:sz w:val="22"/>
          <w:szCs w:val="22"/>
        </w:rPr>
        <w:t xml:space="preserve">La afectación generada en la situación jurídica de la persona involucrada en el proceso: </w:t>
      </w:r>
      <w:r w:rsidRPr="004B414B">
        <w:rPr>
          <w:rFonts w:ascii="Palatino Linotype" w:eastAsia="Palatino Linotype" w:hAnsi="Palatino Linotype" w:cs="Palatino Linotype"/>
          <w:sz w:val="22"/>
          <w:szCs w:val="22"/>
        </w:rPr>
        <w:t>Violación a sus derechos humanos.</w:t>
      </w:r>
    </w:p>
    <w:p w14:paraId="49F539E7"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5FBB1DD8"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B414B">
        <w:rPr>
          <w:rFonts w:ascii="Palatino Linotype" w:eastAsia="Palatino Linotype" w:hAnsi="Palatino Linotype" w:cs="Palatino Linotype"/>
          <w:sz w:val="22"/>
          <w:szCs w:val="22"/>
        </w:rPr>
        <w:lastRenderedPageBreak/>
        <w:t>considerarse normal, debe concluirse que es una excluyente de responsabilidad en relación con la actuación del funcionario, como ha acontecido en el caso que nos ocupa.</w:t>
      </w:r>
    </w:p>
    <w:p w14:paraId="2874D9E3"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25D79AF4" w14:textId="77777777" w:rsidR="001914DF" w:rsidRPr="004B414B" w:rsidRDefault="001914DF" w:rsidP="001914DF">
      <w:pPr>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B414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B414B">
        <w:rPr>
          <w:rFonts w:ascii="Palatino Linotype" w:eastAsia="Palatino Linotype" w:hAnsi="Palatino Linotype" w:cs="Palatino Linotype"/>
          <w:sz w:val="22"/>
          <w:szCs w:val="22"/>
        </w:rPr>
        <w:t>, visible en la Gaceta del Seminario Judicial de la Federación con el registro digital 205635.</w:t>
      </w:r>
    </w:p>
    <w:p w14:paraId="5B60530A"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195E7CA7"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E0DA39"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4520A874"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0EB4BA0"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p>
    <w:p w14:paraId="2DC0F8AA" w14:textId="77777777" w:rsidR="001914DF" w:rsidRPr="004B414B" w:rsidRDefault="001914DF" w:rsidP="001914DF">
      <w:pPr>
        <w:spacing w:line="360" w:lineRule="auto"/>
        <w:ind w:left="567" w:right="616"/>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i/>
          <w:sz w:val="22"/>
          <w:szCs w:val="22"/>
        </w:rPr>
        <w:t>“PLAZO RAZONABLE PARA RESOLVER. DIMENSIÓN Y EFECTOS DE ESTE CONCEPTO CUANDO SE ADUCE EXCESIVA CARGA DE TRABAJO.”</w:t>
      </w:r>
      <w:r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lastRenderedPageBreak/>
        <w:t>consultable en el Seminario Judicial de la Federación y su gaceta, con el registro digital 2002351.</w:t>
      </w:r>
    </w:p>
    <w:p w14:paraId="5F106CCB" w14:textId="77777777" w:rsidR="001914DF" w:rsidRPr="004B414B" w:rsidRDefault="001914DF" w:rsidP="001914DF">
      <w:pPr>
        <w:spacing w:line="360" w:lineRule="auto"/>
        <w:ind w:left="567" w:right="616"/>
        <w:jc w:val="both"/>
        <w:rPr>
          <w:rFonts w:ascii="Palatino Linotype" w:eastAsia="Palatino Linotype" w:hAnsi="Palatino Linotype" w:cs="Palatino Linotype"/>
          <w:b/>
          <w:sz w:val="22"/>
          <w:szCs w:val="22"/>
        </w:rPr>
      </w:pPr>
    </w:p>
    <w:p w14:paraId="142A9C30" w14:textId="77777777" w:rsidR="001914DF" w:rsidRPr="004B414B" w:rsidRDefault="001914DF" w:rsidP="001914DF">
      <w:pPr>
        <w:spacing w:line="360" w:lineRule="auto"/>
        <w:ind w:left="567" w:right="616"/>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4B414B">
        <w:rPr>
          <w:rFonts w:ascii="Palatino Linotype" w:eastAsia="Palatino Linotype" w:hAnsi="Palatino Linotype" w:cs="Palatino Linotype"/>
          <w:sz w:val="22"/>
          <w:szCs w:val="22"/>
        </w:rPr>
        <w:t>, visible en el Seminario Judicial de la Federación y su gaceta, con el registro digital 2002350.</w:t>
      </w:r>
    </w:p>
    <w:p w14:paraId="41B69B41" w14:textId="77777777" w:rsidR="001914DF" w:rsidRPr="004B414B" w:rsidRDefault="001914DF" w:rsidP="001914DF">
      <w:pPr>
        <w:spacing w:line="360" w:lineRule="auto"/>
        <w:ind w:left="567" w:right="616"/>
        <w:jc w:val="both"/>
        <w:rPr>
          <w:rFonts w:ascii="Palatino Linotype" w:eastAsia="Palatino Linotype" w:hAnsi="Palatino Linotype" w:cs="Palatino Linotype"/>
          <w:sz w:val="22"/>
          <w:szCs w:val="22"/>
        </w:rPr>
      </w:pPr>
    </w:p>
    <w:p w14:paraId="156EE0D6" w14:textId="77777777" w:rsidR="001914DF" w:rsidRPr="004B414B" w:rsidRDefault="001914DF" w:rsidP="001914DF">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53564404" w14:textId="77777777" w:rsidR="00D42B4F" w:rsidRPr="004B414B" w:rsidRDefault="00D42B4F" w:rsidP="00DD06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30874FF" w14:textId="134F7C80" w:rsidR="00215DEF" w:rsidRPr="004B414B" w:rsidRDefault="00B16908" w:rsidP="001914DF">
      <w:pPr>
        <w:numPr>
          <w:ilvl w:val="0"/>
          <w:numId w:val="3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Cierre de instrucción. </w:t>
      </w:r>
      <w:r w:rsidRPr="004B414B">
        <w:rPr>
          <w:rFonts w:ascii="Palatino Linotype" w:eastAsia="Palatino Linotype" w:hAnsi="Palatino Linotype" w:cs="Palatino Linotype"/>
          <w:sz w:val="22"/>
          <w:szCs w:val="22"/>
        </w:rPr>
        <w:t xml:space="preserve">El </w:t>
      </w:r>
      <w:r w:rsidR="00E61150" w:rsidRPr="004B414B">
        <w:rPr>
          <w:rFonts w:ascii="Palatino Linotype" w:eastAsia="Palatino Linotype" w:hAnsi="Palatino Linotype" w:cs="Palatino Linotype"/>
          <w:b/>
          <w:sz w:val="22"/>
          <w:szCs w:val="22"/>
        </w:rPr>
        <w:t xml:space="preserve">diecinueve </w:t>
      </w:r>
      <w:r w:rsidR="00E7434B" w:rsidRPr="004B414B">
        <w:rPr>
          <w:rFonts w:ascii="Palatino Linotype" w:eastAsia="Palatino Linotype" w:hAnsi="Palatino Linotype" w:cs="Palatino Linotype"/>
          <w:b/>
          <w:sz w:val="22"/>
          <w:szCs w:val="22"/>
        </w:rPr>
        <w:t>de septiembre</w:t>
      </w:r>
      <w:r w:rsidR="00543060" w:rsidRPr="004B414B">
        <w:rPr>
          <w:rFonts w:ascii="Palatino Linotype" w:eastAsia="Palatino Linotype" w:hAnsi="Palatino Linotype" w:cs="Palatino Linotype"/>
          <w:b/>
          <w:sz w:val="22"/>
          <w:szCs w:val="22"/>
        </w:rPr>
        <w:t xml:space="preserve"> </w:t>
      </w:r>
      <w:r w:rsidR="005B6F34" w:rsidRPr="004B414B">
        <w:rPr>
          <w:rFonts w:ascii="Palatino Linotype" w:eastAsia="Palatino Linotype" w:hAnsi="Palatino Linotype" w:cs="Palatino Linotype"/>
          <w:b/>
          <w:sz w:val="22"/>
          <w:szCs w:val="22"/>
        </w:rPr>
        <w:t>de dos mil veinticuatro</w:t>
      </w:r>
      <w:r w:rsidRPr="004B414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4B414B"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8122F24" w14:textId="6B9D468D" w:rsidR="00505D52"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6441DC2" w14:textId="77777777" w:rsidR="004A6331" w:rsidRPr="004B414B" w:rsidRDefault="004A6331">
      <w:pPr>
        <w:spacing w:line="360" w:lineRule="auto"/>
        <w:jc w:val="both"/>
        <w:rPr>
          <w:rFonts w:ascii="Palatino Linotype" w:eastAsia="Palatino Linotype" w:hAnsi="Palatino Linotype" w:cs="Palatino Linotype"/>
          <w:sz w:val="22"/>
          <w:szCs w:val="22"/>
        </w:rPr>
      </w:pPr>
    </w:p>
    <w:p w14:paraId="1A4B7790" w14:textId="77777777" w:rsidR="00397333" w:rsidRPr="004B414B" w:rsidRDefault="00B16908" w:rsidP="000453FB">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4B414B">
        <w:rPr>
          <w:rFonts w:ascii="Palatino Linotype" w:eastAsia="Palatino Linotype" w:hAnsi="Palatino Linotype" w:cs="Palatino Linotype"/>
          <w:b/>
          <w:sz w:val="22"/>
          <w:szCs w:val="22"/>
        </w:rPr>
        <w:t>C O N S I D E R A N D O:</w:t>
      </w:r>
    </w:p>
    <w:p w14:paraId="5C36930C" w14:textId="77777777" w:rsidR="00397333" w:rsidRPr="004B414B"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4B414FE" w14:textId="207E5ADE"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Primero. Competencia. </w:t>
      </w:r>
      <w:r w:rsidR="00505D52" w:rsidRPr="004B414B">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00505D52" w:rsidRPr="004B414B">
        <w:rPr>
          <w:rFonts w:ascii="Palatino Linotype" w:eastAsia="Palatino Linotype" w:hAnsi="Palatino Linotype" w:cs="Palatino Linotype"/>
          <w:sz w:val="22"/>
          <w:szCs w:val="22"/>
        </w:rPr>
        <w:lastRenderedPageBreak/>
        <w:t>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4B414B" w:rsidRDefault="00397333">
      <w:pPr>
        <w:spacing w:line="360" w:lineRule="auto"/>
        <w:jc w:val="both"/>
        <w:rPr>
          <w:rFonts w:ascii="Palatino Linotype" w:eastAsia="Palatino Linotype" w:hAnsi="Palatino Linotype" w:cs="Palatino Linotype"/>
          <w:b/>
          <w:sz w:val="22"/>
          <w:szCs w:val="22"/>
        </w:rPr>
      </w:pPr>
    </w:p>
    <w:p w14:paraId="4999958C" w14:textId="77777777"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Segundo. Oportunidad y Procedibilidad del Recurso de Revisión</w:t>
      </w:r>
      <w:r w:rsidRPr="004B414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0AEAC3"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51DCF894" w14:textId="4BEFAF44" w:rsidR="00397333" w:rsidRPr="004B414B" w:rsidRDefault="00B16908">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F32DF6" w:rsidRPr="004B414B">
        <w:rPr>
          <w:rFonts w:ascii="Palatino Linotype" w:eastAsia="Palatino Linotype" w:hAnsi="Palatino Linotype" w:cs="Palatino Linotype"/>
          <w:b/>
          <w:sz w:val="22"/>
          <w:szCs w:val="22"/>
        </w:rPr>
        <w:t>Sujeto Obligado</w:t>
      </w:r>
      <w:r w:rsidR="00F32DF6"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proporcionó su respuesta a la solicitud de información el </w:t>
      </w:r>
      <w:r w:rsidR="00543060" w:rsidRPr="004B414B">
        <w:rPr>
          <w:rFonts w:ascii="Palatino Linotype" w:eastAsia="Palatino Linotype" w:hAnsi="Palatino Linotype" w:cs="Palatino Linotype"/>
          <w:b/>
          <w:sz w:val="22"/>
          <w:szCs w:val="22"/>
        </w:rPr>
        <w:t>tres de ju</w:t>
      </w:r>
      <w:r w:rsidR="00444973" w:rsidRPr="004B414B">
        <w:rPr>
          <w:rFonts w:ascii="Palatino Linotype" w:eastAsia="Palatino Linotype" w:hAnsi="Palatino Linotype" w:cs="Palatino Linotype"/>
          <w:b/>
          <w:sz w:val="22"/>
          <w:szCs w:val="22"/>
        </w:rPr>
        <w:t>n</w:t>
      </w:r>
      <w:r w:rsidR="00543060" w:rsidRPr="004B414B">
        <w:rPr>
          <w:rFonts w:ascii="Palatino Linotype" w:eastAsia="Palatino Linotype" w:hAnsi="Palatino Linotype" w:cs="Palatino Linotype"/>
          <w:b/>
          <w:sz w:val="22"/>
          <w:szCs w:val="22"/>
        </w:rPr>
        <w:t>io</w:t>
      </w:r>
      <w:r w:rsidR="00462FEA" w:rsidRPr="004B414B">
        <w:rPr>
          <w:rFonts w:ascii="Palatino Linotype" w:eastAsia="Palatino Linotype" w:hAnsi="Palatino Linotype" w:cs="Palatino Linotype"/>
          <w:b/>
          <w:sz w:val="22"/>
          <w:szCs w:val="22"/>
        </w:rPr>
        <w:t xml:space="preserve"> de dos mil veinticuatro</w:t>
      </w:r>
      <w:r w:rsidR="00505D52" w:rsidRPr="004B414B">
        <w:rPr>
          <w:rFonts w:ascii="Palatino Linotype" w:eastAsia="Palatino Linotype" w:hAnsi="Palatino Linotype" w:cs="Palatino Linotype"/>
          <w:sz w:val="22"/>
          <w:szCs w:val="22"/>
        </w:rPr>
        <w:t>, y la parte</w:t>
      </w:r>
      <w:r w:rsidRPr="004B414B">
        <w:rPr>
          <w:rFonts w:ascii="Palatino Linotype" w:eastAsia="Palatino Linotype" w:hAnsi="Palatino Linotype" w:cs="Palatino Linotype"/>
          <w:sz w:val="22"/>
          <w:szCs w:val="22"/>
        </w:rPr>
        <w:t xml:space="preserve"> </w:t>
      </w:r>
      <w:r w:rsidR="00F32DF6" w:rsidRPr="004B414B">
        <w:rPr>
          <w:rFonts w:ascii="Palatino Linotype" w:eastAsia="Palatino Linotype" w:hAnsi="Palatino Linotype" w:cs="Palatino Linotype"/>
          <w:b/>
          <w:sz w:val="22"/>
          <w:szCs w:val="22"/>
        </w:rPr>
        <w:t>Recurrente</w:t>
      </w:r>
      <w:r w:rsidR="00F32DF6"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presentó su recurso de revisión el</w:t>
      </w:r>
      <w:r w:rsidR="00A94A15" w:rsidRPr="004B414B">
        <w:rPr>
          <w:rFonts w:ascii="Palatino Linotype" w:eastAsia="Palatino Linotype" w:hAnsi="Palatino Linotype" w:cs="Palatino Linotype"/>
          <w:sz w:val="22"/>
          <w:szCs w:val="22"/>
        </w:rPr>
        <w:t xml:space="preserve"> </w:t>
      </w:r>
      <w:r w:rsidR="00444973" w:rsidRPr="004B414B">
        <w:rPr>
          <w:rFonts w:ascii="Palatino Linotype" w:eastAsia="Palatino Linotype" w:hAnsi="Palatino Linotype" w:cs="Palatino Linotype"/>
          <w:b/>
          <w:sz w:val="22"/>
          <w:szCs w:val="22"/>
        </w:rPr>
        <w:t>dieciocho de junio</w:t>
      </w:r>
      <w:r w:rsidR="00543060" w:rsidRPr="004B414B">
        <w:rPr>
          <w:rFonts w:ascii="Palatino Linotype" w:eastAsia="Palatino Linotype" w:hAnsi="Palatino Linotype" w:cs="Palatino Linotype"/>
          <w:b/>
          <w:sz w:val="22"/>
          <w:szCs w:val="22"/>
        </w:rPr>
        <w:t xml:space="preserve"> </w:t>
      </w:r>
      <w:r w:rsidR="00505D52" w:rsidRPr="004B414B">
        <w:rPr>
          <w:rFonts w:ascii="Palatino Linotype" w:eastAsia="Palatino Linotype" w:hAnsi="Palatino Linotype" w:cs="Palatino Linotype"/>
          <w:b/>
          <w:sz w:val="22"/>
          <w:szCs w:val="22"/>
        </w:rPr>
        <w:t>de dos mil veinti</w:t>
      </w:r>
      <w:r w:rsidR="00462FEA" w:rsidRPr="004B414B">
        <w:rPr>
          <w:rFonts w:ascii="Palatino Linotype" w:eastAsia="Palatino Linotype" w:hAnsi="Palatino Linotype" w:cs="Palatino Linotype"/>
          <w:b/>
          <w:sz w:val="22"/>
          <w:szCs w:val="22"/>
        </w:rPr>
        <w:t>cuatro</w:t>
      </w:r>
      <w:r w:rsidRPr="004B414B">
        <w:rPr>
          <w:rFonts w:ascii="Palatino Linotype" w:eastAsia="Palatino Linotype" w:hAnsi="Palatino Linotype" w:cs="Palatino Linotype"/>
          <w:sz w:val="22"/>
          <w:szCs w:val="22"/>
        </w:rPr>
        <w:t>;</w:t>
      </w:r>
      <w:r w:rsidRPr="004B414B">
        <w:rPr>
          <w:rFonts w:ascii="Palatino Linotype" w:eastAsia="Palatino Linotype" w:hAnsi="Palatino Linotype" w:cs="Palatino Linotype"/>
          <w:b/>
          <w:sz w:val="22"/>
          <w:szCs w:val="22"/>
        </w:rPr>
        <w:t xml:space="preserve"> </w:t>
      </w:r>
      <w:r w:rsidRPr="004B414B">
        <w:rPr>
          <w:rFonts w:ascii="Palatino Linotype" w:eastAsia="Palatino Linotype" w:hAnsi="Palatino Linotype" w:cs="Palatino Linotype"/>
          <w:sz w:val="22"/>
          <w:szCs w:val="22"/>
        </w:rPr>
        <w:t>esto es</w:t>
      </w:r>
      <w:r w:rsidR="00543060" w:rsidRPr="004B414B">
        <w:rPr>
          <w:rFonts w:ascii="Palatino Linotype" w:eastAsia="Palatino Linotype" w:hAnsi="Palatino Linotype" w:cs="Palatino Linotype"/>
          <w:sz w:val="22"/>
          <w:szCs w:val="22"/>
        </w:rPr>
        <w:t xml:space="preserve"> el</w:t>
      </w:r>
      <w:r w:rsidR="00F32DF6" w:rsidRPr="004B414B">
        <w:rPr>
          <w:rFonts w:ascii="Palatino Linotype" w:eastAsia="Palatino Linotype" w:hAnsi="Palatino Linotype" w:cs="Palatino Linotype"/>
          <w:sz w:val="22"/>
          <w:szCs w:val="22"/>
        </w:rPr>
        <w:t xml:space="preserve"> </w:t>
      </w:r>
      <w:r w:rsidR="00444973" w:rsidRPr="004B414B">
        <w:rPr>
          <w:rFonts w:ascii="Palatino Linotype" w:eastAsia="Palatino Linotype" w:hAnsi="Palatino Linotype" w:cs="Palatino Linotype"/>
          <w:sz w:val="22"/>
          <w:szCs w:val="22"/>
        </w:rPr>
        <w:t xml:space="preserve">décimo primer </w:t>
      </w:r>
      <w:r w:rsidR="00543060" w:rsidRPr="004B414B">
        <w:rPr>
          <w:rFonts w:ascii="Palatino Linotype" w:eastAsia="Palatino Linotype" w:hAnsi="Palatino Linotype" w:cs="Palatino Linotype"/>
          <w:sz w:val="22"/>
          <w:szCs w:val="22"/>
        </w:rPr>
        <w:t xml:space="preserve">día </w:t>
      </w:r>
      <w:r w:rsidR="005532C7" w:rsidRPr="004B414B">
        <w:rPr>
          <w:rFonts w:ascii="Palatino Linotype" w:eastAsia="Palatino Linotype" w:hAnsi="Palatino Linotype" w:cs="Palatino Linotype"/>
          <w:sz w:val="22"/>
          <w:szCs w:val="22"/>
        </w:rPr>
        <w:t>hábil en</w:t>
      </w:r>
      <w:r w:rsidRPr="004B414B">
        <w:rPr>
          <w:rFonts w:ascii="Palatino Linotype" w:eastAsia="Palatino Linotype" w:hAnsi="Palatino Linotype" w:cs="Palatino Linotype"/>
          <w:sz w:val="22"/>
          <w:szCs w:val="22"/>
        </w:rPr>
        <w:t xml:space="preserve"> que tuvo conocimiento de la respuesta. </w:t>
      </w:r>
    </w:p>
    <w:p w14:paraId="75E8C50F" w14:textId="77777777" w:rsidR="00505D52" w:rsidRPr="004B414B" w:rsidRDefault="00505D52" w:rsidP="00505D52">
      <w:pPr>
        <w:spacing w:line="360" w:lineRule="auto"/>
        <w:ind w:right="843"/>
        <w:jc w:val="both"/>
        <w:rPr>
          <w:rFonts w:ascii="Palatino Linotype" w:eastAsia="Palatino Linotype" w:hAnsi="Palatino Linotype" w:cs="Palatino Linotype"/>
          <w:i/>
          <w:sz w:val="22"/>
          <w:szCs w:val="22"/>
        </w:rPr>
      </w:pPr>
    </w:p>
    <w:p w14:paraId="65036DFF" w14:textId="448B24F5" w:rsidR="00EF5E19" w:rsidRPr="004B414B" w:rsidRDefault="00EF5E19" w:rsidP="00EF5E19">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Además, por cuanto hace a la procedibilidad del recurso de revisión, es de suma importancia señalar que la parte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no señaló el nombre completo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F9FC0B4" w14:textId="77777777" w:rsidR="00EF5E19" w:rsidRPr="004B414B" w:rsidRDefault="00EF5E19" w:rsidP="00EF5E19">
      <w:pPr>
        <w:spacing w:before="240" w:after="240" w:line="276" w:lineRule="auto"/>
        <w:ind w:left="851" w:right="616"/>
        <w:contextualSpacing/>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lastRenderedPageBreak/>
        <w:t xml:space="preserve">"Las </w:t>
      </w:r>
      <w:r w:rsidRPr="004B414B">
        <w:rPr>
          <w:rFonts w:ascii="Palatino Linotype" w:eastAsia="Palatino Linotype" w:hAnsi="Palatino Linotype" w:cs="Palatino Linotype"/>
          <w:b/>
          <w:i/>
          <w:sz w:val="22"/>
          <w:szCs w:val="22"/>
        </w:rPr>
        <w:t xml:space="preserve">solicitudes </w:t>
      </w:r>
      <w:r w:rsidRPr="004B414B">
        <w:rPr>
          <w:rFonts w:ascii="Palatino Linotype" w:eastAsia="Palatino Linotype" w:hAnsi="Palatino Linotype" w:cs="Palatino Linotype"/>
          <w:i/>
          <w:sz w:val="22"/>
          <w:szCs w:val="22"/>
        </w:rPr>
        <w:t xml:space="preserve">anónimas, </w:t>
      </w:r>
      <w:r w:rsidRPr="004B414B">
        <w:rPr>
          <w:rFonts w:ascii="Palatino Linotype" w:eastAsia="Palatino Linotype" w:hAnsi="Palatino Linotype" w:cs="Palatino Linotype"/>
          <w:b/>
          <w:i/>
          <w:sz w:val="22"/>
          <w:szCs w:val="22"/>
        </w:rPr>
        <w:t>con nombre incompleto</w:t>
      </w:r>
      <w:r w:rsidRPr="004B414B">
        <w:rPr>
          <w:rFonts w:ascii="Palatino Linotype" w:eastAsia="Palatino Linotype" w:hAnsi="Palatino Linotype" w:cs="Palatino Linotype"/>
          <w:i/>
          <w:sz w:val="22"/>
          <w:szCs w:val="22"/>
        </w:rPr>
        <w:t xml:space="preserve"> o seudónimo serán procedentes para su trámite por parte del sujeto obligado ante quien se presente. No podrá requerirse información adicional con motivo del nombre proporcionado por el solicitante."</w:t>
      </w:r>
    </w:p>
    <w:p w14:paraId="3EB096E7" w14:textId="77777777" w:rsidR="00EF5E19" w:rsidRPr="004B414B" w:rsidRDefault="00EF5E19" w:rsidP="00EF5E19">
      <w:pPr>
        <w:spacing w:before="240" w:after="240"/>
        <w:ind w:left="851" w:right="902"/>
        <w:contextualSpacing/>
        <w:jc w:val="both"/>
        <w:rPr>
          <w:rFonts w:ascii="Palatino Linotype" w:eastAsia="Palatino Linotype" w:hAnsi="Palatino Linotype" w:cs="Palatino Linotype"/>
          <w:i/>
          <w:sz w:val="22"/>
          <w:szCs w:val="22"/>
        </w:rPr>
      </w:pPr>
    </w:p>
    <w:p w14:paraId="7E0851C6" w14:textId="60E28A90" w:rsidR="00E22C26"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4B414B">
        <w:rPr>
          <w:rFonts w:ascii="Palatino Linotype" w:eastAsia="Palatino Linotype" w:hAnsi="Palatino Linotype" w:cs="Palatino Linotype"/>
          <w:b/>
          <w:sz w:val="22"/>
          <w:szCs w:val="22"/>
        </w:rPr>
        <w:t>SAIMEX</w:t>
      </w:r>
      <w:r w:rsidRPr="004B414B">
        <w:rPr>
          <w:rFonts w:ascii="Palatino Linotype" w:eastAsia="Palatino Linotype" w:hAnsi="Palatino Linotype" w:cs="Palatino Linotype"/>
          <w:sz w:val="22"/>
          <w:szCs w:val="22"/>
        </w:rPr>
        <w:t>.</w:t>
      </w:r>
    </w:p>
    <w:p w14:paraId="08CDDB6E" w14:textId="77777777" w:rsidR="00462FEA" w:rsidRPr="004B414B" w:rsidRDefault="00462FEA">
      <w:pPr>
        <w:spacing w:line="360" w:lineRule="auto"/>
        <w:jc w:val="both"/>
        <w:rPr>
          <w:rFonts w:ascii="Palatino Linotype" w:eastAsia="Palatino Linotype" w:hAnsi="Palatino Linotype" w:cs="Palatino Linotype"/>
          <w:sz w:val="22"/>
          <w:szCs w:val="22"/>
        </w:rPr>
      </w:pPr>
    </w:p>
    <w:p w14:paraId="7048B760" w14:textId="0A78A8C4"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w:t>
      </w:r>
      <w:r w:rsidR="005532C7" w:rsidRPr="004B414B">
        <w:rPr>
          <w:rFonts w:ascii="Palatino Linotype" w:eastAsia="Palatino Linotype" w:hAnsi="Palatino Linotype" w:cs="Palatino Linotype"/>
          <w:sz w:val="22"/>
          <w:szCs w:val="22"/>
        </w:rPr>
        <w:t xml:space="preserve"> en el artículo 179, fracción </w:t>
      </w:r>
      <w:r w:rsidR="00BD0D0D" w:rsidRPr="004B414B">
        <w:rPr>
          <w:rFonts w:ascii="Palatino Linotype" w:eastAsia="Palatino Linotype" w:hAnsi="Palatino Linotype" w:cs="Palatino Linotype"/>
          <w:sz w:val="22"/>
          <w:szCs w:val="22"/>
        </w:rPr>
        <w:t xml:space="preserve">V </w:t>
      </w:r>
      <w:r w:rsidRPr="004B414B">
        <w:rPr>
          <w:rFonts w:ascii="Palatino Linotype" w:eastAsia="Palatino Linotype" w:hAnsi="Palatino Linotype" w:cs="Palatino Linotype"/>
          <w:sz w:val="22"/>
          <w:szCs w:val="22"/>
        </w:rPr>
        <w:t>de la ley de la materia, que a la letra dice:</w:t>
      </w:r>
    </w:p>
    <w:p w14:paraId="30AFE02D"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6637F364" w14:textId="77777777" w:rsidR="00397333" w:rsidRPr="004B414B" w:rsidRDefault="00B16908" w:rsidP="00E22381">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 xml:space="preserve">Artículo 179. </w:t>
      </w:r>
      <w:r w:rsidRPr="004B414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812364" w14:textId="77777777" w:rsidR="00397333" w:rsidRPr="004B414B" w:rsidRDefault="00B16908" w:rsidP="00E22381">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p>
    <w:p w14:paraId="7437618E" w14:textId="062C0990" w:rsidR="00397333" w:rsidRPr="004B414B" w:rsidRDefault="0057774C" w:rsidP="00E22381">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V. La entrega de información incompleta</w:t>
      </w:r>
      <w:r w:rsidR="003776E1" w:rsidRPr="004B414B">
        <w:rPr>
          <w:rFonts w:ascii="Palatino Linotype" w:eastAsia="Palatino Linotype" w:hAnsi="Palatino Linotype" w:cs="Palatino Linotype"/>
          <w:i/>
          <w:sz w:val="22"/>
          <w:szCs w:val="22"/>
        </w:rPr>
        <w:t>;</w:t>
      </w:r>
    </w:p>
    <w:p w14:paraId="0BA68790" w14:textId="3B3BF98A" w:rsidR="00397333" w:rsidRPr="004B414B" w:rsidRDefault="000E3910" w:rsidP="00E22381">
      <w:pPr>
        <w:spacing w:line="360"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 </w:t>
      </w:r>
    </w:p>
    <w:p w14:paraId="41F4483B" w14:textId="77777777" w:rsidR="007B2993" w:rsidRPr="004B414B" w:rsidRDefault="007B2993">
      <w:pPr>
        <w:spacing w:line="360" w:lineRule="auto"/>
        <w:ind w:left="567" w:right="616"/>
        <w:jc w:val="both"/>
        <w:rPr>
          <w:rFonts w:ascii="Palatino Linotype" w:eastAsia="Palatino Linotype" w:hAnsi="Palatino Linotype" w:cs="Palatino Linotype"/>
          <w:i/>
          <w:sz w:val="22"/>
          <w:szCs w:val="22"/>
        </w:rPr>
      </w:pPr>
    </w:p>
    <w:p w14:paraId="607F3F6E" w14:textId="21E1F638"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Tercero. Materia de Revisión</w:t>
      </w:r>
      <w:r w:rsidRPr="004B414B">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w:t>
      </w:r>
      <w:r w:rsidR="00BD0D0D" w:rsidRPr="004B414B">
        <w:rPr>
          <w:rFonts w:ascii="Palatino Linotype" w:eastAsia="Palatino Linotype" w:hAnsi="Palatino Linotype" w:cs="Palatino Linotype"/>
          <w:sz w:val="22"/>
          <w:szCs w:val="22"/>
        </w:rPr>
        <w:t>V</w:t>
      </w:r>
      <w:r w:rsidR="00DA55A9"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0361371" w14:textId="77777777" w:rsidR="00E22C26" w:rsidRPr="004B414B" w:rsidRDefault="00E22C26">
      <w:pPr>
        <w:spacing w:line="360" w:lineRule="auto"/>
        <w:jc w:val="both"/>
        <w:rPr>
          <w:rFonts w:ascii="Palatino Linotype" w:eastAsia="Palatino Linotype" w:hAnsi="Palatino Linotype" w:cs="Palatino Linotype"/>
          <w:sz w:val="22"/>
          <w:szCs w:val="22"/>
        </w:rPr>
      </w:pPr>
    </w:p>
    <w:p w14:paraId="06331E45" w14:textId="6DEA9ADD"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Cuarto. Estudio de fondo del asunto. </w:t>
      </w:r>
      <w:r w:rsidRPr="004B414B">
        <w:rPr>
          <w:rFonts w:ascii="Palatino Linotype" w:eastAsia="Palatino Linotype" w:hAnsi="Palatino Linotype" w:cs="Palatino Linotype"/>
          <w:sz w:val="22"/>
          <w:szCs w:val="22"/>
        </w:rPr>
        <w:t>Es conveniente analizar si la respuesta del Sujeto Obligado</w:t>
      </w:r>
      <w:r w:rsidRPr="004B414B">
        <w:rPr>
          <w:rFonts w:ascii="Palatino Linotype" w:eastAsia="Palatino Linotype" w:hAnsi="Palatino Linotype" w:cs="Palatino Linotype"/>
          <w:b/>
          <w:sz w:val="22"/>
          <w:szCs w:val="22"/>
        </w:rPr>
        <w:t xml:space="preserve"> </w:t>
      </w:r>
      <w:r w:rsidRPr="004B414B">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w:t>
      </w:r>
      <w:r w:rsidRPr="004B414B">
        <w:rPr>
          <w:rFonts w:ascii="Palatino Linotype" w:eastAsia="Palatino Linotype" w:hAnsi="Palatino Linotype" w:cs="Palatino Linotype"/>
          <w:sz w:val="22"/>
          <w:szCs w:val="22"/>
        </w:rPr>
        <w:lastRenderedPageBreak/>
        <w:t>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4B414B" w:rsidRDefault="00DA55A9">
      <w:pPr>
        <w:spacing w:line="360" w:lineRule="auto"/>
        <w:jc w:val="both"/>
        <w:rPr>
          <w:rFonts w:ascii="Palatino Linotype" w:eastAsia="Palatino Linotype" w:hAnsi="Palatino Linotype" w:cs="Palatino Linotype"/>
          <w:sz w:val="22"/>
          <w:szCs w:val="22"/>
        </w:rPr>
      </w:pPr>
    </w:p>
    <w:p w14:paraId="721CE78C" w14:textId="77777777" w:rsidR="00397333" w:rsidRPr="004B414B"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Artículo 4</w:t>
      </w:r>
      <w:r w:rsidRPr="004B414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4B414B"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B414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4B414B"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B414B">
        <w:rPr>
          <w:rFonts w:ascii="Palatino Linotype" w:eastAsia="Palatino Linotype" w:hAnsi="Palatino Linotype" w:cs="Palatino Linotype"/>
          <w:i/>
          <w:sz w:val="22"/>
          <w:szCs w:val="22"/>
        </w:rPr>
        <w:t>.”(</w:t>
      </w:r>
      <w:proofErr w:type="gramEnd"/>
      <w:r w:rsidRPr="004B414B">
        <w:rPr>
          <w:rFonts w:ascii="Palatino Linotype" w:eastAsia="Palatino Linotype" w:hAnsi="Palatino Linotype" w:cs="Palatino Linotype"/>
          <w:i/>
          <w:sz w:val="22"/>
          <w:szCs w:val="22"/>
        </w:rPr>
        <w:t>Sic)</w:t>
      </w:r>
    </w:p>
    <w:p w14:paraId="677BADB9"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0EC47CAF" w14:textId="77777777"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4B414B" w:rsidRDefault="00397333" w:rsidP="00DA55A9">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lastRenderedPageBreak/>
        <w:t>“</w:t>
      </w:r>
      <w:r w:rsidRPr="004B414B">
        <w:rPr>
          <w:rFonts w:ascii="Palatino Linotype" w:eastAsia="Palatino Linotype" w:hAnsi="Palatino Linotype" w:cs="Palatino Linotype"/>
          <w:b/>
          <w:i/>
          <w:sz w:val="22"/>
          <w:szCs w:val="22"/>
        </w:rPr>
        <w:t>Artículo 12.-</w:t>
      </w:r>
      <w:r w:rsidRPr="004B414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4B414B" w:rsidRDefault="00397333" w:rsidP="005E2677">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B414B">
        <w:rPr>
          <w:rFonts w:ascii="Palatino Linotype" w:eastAsia="Palatino Linotype" w:hAnsi="Palatino Linotype" w:cs="Palatino Linotype"/>
          <w:i/>
          <w:sz w:val="22"/>
          <w:szCs w:val="22"/>
        </w:rPr>
        <w:t xml:space="preserve">. </w:t>
      </w:r>
      <w:r w:rsidRPr="004B414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B414B">
        <w:rPr>
          <w:rFonts w:ascii="Palatino Linotype" w:eastAsia="Palatino Linotype" w:hAnsi="Palatino Linotype" w:cs="Palatino Linotype"/>
          <w:i/>
          <w:sz w:val="22"/>
          <w:szCs w:val="22"/>
        </w:rPr>
        <w:t xml:space="preserve">.” </w:t>
      </w:r>
    </w:p>
    <w:p w14:paraId="0D689117" w14:textId="77777777" w:rsidR="00397333" w:rsidRPr="004B414B" w:rsidRDefault="00397333">
      <w:pPr>
        <w:spacing w:line="360" w:lineRule="auto"/>
        <w:ind w:right="-93"/>
        <w:jc w:val="both"/>
        <w:rPr>
          <w:rFonts w:ascii="Palatino Linotype" w:eastAsia="Palatino Linotype" w:hAnsi="Palatino Linotype" w:cs="Palatino Linotype"/>
          <w:sz w:val="22"/>
          <w:szCs w:val="22"/>
        </w:rPr>
      </w:pPr>
    </w:p>
    <w:p w14:paraId="7F92CB7C" w14:textId="77777777" w:rsidR="00397333" w:rsidRPr="004B414B" w:rsidRDefault="00B16908">
      <w:pPr>
        <w:spacing w:line="360" w:lineRule="auto"/>
        <w:ind w:right="-93"/>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9553BA" w14:textId="77777777" w:rsidR="00397333" w:rsidRPr="004B414B" w:rsidRDefault="00397333">
      <w:pPr>
        <w:spacing w:line="360" w:lineRule="auto"/>
        <w:ind w:right="-93"/>
        <w:jc w:val="both"/>
        <w:rPr>
          <w:rFonts w:ascii="Palatino Linotype" w:eastAsia="Palatino Linotype" w:hAnsi="Palatino Linotype" w:cs="Palatino Linotype"/>
          <w:sz w:val="22"/>
          <w:szCs w:val="22"/>
        </w:rPr>
      </w:pPr>
    </w:p>
    <w:p w14:paraId="24B9CDD4" w14:textId="77777777" w:rsidR="00397333" w:rsidRPr="004B414B" w:rsidRDefault="00B16908">
      <w:pPr>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4B414B">
        <w:rPr>
          <w:rFonts w:ascii="Palatino Linotype" w:eastAsia="Palatino Linotype" w:hAnsi="Palatino Linotype" w:cs="Palatino Linotype"/>
          <w:b/>
          <w:sz w:val="22"/>
          <w:szCs w:val="22"/>
        </w:rPr>
        <w:t xml:space="preserve"> </w:t>
      </w:r>
    </w:p>
    <w:p w14:paraId="071A0DE5" w14:textId="77777777" w:rsidR="00397333" w:rsidRPr="004B414B" w:rsidRDefault="00397333">
      <w:pPr>
        <w:spacing w:line="276" w:lineRule="auto"/>
        <w:ind w:left="851" w:right="850"/>
        <w:jc w:val="both"/>
        <w:rPr>
          <w:rFonts w:ascii="Palatino Linotype" w:eastAsia="Palatino Linotype" w:hAnsi="Palatino Linotype" w:cs="Palatino Linotype"/>
          <w:sz w:val="22"/>
          <w:szCs w:val="22"/>
        </w:rPr>
      </w:pPr>
    </w:p>
    <w:p w14:paraId="75BDF35D" w14:textId="5C440758"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No existe obligación de elaborar documentos ad hoc para atender las solicitudes de acceso a la información.</w:t>
      </w:r>
      <w:r w:rsidRPr="004B414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4B414B">
        <w:rPr>
          <w:rFonts w:ascii="Palatino Linotype" w:eastAsia="Palatino Linotype" w:hAnsi="Palatino Linotype" w:cs="Palatino Linotype"/>
          <w:i/>
          <w:sz w:val="22"/>
          <w:szCs w:val="22"/>
        </w:rPr>
        <w:lastRenderedPageBreak/>
        <w:t xml:space="preserve">cuentan en el formato en que la misma obre en sus archivos; sin necesidad de elaborar documentos ad hoc para atender las solicitudes de información”. </w:t>
      </w:r>
    </w:p>
    <w:p w14:paraId="363DDB2A" w14:textId="77777777" w:rsidR="00DA55A9" w:rsidRPr="004B414B" w:rsidRDefault="00DA55A9" w:rsidP="00104B28">
      <w:pPr>
        <w:spacing w:line="276" w:lineRule="auto"/>
        <w:ind w:left="567" w:right="616"/>
        <w:jc w:val="both"/>
        <w:rPr>
          <w:rFonts w:ascii="Palatino Linotype" w:eastAsia="Palatino Linotype" w:hAnsi="Palatino Linotype" w:cs="Palatino Linotype"/>
          <w:i/>
          <w:sz w:val="22"/>
          <w:szCs w:val="22"/>
        </w:rPr>
      </w:pPr>
    </w:p>
    <w:p w14:paraId="132E1FEA" w14:textId="77777777"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74A1D557" w14:textId="38DAACEF" w:rsidR="00397333" w:rsidRPr="004B414B" w:rsidRDefault="00B16908" w:rsidP="00104B2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4B414B" w:rsidRDefault="00DA55A9" w:rsidP="00104B28">
      <w:pPr>
        <w:spacing w:line="360" w:lineRule="auto"/>
        <w:jc w:val="both"/>
        <w:rPr>
          <w:rFonts w:ascii="Palatino Linotype" w:eastAsia="Palatino Linotype" w:hAnsi="Palatino Linotype" w:cs="Palatino Linotype"/>
          <w:sz w:val="22"/>
          <w:szCs w:val="22"/>
        </w:rPr>
      </w:pPr>
    </w:p>
    <w:p w14:paraId="7F826A6E" w14:textId="77777777"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 xml:space="preserve">Artículo 3. </w:t>
      </w:r>
      <w:r w:rsidRPr="004B414B">
        <w:rPr>
          <w:rFonts w:ascii="Palatino Linotype" w:eastAsia="Palatino Linotype" w:hAnsi="Palatino Linotype" w:cs="Palatino Linotype"/>
          <w:i/>
          <w:sz w:val="22"/>
          <w:szCs w:val="22"/>
        </w:rPr>
        <w:t>Para los efectos de la presente Ley se entenderá por:</w:t>
      </w:r>
    </w:p>
    <w:p w14:paraId="493A050E" w14:textId="77777777"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p>
    <w:p w14:paraId="51E0D71B" w14:textId="77777777" w:rsidR="00397333" w:rsidRPr="004B414B" w:rsidRDefault="00B16908" w:rsidP="005E2677">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XI. Documento:</w:t>
      </w:r>
      <w:r w:rsidRPr="004B414B">
        <w:rPr>
          <w:rFonts w:ascii="Palatino Linotype" w:eastAsia="Palatino Linotype" w:hAnsi="Palatino Linotype" w:cs="Palatino Linotype"/>
          <w:i/>
          <w:sz w:val="22"/>
          <w:szCs w:val="22"/>
        </w:rPr>
        <w:t xml:space="preserve"> Los expedientes, reportes, estudios, actas</w:t>
      </w:r>
      <w:r w:rsidRPr="004B414B">
        <w:rPr>
          <w:rFonts w:ascii="Palatino Linotype" w:eastAsia="Palatino Linotype" w:hAnsi="Palatino Linotype" w:cs="Palatino Linotype"/>
          <w:b/>
          <w:i/>
          <w:sz w:val="22"/>
          <w:szCs w:val="22"/>
        </w:rPr>
        <w:t>,</w:t>
      </w:r>
      <w:r w:rsidRPr="004B414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4B414B"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4B414B" w:rsidRDefault="00B16908">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4B414B" w:rsidRDefault="004A6331">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4B414B" w:rsidRDefault="00B16908" w:rsidP="00813E5E">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sz w:val="22"/>
          <w:szCs w:val="22"/>
        </w:rPr>
        <w:t>“</w:t>
      </w:r>
      <w:r w:rsidRPr="004B414B">
        <w:rPr>
          <w:rFonts w:ascii="Palatino Linotype" w:eastAsia="Palatino Linotype" w:hAnsi="Palatino Linotype" w:cs="Palatino Linotype"/>
          <w:b/>
          <w:i/>
          <w:sz w:val="22"/>
          <w:szCs w:val="22"/>
        </w:rPr>
        <w:t>CRITERIO 0002-11</w:t>
      </w:r>
      <w:r w:rsidR="004A6331" w:rsidRPr="004B414B">
        <w:rPr>
          <w:rFonts w:ascii="Palatino Linotype" w:eastAsia="Palatino Linotype" w:hAnsi="Palatino Linotype" w:cs="Palatino Linotype"/>
          <w:b/>
          <w:i/>
          <w:sz w:val="22"/>
          <w:szCs w:val="22"/>
        </w:rPr>
        <w:t xml:space="preserve">. </w:t>
      </w:r>
      <w:r w:rsidRPr="004B414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B414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4B414B" w:rsidRDefault="00B16908" w:rsidP="00813E5E">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En </w:t>
      </w:r>
      <w:proofErr w:type="gramStart"/>
      <w:r w:rsidRPr="004B414B">
        <w:rPr>
          <w:rFonts w:ascii="Palatino Linotype" w:eastAsia="Palatino Linotype" w:hAnsi="Palatino Linotype" w:cs="Palatino Linotype"/>
          <w:i/>
          <w:sz w:val="22"/>
          <w:szCs w:val="22"/>
        </w:rPr>
        <w:t>consecuencia</w:t>
      </w:r>
      <w:proofErr w:type="gramEnd"/>
      <w:r w:rsidRPr="004B414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49B933" w14:textId="77777777" w:rsidR="00397333" w:rsidRPr="004B414B" w:rsidRDefault="00B16908" w:rsidP="00813E5E">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B414B">
        <w:rPr>
          <w:rFonts w:ascii="Palatino Linotype" w:eastAsia="Palatino Linotype" w:hAnsi="Palatino Linotype" w:cs="Palatino Linotype"/>
          <w:i/>
          <w:sz w:val="22"/>
          <w:szCs w:val="22"/>
        </w:rPr>
        <w:t>que</w:t>
      </w:r>
      <w:proofErr w:type="gramEnd"/>
      <w:r w:rsidRPr="004B414B">
        <w:rPr>
          <w:rFonts w:ascii="Palatino Linotype" w:eastAsia="Palatino Linotype" w:hAnsi="Palatino Linotype" w:cs="Palatino Linotype"/>
          <w:i/>
          <w:sz w:val="22"/>
          <w:szCs w:val="22"/>
        </w:rPr>
        <w:t xml:space="preserve"> en ejercicio de las atribuciones conferidas, sea generada por los Sujetos Obligados;</w:t>
      </w:r>
    </w:p>
    <w:p w14:paraId="4252D0AA" w14:textId="77777777" w:rsidR="00397333" w:rsidRPr="004B414B" w:rsidRDefault="00B16908" w:rsidP="00813E5E">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B414B">
        <w:rPr>
          <w:rFonts w:ascii="Palatino Linotype" w:eastAsia="Palatino Linotype" w:hAnsi="Palatino Linotype" w:cs="Palatino Linotype"/>
          <w:b/>
          <w:i/>
          <w:sz w:val="22"/>
          <w:szCs w:val="22"/>
        </w:rPr>
        <w:t>que</w:t>
      </w:r>
      <w:proofErr w:type="gramEnd"/>
      <w:r w:rsidRPr="004B414B">
        <w:rPr>
          <w:rFonts w:ascii="Palatino Linotype" w:eastAsia="Palatino Linotype" w:hAnsi="Palatino Linotype" w:cs="Palatino Linotype"/>
          <w:b/>
          <w:i/>
          <w:sz w:val="22"/>
          <w:szCs w:val="22"/>
        </w:rPr>
        <w:t xml:space="preserve"> en ejercicio de las atribuciones conferidas, sea administrada por los Sujetos Obligados, y</w:t>
      </w:r>
    </w:p>
    <w:p w14:paraId="7E1BDC40" w14:textId="77777777" w:rsidR="00397333" w:rsidRPr="004B414B" w:rsidRDefault="00B16908" w:rsidP="00813E5E">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4B414B">
        <w:rPr>
          <w:rFonts w:ascii="Palatino Linotype" w:eastAsia="Palatino Linotype" w:hAnsi="Palatino Linotype" w:cs="Palatino Linotype"/>
          <w:b/>
          <w:i/>
          <w:sz w:val="22"/>
          <w:szCs w:val="22"/>
        </w:rPr>
        <w:t>que</w:t>
      </w:r>
      <w:proofErr w:type="gramEnd"/>
      <w:r w:rsidRPr="004B414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DDD82EE" w14:textId="77777777" w:rsidR="00397333" w:rsidRPr="004B414B" w:rsidRDefault="00397333">
      <w:pPr>
        <w:spacing w:line="360" w:lineRule="auto"/>
        <w:jc w:val="both"/>
        <w:rPr>
          <w:rFonts w:ascii="Palatino Linotype" w:eastAsia="Palatino Linotype" w:hAnsi="Palatino Linotype" w:cs="Palatino Linotype"/>
          <w:sz w:val="22"/>
          <w:szCs w:val="22"/>
        </w:rPr>
      </w:pPr>
    </w:p>
    <w:p w14:paraId="42D568D2" w14:textId="1B8CC804" w:rsidR="00A27355" w:rsidRPr="004B414B" w:rsidRDefault="00A27355" w:rsidP="00A27355">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w:t>
      </w:r>
      <w:r w:rsidRPr="004B414B">
        <w:rPr>
          <w:rFonts w:ascii="Palatino Linotype" w:eastAsia="Palatino Linotype" w:hAnsi="Palatino Linotype" w:cs="Palatino Linotype"/>
          <w:sz w:val="22"/>
          <w:szCs w:val="22"/>
        </w:rPr>
        <w:lastRenderedPageBreak/>
        <w:t>establece en la Ley de Transparencia y Acceso a la Información Pública del Estado de México y Municipios.</w:t>
      </w:r>
    </w:p>
    <w:p w14:paraId="22F220E7" w14:textId="77777777" w:rsidR="00E41ED1" w:rsidRPr="004B414B" w:rsidRDefault="00E41ED1" w:rsidP="003776E1">
      <w:pPr>
        <w:spacing w:line="360" w:lineRule="auto"/>
        <w:jc w:val="both"/>
        <w:rPr>
          <w:rFonts w:ascii="Palatino Linotype" w:eastAsia="Palatino Linotype" w:hAnsi="Palatino Linotype" w:cs="Palatino Linotype"/>
          <w:sz w:val="22"/>
          <w:szCs w:val="22"/>
        </w:rPr>
      </w:pPr>
    </w:p>
    <w:p w14:paraId="21977C27" w14:textId="709251FA" w:rsidR="00A27355" w:rsidRPr="004B414B" w:rsidRDefault="00A27355" w:rsidP="00A27355">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B82B624" w14:textId="3A52EDFB" w:rsidR="00A27355" w:rsidRPr="004B414B" w:rsidRDefault="00A27355" w:rsidP="00A27355">
      <w:pPr>
        <w:spacing w:before="240" w:after="240" w:line="360" w:lineRule="auto"/>
        <w:ind w:right="51"/>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xml:space="preserve"> requirió al </w:t>
      </w:r>
      <w:r w:rsidRPr="004B414B">
        <w:rPr>
          <w:rFonts w:ascii="Palatino Linotype" w:eastAsia="Palatino Linotype" w:hAnsi="Palatino Linotype" w:cs="Palatino Linotype"/>
          <w:b/>
          <w:sz w:val="22"/>
          <w:szCs w:val="22"/>
        </w:rPr>
        <w:t xml:space="preserve">Sujeto Obligado </w:t>
      </w:r>
      <w:r w:rsidRPr="004B414B">
        <w:rPr>
          <w:rFonts w:ascii="Palatino Linotype" w:eastAsia="Palatino Linotype" w:hAnsi="Palatino Linotype" w:cs="Palatino Linotype"/>
          <w:sz w:val="22"/>
          <w:szCs w:val="22"/>
        </w:rPr>
        <w:t xml:space="preserve">le proporcione, </w:t>
      </w:r>
      <w:r w:rsidR="00F5033E" w:rsidRPr="004B414B">
        <w:rPr>
          <w:rFonts w:ascii="Palatino Linotype" w:eastAsia="Palatino Linotype" w:hAnsi="Palatino Linotype" w:cs="Palatino Linotype"/>
          <w:sz w:val="22"/>
          <w:szCs w:val="22"/>
        </w:rPr>
        <w:t xml:space="preserve">la </w:t>
      </w:r>
      <w:r w:rsidRPr="004B414B">
        <w:rPr>
          <w:rFonts w:ascii="Palatino Linotype" w:eastAsia="Palatino Linotype" w:hAnsi="Palatino Linotype" w:cs="Palatino Linotype"/>
          <w:sz w:val="22"/>
          <w:szCs w:val="22"/>
        </w:rPr>
        <w:t>información consistente en lo siguiente:</w:t>
      </w:r>
    </w:p>
    <w:p w14:paraId="44170E38" w14:textId="77777777" w:rsidR="00444973" w:rsidRPr="004B414B" w:rsidRDefault="00444973" w:rsidP="00444973">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Porque personal sindicalizado se encuentra laborando en el manejo de recursos públicos, específicamente en la Dirección de Recursos humanos. </w:t>
      </w:r>
    </w:p>
    <w:p w14:paraId="04F111F3" w14:textId="2DB2F9B7" w:rsidR="00444973" w:rsidRPr="004B414B" w:rsidRDefault="00444973" w:rsidP="00444973">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Documento donde acredite que el personal sindicalizado de </w:t>
      </w:r>
      <w:r w:rsidR="00E22381" w:rsidRPr="004B414B">
        <w:rPr>
          <w:rFonts w:ascii="Palatino Linotype" w:eastAsia="Palatino Linotype" w:hAnsi="Palatino Linotype" w:cs="Palatino Linotype"/>
        </w:rPr>
        <w:t>la Dirección de Recursos humanos puede</w:t>
      </w:r>
      <w:r w:rsidRPr="004B414B">
        <w:rPr>
          <w:rFonts w:ascii="Palatino Linotype" w:eastAsia="Palatino Linotype" w:hAnsi="Palatino Linotype" w:cs="Palatino Linotype"/>
        </w:rPr>
        <w:t xml:space="preserve"> ejercer ese tipo de actividades. </w:t>
      </w:r>
    </w:p>
    <w:p w14:paraId="51B7ED8D" w14:textId="63A269BB" w:rsidR="00444973" w:rsidRPr="004B414B" w:rsidRDefault="00444973" w:rsidP="00444973">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Listado del personal sindicalizado del Departamento de Nóminas y del </w:t>
      </w:r>
      <w:r w:rsidR="00E22381" w:rsidRPr="004B414B">
        <w:rPr>
          <w:rFonts w:ascii="Palatino Linotype" w:eastAsia="Palatino Linotype" w:hAnsi="Palatino Linotype" w:cs="Palatino Linotype"/>
        </w:rPr>
        <w:t xml:space="preserve">Departamento </w:t>
      </w:r>
      <w:r w:rsidRPr="004B414B">
        <w:rPr>
          <w:rFonts w:ascii="Palatino Linotype" w:eastAsia="Palatino Linotype" w:hAnsi="Palatino Linotype" w:cs="Palatino Linotype"/>
        </w:rPr>
        <w:t xml:space="preserve">de Administración de Personal. </w:t>
      </w:r>
    </w:p>
    <w:p w14:paraId="4722A5F6" w14:textId="77777777" w:rsidR="00444973" w:rsidRPr="004B414B" w:rsidRDefault="00444973" w:rsidP="00444973">
      <w:pPr>
        <w:pStyle w:val="Prrafodelista"/>
        <w:numPr>
          <w:ilvl w:val="0"/>
          <w:numId w:val="14"/>
        </w:numPr>
        <w:spacing w:line="360" w:lineRule="auto"/>
        <w:ind w:right="51"/>
        <w:jc w:val="both"/>
        <w:rPr>
          <w:rFonts w:ascii="Palatino Linotype" w:eastAsia="Palatino Linotype" w:hAnsi="Palatino Linotype" w:cs="Palatino Linotype"/>
        </w:rPr>
      </w:pPr>
      <w:proofErr w:type="gramStart"/>
      <w:r w:rsidRPr="004B414B">
        <w:rPr>
          <w:rFonts w:ascii="Palatino Linotype" w:eastAsia="Palatino Linotype" w:hAnsi="Palatino Linotype" w:cs="Palatino Linotype"/>
        </w:rPr>
        <w:t>El jefe es la misma persona en los dos departamentos?</w:t>
      </w:r>
      <w:proofErr w:type="gramEnd"/>
      <w:r w:rsidRPr="004B414B">
        <w:rPr>
          <w:rFonts w:ascii="Palatino Linotype" w:eastAsia="Palatino Linotype" w:hAnsi="Palatino Linotype" w:cs="Palatino Linotype"/>
        </w:rPr>
        <w:t xml:space="preserve"> O solo se parecen.</w:t>
      </w:r>
    </w:p>
    <w:p w14:paraId="6489BF7D" w14:textId="45C683C5" w:rsidR="00444973" w:rsidRPr="004B414B" w:rsidRDefault="000F704B" w:rsidP="001570F9">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 Gafete del </w:t>
      </w:r>
      <w:proofErr w:type="gramStart"/>
      <w:r w:rsidRPr="004B414B">
        <w:rPr>
          <w:rFonts w:ascii="Palatino Linotype" w:eastAsia="Palatino Linotype" w:hAnsi="Palatino Linotype" w:cs="Palatino Linotype"/>
        </w:rPr>
        <w:t>Jefe</w:t>
      </w:r>
      <w:proofErr w:type="gramEnd"/>
      <w:r w:rsidRPr="004B414B">
        <w:rPr>
          <w:rFonts w:ascii="Palatino Linotype" w:eastAsia="Palatino Linotype" w:hAnsi="Palatino Linotype" w:cs="Palatino Linotype"/>
        </w:rPr>
        <w:t xml:space="preserve"> </w:t>
      </w:r>
      <w:r w:rsidR="00444973" w:rsidRPr="004B414B">
        <w:rPr>
          <w:rFonts w:ascii="Palatino Linotype" w:eastAsia="Palatino Linotype" w:hAnsi="Palatino Linotype" w:cs="Palatino Linotype"/>
        </w:rPr>
        <w:t xml:space="preserve">de </w:t>
      </w:r>
      <w:r w:rsidRPr="004B414B">
        <w:rPr>
          <w:rFonts w:ascii="Palatino Linotype" w:eastAsia="Palatino Linotype" w:hAnsi="Palatino Linotype" w:cs="Palatino Linotype"/>
        </w:rPr>
        <w:t xml:space="preserve">Departamento de Nóminas y del Jefe de Departamento de Administración de Personal. </w:t>
      </w:r>
    </w:p>
    <w:p w14:paraId="493C1C65" w14:textId="751CDCDF" w:rsidR="00444973" w:rsidRPr="004B414B" w:rsidRDefault="000F704B" w:rsidP="00444973">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lastRenderedPageBreak/>
        <w:t>E</w:t>
      </w:r>
      <w:r w:rsidR="00444973" w:rsidRPr="004B414B">
        <w:rPr>
          <w:rFonts w:ascii="Palatino Linotype" w:eastAsia="Palatino Linotype" w:hAnsi="Palatino Linotype" w:cs="Palatino Linotype"/>
        </w:rPr>
        <w:t xml:space="preserve">xpediente de personal y </w:t>
      </w:r>
    </w:p>
    <w:p w14:paraId="4A11564E" w14:textId="18CA065C" w:rsidR="0085501C" w:rsidRPr="004B414B" w:rsidRDefault="00444973" w:rsidP="00444973">
      <w:pPr>
        <w:pStyle w:val="Prrafodelista"/>
        <w:numPr>
          <w:ilvl w:val="0"/>
          <w:numId w:val="14"/>
        </w:numPr>
        <w:spacing w:line="360" w:lineRule="auto"/>
        <w:ind w:right="51"/>
        <w:jc w:val="both"/>
        <w:rPr>
          <w:rFonts w:ascii="Palatino Linotype" w:eastAsia="Palatino Linotype" w:hAnsi="Palatino Linotype" w:cs="Palatino Linotype"/>
        </w:rPr>
      </w:pPr>
      <w:r w:rsidRPr="004B414B">
        <w:rPr>
          <w:rFonts w:ascii="Palatino Linotype" w:eastAsia="Palatino Linotype" w:hAnsi="Palatino Linotype" w:cs="Palatino Linotype"/>
        </w:rPr>
        <w:t>CV donde acrediten su experiencia en el puesto.</w:t>
      </w:r>
    </w:p>
    <w:p w14:paraId="038DFF73" w14:textId="77777777" w:rsidR="00462FEA" w:rsidRPr="004B414B" w:rsidRDefault="00462FEA" w:rsidP="00D6232B">
      <w:pPr>
        <w:spacing w:line="360" w:lineRule="auto"/>
        <w:ind w:right="49"/>
        <w:jc w:val="both"/>
        <w:rPr>
          <w:rFonts w:ascii="Palatino Linotype" w:eastAsia="Palatino Linotype" w:hAnsi="Palatino Linotype" w:cs="Palatino Linotype"/>
          <w:sz w:val="22"/>
          <w:szCs w:val="22"/>
          <w:lang w:eastAsia="en-US"/>
        </w:rPr>
      </w:pPr>
    </w:p>
    <w:p w14:paraId="46C8F9FD" w14:textId="77777777" w:rsidR="001C7218" w:rsidRPr="004B414B" w:rsidRDefault="00D6232B" w:rsidP="00530055">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w:t>
      </w:r>
      <w:r w:rsidR="00A27355" w:rsidRPr="004B414B">
        <w:rPr>
          <w:rFonts w:ascii="Palatino Linotype" w:eastAsia="Palatino Linotype" w:hAnsi="Palatino Linotype" w:cs="Palatino Linotype"/>
          <w:sz w:val="22"/>
          <w:szCs w:val="22"/>
        </w:rPr>
        <w:t xml:space="preserve"> tal sentido, </w:t>
      </w:r>
      <w:r w:rsidR="00BD0D0D" w:rsidRPr="004B414B">
        <w:rPr>
          <w:rFonts w:ascii="Palatino Linotype" w:eastAsia="Palatino Linotype" w:hAnsi="Palatino Linotype" w:cs="Palatino Linotype"/>
          <w:sz w:val="22"/>
          <w:szCs w:val="22"/>
        </w:rPr>
        <w:t xml:space="preserve">el </w:t>
      </w:r>
      <w:r w:rsidR="00BD0D0D" w:rsidRPr="004B414B">
        <w:rPr>
          <w:rFonts w:ascii="Palatino Linotype" w:eastAsia="Palatino Linotype" w:hAnsi="Palatino Linotype" w:cs="Palatino Linotype"/>
          <w:b/>
          <w:sz w:val="22"/>
          <w:szCs w:val="22"/>
        </w:rPr>
        <w:t>Sujeto Obligado</w:t>
      </w:r>
      <w:r w:rsidR="00BD0D0D" w:rsidRPr="004B414B">
        <w:rPr>
          <w:rFonts w:ascii="Palatino Linotype" w:eastAsia="Palatino Linotype" w:hAnsi="Palatino Linotype" w:cs="Palatino Linotype"/>
          <w:sz w:val="22"/>
          <w:szCs w:val="22"/>
        </w:rPr>
        <w:t xml:space="preserve"> </w:t>
      </w:r>
      <w:r w:rsidR="00530055" w:rsidRPr="004B414B">
        <w:rPr>
          <w:rFonts w:ascii="Palatino Linotype" w:eastAsia="Palatino Linotype" w:hAnsi="Palatino Linotype" w:cs="Palatino Linotype"/>
          <w:sz w:val="22"/>
          <w:szCs w:val="22"/>
        </w:rPr>
        <w:t xml:space="preserve">a través del </w:t>
      </w:r>
      <w:proofErr w:type="gramStart"/>
      <w:r w:rsidR="00530055" w:rsidRPr="004B414B">
        <w:rPr>
          <w:rFonts w:ascii="Palatino Linotype" w:eastAsia="Palatino Linotype" w:hAnsi="Palatino Linotype" w:cs="Palatino Linotype"/>
          <w:sz w:val="22"/>
          <w:szCs w:val="22"/>
        </w:rPr>
        <w:t>Director General</w:t>
      </w:r>
      <w:proofErr w:type="gramEnd"/>
      <w:r w:rsidR="00530055" w:rsidRPr="004B414B">
        <w:rPr>
          <w:rFonts w:ascii="Palatino Linotype" w:eastAsia="Palatino Linotype" w:hAnsi="Palatino Linotype" w:cs="Palatino Linotype"/>
          <w:sz w:val="22"/>
          <w:szCs w:val="22"/>
        </w:rPr>
        <w:t xml:space="preserve"> de </w:t>
      </w:r>
      <w:r w:rsidR="00444973" w:rsidRPr="004B414B">
        <w:rPr>
          <w:rFonts w:ascii="Palatino Linotype" w:eastAsia="Palatino Linotype" w:hAnsi="Palatino Linotype" w:cs="Palatino Linotype"/>
          <w:sz w:val="22"/>
          <w:szCs w:val="22"/>
        </w:rPr>
        <w:t>Administración</w:t>
      </w:r>
      <w:r w:rsidR="00530055" w:rsidRPr="004B414B">
        <w:rPr>
          <w:rFonts w:ascii="Palatino Linotype" w:eastAsia="Palatino Linotype" w:hAnsi="Palatino Linotype" w:cs="Palatino Linotype"/>
          <w:sz w:val="22"/>
          <w:szCs w:val="22"/>
        </w:rPr>
        <w:t xml:space="preserve">, informó </w:t>
      </w:r>
      <w:r w:rsidR="00D76467" w:rsidRPr="004B414B">
        <w:rPr>
          <w:rFonts w:ascii="Palatino Linotype" w:eastAsia="Palatino Linotype" w:hAnsi="Palatino Linotype" w:cs="Palatino Linotype"/>
          <w:sz w:val="22"/>
          <w:szCs w:val="22"/>
        </w:rPr>
        <w:t xml:space="preserve">que después de realizar una búsqueda en los archivos que guarda el Departamento de Administración de Personal y del Departamento de Nóminas, </w:t>
      </w:r>
      <w:r w:rsidR="001C7218" w:rsidRPr="004B414B">
        <w:rPr>
          <w:rFonts w:ascii="Palatino Linotype" w:eastAsia="Palatino Linotype" w:hAnsi="Palatino Linotype" w:cs="Palatino Linotype"/>
          <w:sz w:val="22"/>
          <w:szCs w:val="22"/>
        </w:rPr>
        <w:t>hace entrega de la información referente al</w:t>
      </w:r>
      <w:r w:rsidR="00D76467" w:rsidRPr="004B414B">
        <w:rPr>
          <w:rFonts w:ascii="Palatino Linotype" w:eastAsia="Palatino Linotype" w:hAnsi="Palatino Linotype" w:cs="Palatino Linotype"/>
          <w:sz w:val="22"/>
          <w:szCs w:val="22"/>
        </w:rPr>
        <w:t xml:space="preserve">: </w:t>
      </w:r>
      <w:r w:rsidR="00D76467" w:rsidRPr="004B414B">
        <w:rPr>
          <w:rFonts w:ascii="Palatino Linotype" w:eastAsia="Palatino Linotype" w:hAnsi="Palatino Linotype" w:cs="Palatino Linotype"/>
          <w:i/>
          <w:sz w:val="22"/>
          <w:szCs w:val="22"/>
        </w:rPr>
        <w:t xml:space="preserve">“listado del personal sindicalizado del Departamento de Nóminas y del de Administración de Personal. </w:t>
      </w:r>
      <w:proofErr w:type="gramStart"/>
      <w:r w:rsidR="00D76467" w:rsidRPr="004B414B">
        <w:rPr>
          <w:rFonts w:ascii="Palatino Linotype" w:eastAsia="Palatino Linotype" w:hAnsi="Palatino Linotype" w:cs="Palatino Linotype"/>
          <w:i/>
          <w:sz w:val="22"/>
          <w:szCs w:val="22"/>
        </w:rPr>
        <w:t>El jefe es la misma persona en los dos departamentos?</w:t>
      </w:r>
      <w:proofErr w:type="gramEnd"/>
      <w:r w:rsidR="00D76467" w:rsidRPr="004B414B">
        <w:rPr>
          <w:rFonts w:ascii="Palatino Linotype" w:eastAsia="Palatino Linotype" w:hAnsi="Palatino Linotype" w:cs="Palatino Linotype"/>
          <w:i/>
          <w:sz w:val="22"/>
          <w:szCs w:val="22"/>
        </w:rPr>
        <w:t xml:space="preserve"> O solo se parecen. Gafete de los jefes de departamento de estas dos áreas, su expediente de personal y CV donde acrediten su experiencia en el puesto.”</w:t>
      </w:r>
      <w:r w:rsidR="001C7218" w:rsidRPr="004B414B">
        <w:rPr>
          <w:rFonts w:ascii="Palatino Linotype" w:eastAsia="Palatino Linotype" w:hAnsi="Palatino Linotype" w:cs="Palatino Linotype"/>
          <w:sz w:val="22"/>
          <w:szCs w:val="22"/>
        </w:rPr>
        <w:t xml:space="preserve">, </w:t>
      </w:r>
      <w:r w:rsidR="00D76467" w:rsidRPr="004B414B">
        <w:rPr>
          <w:rFonts w:ascii="Palatino Linotype" w:eastAsia="Palatino Linotype" w:hAnsi="Palatino Linotype" w:cs="Palatino Linotype"/>
          <w:sz w:val="22"/>
          <w:szCs w:val="22"/>
        </w:rPr>
        <w:t xml:space="preserve">los cuales se remiten en versión pública, toda vez que es información que ha sido clasificada como información confidencial de manera parcial y total, mediante acuerdos números AT/CT/01/2024 y AT/CT/02/2024 aprobados por el Comité de Transparencia en la Tricentésima Nonagésima Primera Sesión Extraordinaria 2024, de fecha veintitrés de mayo del presente año. </w:t>
      </w:r>
    </w:p>
    <w:p w14:paraId="3E3BA5CC" w14:textId="77777777" w:rsidR="001C7218" w:rsidRPr="004B414B" w:rsidRDefault="001C7218" w:rsidP="00530055">
      <w:pPr>
        <w:spacing w:line="360" w:lineRule="auto"/>
        <w:ind w:right="49"/>
        <w:jc w:val="both"/>
        <w:rPr>
          <w:rFonts w:ascii="Palatino Linotype" w:eastAsia="Palatino Linotype" w:hAnsi="Palatino Linotype" w:cs="Palatino Linotype"/>
          <w:sz w:val="22"/>
          <w:szCs w:val="22"/>
        </w:rPr>
      </w:pPr>
    </w:p>
    <w:p w14:paraId="5E3503EC" w14:textId="363DBB22" w:rsidR="00444973" w:rsidRPr="004B414B" w:rsidRDefault="00D76467" w:rsidP="00530055">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lo que respecta a </w:t>
      </w:r>
      <w:r w:rsidRPr="004B414B">
        <w:rPr>
          <w:rFonts w:ascii="Palatino Linotype" w:eastAsia="Palatino Linotype" w:hAnsi="Palatino Linotype" w:cs="Palatino Linotype"/>
          <w:i/>
          <w:sz w:val="22"/>
          <w:szCs w:val="22"/>
        </w:rPr>
        <w:t>“Porque personal sindicalizado se encuentra laborando en el manejo de recursos públicos, específicamente en la Dirección de Recursos humanos. Documento donde acredite que el personal sindicalizado de esta dirección pueda ejercer ese tipo de actividades.”</w:t>
      </w:r>
      <w:r w:rsidRPr="004B414B">
        <w:rPr>
          <w:rFonts w:ascii="Palatino Linotype" w:eastAsia="Palatino Linotype" w:hAnsi="Palatino Linotype" w:cs="Palatino Linotype"/>
          <w:sz w:val="22"/>
          <w:szCs w:val="22"/>
        </w:rPr>
        <w:t xml:space="preserve">, </w:t>
      </w:r>
      <w:r w:rsidR="001C7218" w:rsidRPr="004B414B">
        <w:rPr>
          <w:rFonts w:ascii="Palatino Linotype" w:eastAsia="Palatino Linotype" w:hAnsi="Palatino Linotype" w:cs="Palatino Linotype"/>
          <w:sz w:val="22"/>
          <w:szCs w:val="22"/>
        </w:rPr>
        <w:t xml:space="preserve">informó que </w:t>
      </w:r>
      <w:r w:rsidRPr="004B414B">
        <w:rPr>
          <w:rFonts w:ascii="Palatino Linotype" w:eastAsia="Palatino Linotype" w:hAnsi="Palatino Linotype" w:cs="Palatino Linotype"/>
          <w:sz w:val="22"/>
          <w:szCs w:val="22"/>
        </w:rPr>
        <w:t>el requerimiento se trata de manifestaciones subjetivas vertidas por el particular, así como declaraciones que no se colman con la entrega de documentos que la Dirección genere, administre o posea en el ejercicio de sus atribuciones. Asimismo, el derecho a la información constituye una prerrogativa a acceder a documentación en poder de los Sujetos Obligados, no así a realizar respuestas a cuestionamientos o manifestaciones subjetivas, lo cual conlleve a realizar documentos ad</w:t>
      </w:r>
      <w:r w:rsidR="008F7E2C"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hoc.</w:t>
      </w:r>
    </w:p>
    <w:p w14:paraId="32E46235" w14:textId="77777777" w:rsidR="00444973" w:rsidRPr="004B414B" w:rsidRDefault="00444973" w:rsidP="00530055">
      <w:pPr>
        <w:spacing w:line="360" w:lineRule="auto"/>
        <w:ind w:right="49"/>
        <w:jc w:val="both"/>
        <w:rPr>
          <w:rFonts w:ascii="Palatino Linotype" w:eastAsia="Palatino Linotype" w:hAnsi="Palatino Linotype" w:cs="Palatino Linotype"/>
          <w:sz w:val="22"/>
          <w:szCs w:val="22"/>
        </w:rPr>
      </w:pPr>
    </w:p>
    <w:p w14:paraId="1EC4FBB2" w14:textId="4D7E4EC6" w:rsidR="001E4D34" w:rsidRPr="004B414B" w:rsidRDefault="001E4D34" w:rsidP="001E4D34">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 xml:space="preserve">Inconforme con la respuesta el hoy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xml:space="preserve">, interpuso el recurso de revisión que se analiza en el presente asunto, por medio del cual se inconformó en lo medular </w:t>
      </w:r>
      <w:r w:rsidR="00792EE4" w:rsidRPr="004B414B">
        <w:rPr>
          <w:rFonts w:ascii="Palatino Linotype" w:eastAsia="Palatino Linotype" w:hAnsi="Palatino Linotype" w:cs="Palatino Linotype"/>
          <w:sz w:val="22"/>
          <w:szCs w:val="22"/>
        </w:rPr>
        <w:t>porque omitió entregar información</w:t>
      </w:r>
      <w:r w:rsidR="00530055" w:rsidRPr="004B414B">
        <w:rPr>
          <w:rFonts w:ascii="Palatino Linotype" w:eastAsia="Palatino Linotype" w:hAnsi="Palatino Linotype" w:cs="Palatino Linotype"/>
          <w:sz w:val="22"/>
          <w:szCs w:val="22"/>
        </w:rPr>
        <w:t xml:space="preserve">. </w:t>
      </w:r>
    </w:p>
    <w:p w14:paraId="5A844AC3" w14:textId="77777777" w:rsidR="00530055" w:rsidRPr="004B414B" w:rsidRDefault="00530055" w:rsidP="001E4D34">
      <w:pPr>
        <w:spacing w:line="360" w:lineRule="auto"/>
        <w:ind w:right="49"/>
        <w:jc w:val="both"/>
        <w:rPr>
          <w:rFonts w:ascii="Palatino Linotype" w:eastAsia="Palatino Linotype" w:hAnsi="Palatino Linotype" w:cs="Palatino Linotype"/>
          <w:sz w:val="22"/>
          <w:szCs w:val="22"/>
        </w:rPr>
      </w:pPr>
    </w:p>
    <w:p w14:paraId="314A61A5" w14:textId="50D24801" w:rsidR="00530055" w:rsidRPr="004B414B" w:rsidRDefault="001E4D34" w:rsidP="00280452">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Es así </w:t>
      </w:r>
      <w:r w:rsidR="006668B4" w:rsidRPr="004B414B">
        <w:rPr>
          <w:rFonts w:ascii="Palatino Linotype" w:eastAsia="Palatino Linotype" w:hAnsi="Palatino Linotype" w:cs="Palatino Linotype"/>
          <w:sz w:val="22"/>
          <w:szCs w:val="22"/>
        </w:rPr>
        <w:t>como</w:t>
      </w:r>
      <w:r w:rsidRPr="004B414B">
        <w:rPr>
          <w:rFonts w:ascii="Palatino Linotype" w:eastAsia="Palatino Linotype" w:hAnsi="Palatino Linotype" w:cs="Palatino Linotype"/>
          <w:sz w:val="22"/>
          <w:szCs w:val="22"/>
        </w:rPr>
        <w:t xml:space="preserve">, el </w:t>
      </w:r>
      <w:r w:rsidRPr="004B414B">
        <w:rPr>
          <w:rFonts w:ascii="Palatino Linotype" w:eastAsia="Palatino Linotype" w:hAnsi="Palatino Linotype" w:cs="Palatino Linotype"/>
          <w:b/>
          <w:bCs/>
          <w:sz w:val="22"/>
          <w:szCs w:val="22"/>
        </w:rPr>
        <w:t>Recurrente</w:t>
      </w:r>
      <w:r w:rsidRPr="004B414B">
        <w:rPr>
          <w:rFonts w:ascii="Palatino Linotype" w:eastAsia="Palatino Linotype" w:hAnsi="Palatino Linotype" w:cs="Palatino Linotype"/>
          <w:sz w:val="22"/>
          <w:szCs w:val="22"/>
        </w:rPr>
        <w:t xml:space="preserve"> no realizó manifestaciones, alegatos o pruebas que a su derecho convinieran y por su parte el </w:t>
      </w:r>
      <w:r w:rsidRPr="004B414B">
        <w:rPr>
          <w:rFonts w:ascii="Palatino Linotype" w:eastAsia="Palatino Linotype" w:hAnsi="Palatino Linotype" w:cs="Palatino Linotype"/>
          <w:b/>
          <w:sz w:val="22"/>
          <w:szCs w:val="22"/>
        </w:rPr>
        <w:t xml:space="preserve">Sujeto Obligado </w:t>
      </w:r>
      <w:r w:rsidR="00792EE4" w:rsidRPr="004B414B">
        <w:rPr>
          <w:rFonts w:ascii="Palatino Linotype" w:eastAsia="Palatino Linotype" w:hAnsi="Palatino Linotype" w:cs="Palatino Linotype"/>
          <w:sz w:val="22"/>
          <w:szCs w:val="22"/>
        </w:rPr>
        <w:t>ratific</w:t>
      </w:r>
      <w:r w:rsidR="00082AC2" w:rsidRPr="004B414B">
        <w:rPr>
          <w:rFonts w:ascii="Palatino Linotype" w:eastAsia="Palatino Linotype" w:hAnsi="Palatino Linotype" w:cs="Palatino Linotype"/>
          <w:sz w:val="22"/>
          <w:szCs w:val="22"/>
        </w:rPr>
        <w:t>ó</w:t>
      </w:r>
      <w:r w:rsidR="00792EE4" w:rsidRPr="004B414B">
        <w:rPr>
          <w:rFonts w:ascii="Palatino Linotype" w:eastAsia="Palatino Linotype" w:hAnsi="Palatino Linotype" w:cs="Palatino Linotype"/>
          <w:sz w:val="22"/>
          <w:szCs w:val="22"/>
        </w:rPr>
        <w:t xml:space="preserve"> su respuesta</w:t>
      </w:r>
      <w:r w:rsidR="00A2410E" w:rsidRPr="004B414B">
        <w:rPr>
          <w:rFonts w:ascii="Palatino Linotype" w:eastAsia="Palatino Linotype" w:hAnsi="Palatino Linotype" w:cs="Palatino Linotype"/>
          <w:sz w:val="22"/>
          <w:szCs w:val="22"/>
        </w:rPr>
        <w:t>.</w:t>
      </w:r>
    </w:p>
    <w:p w14:paraId="3FDE5F81" w14:textId="77777777" w:rsidR="001725B0" w:rsidRPr="004B414B" w:rsidRDefault="001725B0" w:rsidP="00280452">
      <w:pPr>
        <w:spacing w:line="360" w:lineRule="auto"/>
        <w:ind w:right="49"/>
        <w:jc w:val="both"/>
        <w:rPr>
          <w:rFonts w:ascii="Palatino Linotype" w:eastAsia="Palatino Linotype" w:hAnsi="Palatino Linotype" w:cs="Palatino Linotype"/>
          <w:sz w:val="22"/>
          <w:szCs w:val="22"/>
        </w:rPr>
      </w:pPr>
    </w:p>
    <w:p w14:paraId="11818B44" w14:textId="556FB513" w:rsidR="009A4C1D" w:rsidRPr="004B414B" w:rsidRDefault="00254589" w:rsidP="009A4C1D">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Aclarado lo anterior, </w:t>
      </w:r>
      <w:r w:rsidR="003B4312" w:rsidRPr="004B414B">
        <w:rPr>
          <w:rFonts w:ascii="Palatino Linotype" w:eastAsia="Palatino Linotype" w:hAnsi="Palatino Linotype" w:cs="Palatino Linotype"/>
          <w:sz w:val="22"/>
          <w:szCs w:val="22"/>
        </w:rPr>
        <w:t xml:space="preserve">resulta importante señalar que </w:t>
      </w:r>
      <w:r w:rsidR="009A4C1D" w:rsidRPr="004B414B">
        <w:rPr>
          <w:rFonts w:ascii="Palatino Linotype" w:eastAsia="Palatino Linotype" w:hAnsi="Palatino Linotype" w:cs="Palatino Linotype"/>
          <w:sz w:val="22"/>
          <w:szCs w:val="22"/>
        </w:rPr>
        <w:t xml:space="preserve">quien dio respuesta fue la Dirección General de Administración, en conjunto con la Dirección de Recurso Humanos, misma que se encuentra bajo la estructura orgánica de </w:t>
      </w:r>
      <w:r w:rsidR="00DA5F07" w:rsidRPr="004B414B">
        <w:rPr>
          <w:rFonts w:ascii="Palatino Linotype" w:eastAsia="Palatino Linotype" w:hAnsi="Palatino Linotype" w:cs="Palatino Linotype"/>
          <w:sz w:val="22"/>
          <w:szCs w:val="22"/>
        </w:rPr>
        <w:t>la referida Dirección de Administración</w:t>
      </w:r>
      <w:r w:rsidR="009A4C1D" w:rsidRPr="004B414B">
        <w:rPr>
          <w:rFonts w:ascii="Palatino Linotype" w:eastAsia="Palatino Linotype" w:hAnsi="Palatino Linotype" w:cs="Palatino Linotype"/>
          <w:sz w:val="22"/>
          <w:szCs w:val="22"/>
        </w:rPr>
        <w:t>; por tanto, se colige que quien</w:t>
      </w:r>
      <w:r w:rsidR="001570F9" w:rsidRPr="004B414B">
        <w:rPr>
          <w:rFonts w:ascii="Palatino Linotype" w:eastAsia="Palatino Linotype" w:hAnsi="Palatino Linotype" w:cs="Palatino Linotype"/>
          <w:sz w:val="22"/>
          <w:szCs w:val="22"/>
        </w:rPr>
        <w:t xml:space="preserve"> dio respuesta fue </w:t>
      </w:r>
      <w:r w:rsidR="009A4C1D" w:rsidRPr="004B414B">
        <w:rPr>
          <w:rFonts w:ascii="Palatino Linotype" w:eastAsia="Palatino Linotype" w:hAnsi="Palatino Linotype" w:cs="Palatino Linotype"/>
          <w:sz w:val="22"/>
          <w:szCs w:val="22"/>
        </w:rPr>
        <w:t>la</w:t>
      </w:r>
      <w:r w:rsidR="001570F9" w:rsidRPr="004B414B">
        <w:rPr>
          <w:rFonts w:ascii="Palatino Linotype" w:eastAsia="Palatino Linotype" w:hAnsi="Palatino Linotype" w:cs="Palatino Linotype"/>
          <w:sz w:val="22"/>
          <w:szCs w:val="22"/>
        </w:rPr>
        <w:t xml:space="preserve"> unidad</w:t>
      </w:r>
      <w:r w:rsidR="009A4C1D" w:rsidRPr="004B414B">
        <w:rPr>
          <w:rFonts w:ascii="Palatino Linotype" w:eastAsia="Palatino Linotype" w:hAnsi="Palatino Linotype" w:cs="Palatino Linotype"/>
          <w:sz w:val="22"/>
          <w:szCs w:val="22"/>
        </w:rPr>
        <w:t xml:space="preserve"> administrativa</w:t>
      </w:r>
      <w:r w:rsidR="001570F9" w:rsidRPr="004B414B">
        <w:rPr>
          <w:rFonts w:ascii="Palatino Linotype" w:eastAsia="Palatino Linotype" w:hAnsi="Palatino Linotype" w:cs="Palatino Linotype"/>
          <w:sz w:val="22"/>
          <w:szCs w:val="22"/>
        </w:rPr>
        <w:t xml:space="preserve"> competente, de conformidad con los artículos 3.40 y 3.41 del Código Reglamentario Municipal de Toluca, los cuales refieren: </w:t>
      </w:r>
    </w:p>
    <w:p w14:paraId="31C86F3E" w14:textId="77777777" w:rsidR="009A4C1D" w:rsidRPr="004B414B" w:rsidRDefault="009A4C1D" w:rsidP="009A4C1D">
      <w:pPr>
        <w:spacing w:line="360" w:lineRule="auto"/>
        <w:ind w:right="49"/>
        <w:jc w:val="both"/>
        <w:rPr>
          <w:rFonts w:ascii="Palatino Linotype" w:eastAsia="Palatino Linotype" w:hAnsi="Palatino Linotype" w:cs="Palatino Linotype"/>
          <w:sz w:val="22"/>
          <w:szCs w:val="22"/>
        </w:rPr>
      </w:pPr>
    </w:p>
    <w:p w14:paraId="6F027E7A" w14:textId="168F7D21"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Artículo 3.40.</w:t>
      </w:r>
      <w:r w:rsidRPr="004B414B">
        <w:rPr>
          <w:rFonts w:ascii="Palatino Linotype" w:eastAsia="Palatino Linotype" w:hAnsi="Palatino Linotype" w:cs="Palatino Linotype"/>
          <w:i/>
          <w:sz w:val="22"/>
          <w:szCs w:val="22"/>
        </w:rPr>
        <w:t xml:space="preserve"> La o el titular de </w:t>
      </w:r>
      <w:r w:rsidRPr="004B414B">
        <w:rPr>
          <w:rFonts w:ascii="Palatino Linotype" w:eastAsia="Palatino Linotype" w:hAnsi="Palatino Linotype" w:cs="Palatino Linotype"/>
          <w:b/>
          <w:i/>
          <w:sz w:val="22"/>
          <w:szCs w:val="22"/>
        </w:rPr>
        <w:t>la Dirección General de Administración</w:t>
      </w:r>
      <w:r w:rsidRPr="004B414B">
        <w:rPr>
          <w:rFonts w:ascii="Palatino Linotype" w:eastAsia="Palatino Linotype" w:hAnsi="Palatino Linotype" w:cs="Palatino Linotype"/>
          <w:i/>
          <w:sz w:val="22"/>
          <w:szCs w:val="22"/>
        </w:rPr>
        <w:t>, tiene las siguientes atribuciones:</w:t>
      </w:r>
    </w:p>
    <w:p w14:paraId="197CDB35" w14:textId="78061C41"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I. Coordinar y dirigir los sistemas de reclutamiento, selección, contratación e inducción y desarrollo de personal</w:t>
      </w:r>
      <w:r w:rsidRPr="004B414B">
        <w:rPr>
          <w:rFonts w:ascii="Palatino Linotype" w:eastAsia="Palatino Linotype" w:hAnsi="Palatino Linotype" w:cs="Palatino Linotype"/>
          <w:i/>
          <w:sz w:val="22"/>
          <w:szCs w:val="22"/>
        </w:rPr>
        <w:t>;</w:t>
      </w:r>
    </w:p>
    <w:p w14:paraId="56672A7A" w14:textId="1136DFA4"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II. Verificar que se cumplan las disposiciones en materia de trabajo, seguridad e higiene laboral, así como las del Código Reglamentario, respecto de los derechos y obligaciones del personal;</w:t>
      </w:r>
    </w:p>
    <w:p w14:paraId="6D9DF17A" w14:textId="66C4F94D" w:rsidR="003B4312" w:rsidRPr="004B414B" w:rsidRDefault="003B4312" w:rsidP="003B4312">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t>III. Autorizar las altas, bajas, cambios, permisos, licencias, comisiones del personal, entre otras, para su trámite y efectos;</w:t>
      </w:r>
    </w:p>
    <w:p w14:paraId="4F5DA8A0" w14:textId="5072BB63" w:rsidR="003B4312" w:rsidRPr="004B414B" w:rsidRDefault="003B4312" w:rsidP="003B4312">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t>IV. Autorizar la elaboración y distribución oportuna de la nómina al personal que labora en el Ayuntamiento, apegándose a la normatividad en la materia y al presupuesto autorizado;</w:t>
      </w:r>
    </w:p>
    <w:p w14:paraId="395BEE39" w14:textId="148A0267"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V. Coordinar, programar y establecer las políticas de capacitación y adiestramiento para el desarrollo adecuado de personal, conforme a las necesidades institucionales y a las propias del personal;</w:t>
      </w:r>
    </w:p>
    <w:p w14:paraId="5745CDA0" w14:textId="63068136" w:rsidR="003B4312" w:rsidRPr="004B414B" w:rsidRDefault="003B4312" w:rsidP="003B4312">
      <w:pPr>
        <w:spacing w:line="276" w:lineRule="auto"/>
        <w:ind w:left="851" w:right="616"/>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lastRenderedPageBreak/>
        <w:t>VI.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p>
    <w:p w14:paraId="49341330" w14:textId="7BB8BA04"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1C8B2C14" w14:textId="678F361F" w:rsidR="003B4312" w:rsidRPr="004B414B" w:rsidRDefault="003B4312" w:rsidP="003B4312">
      <w:pPr>
        <w:spacing w:line="276" w:lineRule="auto"/>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64F58A43" w14:textId="32398809" w:rsidR="003B4312" w:rsidRPr="004B414B" w:rsidRDefault="003B4312" w:rsidP="001570F9">
      <w:pPr>
        <w:spacing w:line="276" w:lineRule="auto"/>
        <w:ind w:left="851" w:right="616"/>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i/>
          <w:sz w:val="22"/>
          <w:szCs w:val="22"/>
        </w:rPr>
        <w:t>…</w:t>
      </w:r>
    </w:p>
    <w:p w14:paraId="7C5E15BB" w14:textId="2ED6C5A3" w:rsidR="003B4312" w:rsidRPr="004B414B" w:rsidRDefault="003B4312" w:rsidP="003B4312">
      <w:pPr>
        <w:spacing w:line="276" w:lineRule="auto"/>
        <w:ind w:left="851" w:right="616"/>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Artículo 3.41.</w:t>
      </w:r>
      <w:r w:rsidRPr="004B414B">
        <w:rPr>
          <w:rFonts w:ascii="Palatino Linotype" w:eastAsia="Palatino Linotype" w:hAnsi="Palatino Linotype" w:cs="Palatino Linotype"/>
          <w:i/>
          <w:sz w:val="22"/>
          <w:szCs w:val="22"/>
        </w:rPr>
        <w:t xml:space="preserve"> </w:t>
      </w:r>
      <w:r w:rsidRPr="004B414B">
        <w:rPr>
          <w:rFonts w:ascii="Palatino Linotype" w:eastAsia="Palatino Linotype" w:hAnsi="Palatino Linotype" w:cs="Palatino Linotype"/>
          <w:b/>
          <w:i/>
          <w:sz w:val="22"/>
          <w:szCs w:val="22"/>
        </w:rPr>
        <w:t>La Dirección General de Administración</w:t>
      </w:r>
      <w:r w:rsidRPr="004B414B">
        <w:rPr>
          <w:rFonts w:ascii="Palatino Linotype" w:eastAsia="Palatino Linotype" w:hAnsi="Palatino Linotype" w:cs="Palatino Linotype"/>
          <w:i/>
          <w:sz w:val="22"/>
          <w:szCs w:val="22"/>
        </w:rPr>
        <w:t xml:space="preserve">, para el cumplimiento de sus atribuciones, se auxiliará </w:t>
      </w:r>
      <w:r w:rsidRPr="004B414B">
        <w:rPr>
          <w:rFonts w:ascii="Palatino Linotype" w:eastAsia="Palatino Linotype" w:hAnsi="Palatino Linotype" w:cs="Palatino Linotype"/>
          <w:b/>
          <w:i/>
          <w:sz w:val="22"/>
          <w:szCs w:val="22"/>
        </w:rPr>
        <w:t>de la Dirección de Recursos Humanos</w:t>
      </w:r>
      <w:r w:rsidRPr="004B414B">
        <w:rPr>
          <w:rFonts w:ascii="Palatino Linotype" w:eastAsia="Palatino Linotype" w:hAnsi="Palatino Linotype" w:cs="Palatino Linotype"/>
          <w:i/>
          <w:sz w:val="22"/>
          <w:szCs w:val="22"/>
        </w:rPr>
        <w:t>, de la Dirección de Recursos Materiales, de la Dirección de Servicios Generales y de la Dirección de Tecnologías de la Información y Gobierno Digit</w:t>
      </w:r>
      <w:r w:rsidRPr="004B414B">
        <w:rPr>
          <w:rFonts w:ascii="Palatino Linotype" w:eastAsia="Palatino Linotype" w:hAnsi="Palatino Linotype" w:cs="Palatino Linotype"/>
          <w:sz w:val="22"/>
          <w:szCs w:val="22"/>
        </w:rPr>
        <w:t>al.”</w:t>
      </w:r>
    </w:p>
    <w:p w14:paraId="3EEC2ADA" w14:textId="23ED62CA" w:rsidR="001570F9" w:rsidRPr="004B414B" w:rsidRDefault="001570F9" w:rsidP="003B4312">
      <w:pPr>
        <w:spacing w:line="276" w:lineRule="auto"/>
        <w:ind w:left="851" w:right="616"/>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i/>
          <w:sz w:val="22"/>
          <w:szCs w:val="22"/>
        </w:rPr>
        <w:t>(Énfasis Añadido)</w:t>
      </w:r>
    </w:p>
    <w:p w14:paraId="464BE861" w14:textId="77777777" w:rsidR="003B4312" w:rsidRPr="004B414B" w:rsidRDefault="003B4312" w:rsidP="00280452">
      <w:pPr>
        <w:spacing w:line="360" w:lineRule="auto"/>
        <w:ind w:right="49"/>
        <w:jc w:val="both"/>
        <w:rPr>
          <w:rFonts w:ascii="Palatino Linotype" w:eastAsia="Palatino Linotype" w:hAnsi="Palatino Linotype" w:cs="Palatino Linotype"/>
          <w:sz w:val="22"/>
          <w:szCs w:val="22"/>
        </w:rPr>
      </w:pPr>
    </w:p>
    <w:p w14:paraId="64247CE9" w14:textId="14A7011D" w:rsidR="001570F9" w:rsidRPr="004B414B" w:rsidRDefault="001570F9" w:rsidP="001570F9">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Por lo tanto, se advierte que en el presente caso se turnó la solicitud de información a la unidad administrativa competente</w:t>
      </w:r>
      <w:r w:rsidR="00943DBC" w:rsidRPr="004B414B">
        <w:rPr>
          <w:rFonts w:ascii="Palatino Linotype" w:eastAsia="Palatino Linotype" w:hAnsi="Palatino Linotype" w:cs="Palatino Linotype"/>
          <w:sz w:val="22"/>
          <w:szCs w:val="22"/>
        </w:rPr>
        <w:t>, por lo que, la Unidad de Transparencia cumplió con el procedimiento de búsqueda de la información, por haberse solicitado la misma a la unidad administrativa competente.</w:t>
      </w:r>
    </w:p>
    <w:p w14:paraId="66D8E6F6" w14:textId="77777777" w:rsidR="001570F9" w:rsidRPr="004B414B" w:rsidRDefault="001570F9" w:rsidP="001570F9">
      <w:pPr>
        <w:spacing w:line="360" w:lineRule="auto"/>
        <w:ind w:right="49"/>
        <w:jc w:val="both"/>
        <w:rPr>
          <w:rFonts w:ascii="Palatino Linotype" w:eastAsia="Palatino Linotype" w:hAnsi="Palatino Linotype" w:cs="Palatino Linotype"/>
          <w:sz w:val="22"/>
          <w:szCs w:val="22"/>
        </w:rPr>
      </w:pPr>
    </w:p>
    <w:p w14:paraId="5686D3FA" w14:textId="77777777" w:rsidR="00943DBC" w:rsidRPr="004B414B" w:rsidRDefault="00943DBC" w:rsidP="00943DBC">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Es así que, se procede al análisis pormenorizado de cada uno los requerimientos con la respuesta emitida por 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a efecto de determinar si es suficiente para tener por colmado el derecho de acceso a la información de la parte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o en su defecto ordenar la entrega del o los documentos que lo satisfagan.</w:t>
      </w:r>
    </w:p>
    <w:p w14:paraId="08488FD8" w14:textId="08FC6A4D" w:rsidR="00943DBC" w:rsidRPr="004B414B" w:rsidRDefault="00943DBC" w:rsidP="00280452">
      <w:pPr>
        <w:spacing w:line="360" w:lineRule="auto"/>
        <w:ind w:right="49"/>
        <w:jc w:val="both"/>
        <w:rPr>
          <w:rFonts w:ascii="Palatino Linotype" w:eastAsia="Palatino Linotype" w:hAnsi="Palatino Linotype" w:cs="Palatino Linotype"/>
          <w:sz w:val="22"/>
          <w:szCs w:val="22"/>
        </w:rPr>
      </w:pPr>
    </w:p>
    <w:p w14:paraId="38006FC8" w14:textId="7223E612" w:rsidR="00792EE4" w:rsidRPr="004B414B" w:rsidRDefault="00B513B2" w:rsidP="00943DBC">
      <w:pPr>
        <w:pStyle w:val="Prrafodelista"/>
        <w:numPr>
          <w:ilvl w:val="0"/>
          <w:numId w:val="25"/>
        </w:numPr>
        <w:spacing w:line="360" w:lineRule="auto"/>
        <w:ind w:right="49"/>
        <w:jc w:val="both"/>
        <w:rPr>
          <w:rFonts w:ascii="Palatino Linotype" w:eastAsia="Palatino Linotype" w:hAnsi="Palatino Linotype" w:cs="Palatino Linotype"/>
          <w:b/>
        </w:rPr>
      </w:pPr>
      <w:r w:rsidRPr="004B414B">
        <w:rPr>
          <w:rFonts w:ascii="Palatino Linotype" w:eastAsia="Palatino Linotype" w:hAnsi="Palatino Linotype" w:cs="Palatino Linotype"/>
          <w:b/>
        </w:rPr>
        <w:t>Porque personal sindicalizado se encuentra laborando en el manejo de recursos públicos, específicamente en la Dirección de Recursos humanos.</w:t>
      </w:r>
    </w:p>
    <w:p w14:paraId="2EA3E513" w14:textId="77777777" w:rsidR="00943DBC" w:rsidRPr="004B414B" w:rsidRDefault="00943DBC" w:rsidP="00943DBC">
      <w:pPr>
        <w:pStyle w:val="Prrafodelista"/>
        <w:spacing w:line="360" w:lineRule="auto"/>
        <w:ind w:left="720" w:right="49"/>
        <w:jc w:val="both"/>
        <w:rPr>
          <w:rFonts w:ascii="Palatino Linotype" w:eastAsia="Palatino Linotype" w:hAnsi="Palatino Linotype" w:cs="Palatino Linotype"/>
          <w:b/>
        </w:rPr>
      </w:pPr>
    </w:p>
    <w:p w14:paraId="60F9E752" w14:textId="77777777" w:rsidR="00696B83" w:rsidRPr="004B414B" w:rsidRDefault="00696B83" w:rsidP="00696B83">
      <w:pPr>
        <w:spacing w:line="360" w:lineRule="auto"/>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sz w:val="22"/>
          <w:szCs w:val="22"/>
        </w:rPr>
        <w:t>Ante este pronunciamiento se puntualiza que el derecho al acceso a la información pública constituye una prerrogativa para acceder a documentos o registros de información pública generada o en posesión de los sujetos obligados, motivo por el cual, este Organismo Garante advierte que dichas manifestaciones no son susceptibles de ser tomadas en consideración, toda vez que, no constituyen el ejercicio de un derecho de acceso a la información pública, sino más bien el ejercicio de un derecho de expresión, cuya finalidad consiste en poner en contexto su solicitud de información, no obstante se trata de manifestaciones sobre las cuales este Instituto no está facultado para pronunciarse.</w:t>
      </w:r>
    </w:p>
    <w:p w14:paraId="6E2C1C30"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2D4250C1" w14:textId="4D3151F1"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Ahora bien respecto a este punto en el que requiere conocer porque personal sindicalizado se encuentra laborando en el manejo de recursos públicos, específicamente en la Dirección de Recursos humanos, se advierte que la pretensión del ahora </w:t>
      </w:r>
      <w:r w:rsidRPr="004B414B">
        <w:rPr>
          <w:rFonts w:ascii="Palatino Linotype" w:eastAsia="Palatino Linotype" w:hAnsi="Palatino Linotype" w:cs="Palatino Linotype"/>
          <w:b/>
          <w:sz w:val="22"/>
          <w:szCs w:val="22"/>
        </w:rPr>
        <w:t xml:space="preserve">Recurrente </w:t>
      </w:r>
      <w:r w:rsidRPr="004B414B">
        <w:rPr>
          <w:rFonts w:ascii="Palatino Linotype" w:eastAsia="Palatino Linotype" w:hAnsi="Palatino Linotype" w:cs="Palatino Linotype"/>
          <w:sz w:val="22"/>
          <w:szCs w:val="22"/>
        </w:rPr>
        <w:t xml:space="preserve">es obtener un pronunciamiento específico respecto a una situación en particular,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6420C491"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5821E151"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Robustece lo anterior, el Criterio 03/17 emitido por el Instituto Nacional de Transparencia, Acceso a la Información y Protección de Datos Personales, el cual establece lo siguiente: </w:t>
      </w:r>
    </w:p>
    <w:p w14:paraId="26CDB6D2"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3CEB5A53" w14:textId="77777777" w:rsidR="00696B83" w:rsidRPr="004B414B" w:rsidRDefault="00696B83" w:rsidP="00696B83">
      <w:pPr>
        <w:spacing w:line="276" w:lineRule="auto"/>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4B414B">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4B414B">
        <w:rPr>
          <w:rFonts w:ascii="Palatino Linotype" w:eastAsia="Palatino Linotype" w:hAnsi="Palatino Linotype" w:cs="Palatino Linotype"/>
          <w:i/>
          <w:sz w:val="22"/>
          <w:szCs w:val="22"/>
        </w:rPr>
        <w:lastRenderedPageBreak/>
        <w:t>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BF4F94C"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700C9599"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otro lado, es importante mencionar que el requerimiento del particular es tendiente a obligar a la autoridad a que actúe en el sentido de contestar lo solicitado, lo cual no es factible atenderse vía acceso a la información pública. </w:t>
      </w:r>
    </w:p>
    <w:p w14:paraId="2DD4093E"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3A735056"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Es por lo anterior que se advierte que la solicitud no constituye un derecho de acceso a la información </w:t>
      </w:r>
      <w:proofErr w:type="gramStart"/>
      <w:r w:rsidRPr="004B414B">
        <w:rPr>
          <w:rFonts w:ascii="Palatino Linotype" w:eastAsia="Palatino Linotype" w:hAnsi="Palatino Linotype" w:cs="Palatino Linotype"/>
          <w:sz w:val="22"/>
          <w:szCs w:val="22"/>
        </w:rPr>
        <w:t>y</w:t>
      </w:r>
      <w:proofErr w:type="gramEnd"/>
      <w:r w:rsidRPr="004B414B">
        <w:rPr>
          <w:rFonts w:ascii="Palatino Linotype" w:eastAsia="Palatino Linotype" w:hAnsi="Palatino Linotype" w:cs="Palatino Linotype"/>
          <w:sz w:val="22"/>
          <w:szCs w:val="22"/>
        </w:rPr>
        <w:t xml:space="preserve"> por lo tanto, no es atendible mediante una solicitud de acceso a la información pública, ya que se tratan de una petición del particular, situación que conlleva a afirmar que se está en presencia del ejercicio del derecho a la libre expresión y en todo caso a un derecho de petición. </w:t>
      </w:r>
    </w:p>
    <w:p w14:paraId="74DDD1A6"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7CC0C869" w14:textId="77777777" w:rsidR="00696B83" w:rsidRPr="004B414B" w:rsidRDefault="00696B83" w:rsidP="00696B83">
      <w:pPr>
        <w:spacing w:line="360" w:lineRule="auto"/>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u w:val="single"/>
        </w:rPr>
        <w:t>el derecho de toda persona a ser escuchado por quienes ejercen el poder públic</w:t>
      </w:r>
      <w:r w:rsidRPr="004B414B">
        <w:rPr>
          <w:rFonts w:ascii="Palatino Linotype" w:eastAsia="Palatino Linotype" w:hAnsi="Palatino Linotype" w:cs="Palatino Linotype"/>
          <w:i/>
          <w:sz w:val="22"/>
          <w:szCs w:val="22"/>
        </w:rPr>
        <w:t>o.</w:t>
      </w:r>
      <w:r w:rsidRPr="004B414B">
        <w:rPr>
          <w:rFonts w:ascii="Palatino Linotype" w:eastAsia="Palatino Linotype" w:hAnsi="Palatino Linotype" w:cs="Palatino Linotype"/>
          <w:i/>
          <w:sz w:val="22"/>
          <w:szCs w:val="22"/>
          <w:vertAlign w:val="superscript"/>
        </w:rPr>
        <w:t xml:space="preserve"> </w:t>
      </w:r>
      <w:r w:rsidRPr="004B414B">
        <w:rPr>
          <w:rFonts w:ascii="Palatino Linotype" w:eastAsia="Palatino Linotype" w:hAnsi="Palatino Linotype" w:cs="Palatino Linotype"/>
          <w:i/>
          <w:sz w:val="22"/>
          <w:szCs w:val="22"/>
          <w:vertAlign w:val="superscript"/>
        </w:rPr>
        <w:footnoteReference w:id="1"/>
      </w:r>
      <w:r w:rsidRPr="004B414B">
        <w:rPr>
          <w:rFonts w:ascii="Palatino Linotype" w:eastAsia="Palatino Linotype" w:hAnsi="Palatino Linotype" w:cs="Palatino Linotype"/>
          <w:i/>
          <w:sz w:val="22"/>
          <w:szCs w:val="22"/>
        </w:rPr>
        <w:t xml:space="preserve">”  </w:t>
      </w:r>
    </w:p>
    <w:p w14:paraId="0AD54EC5" w14:textId="77777777" w:rsidR="00696B83" w:rsidRPr="004B414B" w:rsidRDefault="00696B83" w:rsidP="00696B83">
      <w:pPr>
        <w:spacing w:line="360" w:lineRule="auto"/>
        <w:jc w:val="both"/>
        <w:rPr>
          <w:rFonts w:ascii="Palatino Linotype" w:eastAsia="Palatino Linotype" w:hAnsi="Palatino Linotype" w:cs="Palatino Linotype"/>
          <w:i/>
          <w:sz w:val="22"/>
          <w:szCs w:val="22"/>
        </w:rPr>
      </w:pPr>
    </w:p>
    <w:p w14:paraId="343BA153"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la misma manera, Miguel Carbonell en su libro “Los derechos fundamentales” refiere que el </w:t>
      </w:r>
      <w:r w:rsidRPr="004B414B">
        <w:rPr>
          <w:rFonts w:ascii="Palatino Linotype" w:eastAsia="Palatino Linotype" w:hAnsi="Palatino Linotype" w:cs="Palatino Linotype"/>
          <w:sz w:val="22"/>
          <w:szCs w:val="22"/>
          <w:u w:val="single"/>
        </w:rPr>
        <w:t>derecho de petición se ha entendido de dos distintitas maneras</w:t>
      </w:r>
      <w:r w:rsidRPr="004B414B">
        <w:rPr>
          <w:rFonts w:ascii="Palatino Linotype" w:eastAsia="Palatino Linotype" w:hAnsi="Palatino Linotype" w:cs="Palatino Linotype"/>
          <w:sz w:val="22"/>
          <w:szCs w:val="22"/>
        </w:rPr>
        <w:t xml:space="preserve">, a saber: como un derecho fundamental de participación política ya que </w:t>
      </w:r>
      <w:r w:rsidRPr="004B414B">
        <w:rPr>
          <w:rFonts w:ascii="Palatino Linotype" w:eastAsia="Palatino Linotype" w:hAnsi="Palatino Linotype" w:cs="Palatino Linotype"/>
          <w:sz w:val="22"/>
          <w:szCs w:val="22"/>
          <w:u w:val="single"/>
        </w:rPr>
        <w:t xml:space="preserve">permite a los </w:t>
      </w:r>
      <w:r w:rsidRPr="004B414B">
        <w:rPr>
          <w:rFonts w:ascii="Palatino Linotype" w:eastAsia="Palatino Linotype" w:hAnsi="Palatino Linotype" w:cs="Palatino Linotype"/>
          <w:sz w:val="22"/>
          <w:szCs w:val="22"/>
        </w:rPr>
        <w:t xml:space="preserve">particulares trasladar a las autoridades sus </w:t>
      </w:r>
      <w:r w:rsidRPr="004B414B">
        <w:rPr>
          <w:rFonts w:ascii="Palatino Linotype" w:eastAsia="Palatino Linotype" w:hAnsi="Palatino Linotype" w:cs="Palatino Linotype"/>
          <w:b/>
          <w:sz w:val="22"/>
          <w:szCs w:val="22"/>
        </w:rPr>
        <w:t>inquietudes, quejas</w:t>
      </w:r>
      <w:r w:rsidRPr="004B414B">
        <w:rPr>
          <w:rFonts w:ascii="Palatino Linotype" w:eastAsia="Palatino Linotype" w:hAnsi="Palatino Linotype" w:cs="Palatino Linotype"/>
          <w:sz w:val="22"/>
          <w:szCs w:val="22"/>
        </w:rPr>
        <w:t xml:space="preserve">, sugerencias y requerimientos en cualquier materia </w:t>
      </w:r>
      <w:r w:rsidRPr="004B414B">
        <w:rPr>
          <w:rFonts w:ascii="Palatino Linotype" w:eastAsia="Palatino Linotype" w:hAnsi="Palatino Linotype" w:cs="Palatino Linotype"/>
          <w:sz w:val="22"/>
          <w:szCs w:val="22"/>
        </w:rPr>
        <w:lastRenderedPageBreak/>
        <w:t xml:space="preserve">o asunto; y como una </w:t>
      </w:r>
      <w:r w:rsidRPr="004B414B">
        <w:rPr>
          <w:rFonts w:ascii="Palatino Linotype" w:eastAsia="Palatino Linotype" w:hAnsi="Palatino Linotype" w:cs="Palatino Linotype"/>
          <w:b/>
          <w:sz w:val="22"/>
          <w:szCs w:val="22"/>
        </w:rPr>
        <w:t>forma específica de la libertad de expresión</w:t>
      </w:r>
      <w:r w:rsidRPr="004B414B">
        <w:rPr>
          <w:rFonts w:ascii="Palatino Linotype" w:eastAsia="Palatino Linotype" w:hAnsi="Palatino Linotype" w:cs="Palatino Linotype"/>
          <w:sz w:val="22"/>
          <w:szCs w:val="22"/>
        </w:rPr>
        <w:t xml:space="preserve">, en tanto que permite expresarse frente a las autoridades. </w:t>
      </w:r>
    </w:p>
    <w:p w14:paraId="6EA8CB1C"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5C84E8D5"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4B414B">
        <w:rPr>
          <w:rFonts w:ascii="Palatino Linotype" w:eastAsia="Palatino Linotype" w:hAnsi="Palatino Linotype" w:cs="Palatino Linotype"/>
          <w:sz w:val="22"/>
          <w:szCs w:val="22"/>
          <w:vertAlign w:val="superscript"/>
        </w:rPr>
        <w:footnoteReference w:id="2"/>
      </w:r>
    </w:p>
    <w:p w14:paraId="71E5105D" w14:textId="77777777" w:rsidR="00696B83" w:rsidRPr="004B414B" w:rsidRDefault="00696B83" w:rsidP="00696B83">
      <w:pPr>
        <w:spacing w:line="360" w:lineRule="auto"/>
        <w:jc w:val="both"/>
        <w:rPr>
          <w:rFonts w:ascii="Palatino Linotype" w:eastAsia="Palatino Linotype" w:hAnsi="Palatino Linotype" w:cs="Palatino Linotype"/>
          <w:sz w:val="22"/>
          <w:szCs w:val="22"/>
        </w:rPr>
      </w:pPr>
    </w:p>
    <w:p w14:paraId="7BB1A995"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otro lado, el autor anteriormente citado, indica que el </w:t>
      </w:r>
      <w:r w:rsidRPr="004B414B">
        <w:rPr>
          <w:rFonts w:ascii="Palatino Linotype" w:eastAsia="Palatino Linotype" w:hAnsi="Palatino Linotype" w:cs="Palatino Linotype"/>
          <w:b/>
          <w:sz w:val="22"/>
          <w:szCs w:val="22"/>
          <w:u w:val="single"/>
        </w:rPr>
        <w:t>derecho de acceso a la información pública</w:t>
      </w:r>
      <w:r w:rsidRPr="004B414B">
        <w:rPr>
          <w:rFonts w:ascii="Palatino Linotype" w:eastAsia="Palatino Linotype" w:hAnsi="Palatino Linotype" w:cs="Palatino Linotype"/>
          <w:sz w:val="22"/>
          <w:szCs w:val="22"/>
        </w:rPr>
        <w:t xml:space="preserve"> es el derecho de conocer la </w:t>
      </w:r>
      <w:r w:rsidRPr="004B414B">
        <w:rPr>
          <w:rFonts w:ascii="Palatino Linotype" w:eastAsia="Palatino Linotype" w:hAnsi="Palatino Linotype" w:cs="Palatino Linotype"/>
          <w:sz w:val="22"/>
          <w:szCs w:val="22"/>
          <w:u w:val="single"/>
        </w:rPr>
        <w:t>información de carácter público que se genera o está en posesión de los órganos del poder público</w:t>
      </w:r>
      <w:r w:rsidRPr="004B414B">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69C3A540"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p>
    <w:p w14:paraId="11A7664A"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4B414B">
        <w:rPr>
          <w:rFonts w:ascii="Palatino Linotype" w:eastAsia="Palatino Linotype" w:hAnsi="Palatino Linotype" w:cs="Palatino Linotype"/>
          <w:sz w:val="22"/>
          <w:szCs w:val="22"/>
          <w:vertAlign w:val="superscript"/>
        </w:rPr>
        <w:footnoteReference w:id="3"/>
      </w:r>
    </w:p>
    <w:p w14:paraId="5E0BD6C9"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p>
    <w:p w14:paraId="073BB5D0"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lo anterior se puede concluir que la distinción entre el </w:t>
      </w:r>
      <w:r w:rsidRPr="004B414B">
        <w:rPr>
          <w:rFonts w:ascii="Palatino Linotype" w:eastAsia="Palatino Linotype" w:hAnsi="Palatino Linotype" w:cs="Palatino Linotype"/>
          <w:b/>
          <w:sz w:val="22"/>
          <w:szCs w:val="22"/>
        </w:rPr>
        <w:t>derecho de petición</w:t>
      </w:r>
      <w:r w:rsidRPr="004B414B">
        <w:rPr>
          <w:rFonts w:ascii="Palatino Linotype" w:eastAsia="Palatino Linotype" w:hAnsi="Palatino Linotype" w:cs="Palatino Linotype"/>
          <w:sz w:val="22"/>
          <w:szCs w:val="22"/>
        </w:rPr>
        <w:t xml:space="preserve"> y el derecho de acceso a la información descansa, principalmente, en que </w:t>
      </w:r>
      <w:r w:rsidRPr="004B414B">
        <w:rPr>
          <w:rFonts w:ascii="Palatino Linotype" w:eastAsia="Palatino Linotype" w:hAnsi="Palatino Linotype" w:cs="Palatino Linotype"/>
          <w:sz w:val="22"/>
          <w:szCs w:val="22"/>
          <w:u w:val="single"/>
        </w:rPr>
        <w:t>la pretensión del peticionario consiste generalmente en obligar a la autoridad responsable a que actúe en el sentido de contestar lo solicitado</w:t>
      </w:r>
      <w:r w:rsidRPr="004B414B">
        <w:rPr>
          <w:rFonts w:ascii="Palatino Linotype" w:eastAsia="Palatino Linotype" w:hAnsi="Palatino Linotype" w:cs="Palatino Linotype"/>
          <w:sz w:val="22"/>
          <w:szCs w:val="22"/>
        </w:rPr>
        <w:t xml:space="preserve">, mientras que en el derecho de acceso a la información pública la </w:t>
      </w:r>
      <w:r w:rsidRPr="004B414B">
        <w:rPr>
          <w:rFonts w:ascii="Palatino Linotype" w:eastAsia="Palatino Linotype" w:hAnsi="Palatino Linotype" w:cs="Palatino Linotype"/>
          <w:sz w:val="22"/>
          <w:szCs w:val="22"/>
        </w:rPr>
        <w:lastRenderedPageBreak/>
        <w:t>pretensión radica en que se permita el acceso a datos y todo tipo de documentación que tenga el carácter de información pública, que sea generada, administrada o se encuentre en posesión de los considerados Sujetos Obligados por la Ley de la Materia.</w:t>
      </w:r>
    </w:p>
    <w:p w14:paraId="18BAA968"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p>
    <w:p w14:paraId="4C01C123" w14:textId="77777777" w:rsidR="00696B83" w:rsidRPr="004B414B" w:rsidRDefault="00696B83" w:rsidP="00696B83">
      <w:pPr>
        <w:spacing w:line="360" w:lineRule="auto"/>
        <w:ind w:right="9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ello, en virtud de los argumentos expuestos con anterioridad no es posible atender vía acceso a la información el punto en análisis. </w:t>
      </w:r>
    </w:p>
    <w:p w14:paraId="5BA521A1" w14:textId="77777777" w:rsidR="00696B83" w:rsidRPr="004B414B" w:rsidRDefault="00696B83" w:rsidP="00471C54">
      <w:pPr>
        <w:spacing w:line="360" w:lineRule="auto"/>
        <w:jc w:val="both"/>
        <w:rPr>
          <w:rFonts w:ascii="Palatino Linotype" w:eastAsia="Palatino Linotype" w:hAnsi="Palatino Linotype" w:cs="Palatino Linotype"/>
          <w:sz w:val="22"/>
          <w:szCs w:val="22"/>
          <w:lang w:val="es-MX"/>
        </w:rPr>
      </w:pPr>
    </w:p>
    <w:p w14:paraId="3DF217DD" w14:textId="565FF3AC" w:rsidR="00885FC9" w:rsidRPr="004B414B" w:rsidRDefault="00885FC9" w:rsidP="002124C2">
      <w:pPr>
        <w:pStyle w:val="Prrafodelista"/>
        <w:numPr>
          <w:ilvl w:val="0"/>
          <w:numId w:val="14"/>
        </w:numPr>
        <w:spacing w:line="360" w:lineRule="auto"/>
        <w:ind w:right="51"/>
        <w:jc w:val="both"/>
        <w:rPr>
          <w:rFonts w:ascii="Palatino Linotype" w:eastAsia="Palatino Linotype" w:hAnsi="Palatino Linotype" w:cs="Palatino Linotype"/>
          <w:b/>
        </w:rPr>
      </w:pPr>
      <w:r w:rsidRPr="004B414B">
        <w:rPr>
          <w:rFonts w:ascii="Palatino Linotype" w:eastAsia="Palatino Linotype" w:hAnsi="Palatino Linotype" w:cs="Palatino Linotype"/>
          <w:b/>
        </w:rPr>
        <w:t>Documento donde acredite que el personal sindicalizado de</w:t>
      </w:r>
      <w:r w:rsidR="002124C2" w:rsidRPr="004B414B">
        <w:rPr>
          <w:rFonts w:ascii="Palatino Linotype" w:eastAsia="Palatino Linotype" w:hAnsi="Palatino Linotype" w:cs="Palatino Linotype"/>
          <w:b/>
        </w:rPr>
        <w:t xml:space="preserve"> la Dirección de Recursos humanos</w:t>
      </w:r>
      <w:r w:rsidRPr="004B414B">
        <w:rPr>
          <w:rFonts w:ascii="Palatino Linotype" w:eastAsia="Palatino Linotype" w:hAnsi="Palatino Linotype" w:cs="Palatino Linotype"/>
          <w:b/>
        </w:rPr>
        <w:t xml:space="preserve"> pued</w:t>
      </w:r>
      <w:r w:rsidR="002124C2" w:rsidRPr="004B414B">
        <w:rPr>
          <w:rFonts w:ascii="Palatino Linotype" w:eastAsia="Palatino Linotype" w:hAnsi="Palatino Linotype" w:cs="Palatino Linotype"/>
          <w:b/>
        </w:rPr>
        <w:t>e</w:t>
      </w:r>
      <w:r w:rsidRPr="004B414B">
        <w:rPr>
          <w:rFonts w:ascii="Palatino Linotype" w:eastAsia="Palatino Linotype" w:hAnsi="Palatino Linotype" w:cs="Palatino Linotype"/>
          <w:b/>
        </w:rPr>
        <w:t xml:space="preserve"> ejercer ese tipo de actividades. </w:t>
      </w:r>
    </w:p>
    <w:p w14:paraId="07F369EF" w14:textId="77777777" w:rsidR="002124C2" w:rsidRPr="004B414B" w:rsidRDefault="002124C2" w:rsidP="00471C54">
      <w:pPr>
        <w:spacing w:line="360" w:lineRule="auto"/>
        <w:jc w:val="both"/>
        <w:rPr>
          <w:rFonts w:ascii="Palatino Linotype" w:eastAsia="Palatino Linotype" w:hAnsi="Palatino Linotype" w:cs="Palatino Linotype"/>
          <w:sz w:val="22"/>
          <w:szCs w:val="22"/>
          <w:lang w:val="es-MX"/>
        </w:rPr>
      </w:pPr>
    </w:p>
    <w:p w14:paraId="6908014A" w14:textId="1DD43C15" w:rsidR="00696B83" w:rsidRPr="004B414B" w:rsidRDefault="00885FC9" w:rsidP="00471C54">
      <w:pPr>
        <w:spacing w:line="360" w:lineRule="auto"/>
        <w:jc w:val="both"/>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sz w:val="22"/>
          <w:szCs w:val="22"/>
          <w:lang w:val="es-MX"/>
        </w:rPr>
        <w:t xml:space="preserve">Referente a este punto, resulta conveniente referir que el </w:t>
      </w:r>
      <w:r w:rsidR="002124C2" w:rsidRPr="004B414B">
        <w:rPr>
          <w:rFonts w:ascii="Palatino Linotype" w:eastAsia="Palatino Linotype" w:hAnsi="Palatino Linotype" w:cs="Palatino Linotype"/>
          <w:sz w:val="22"/>
          <w:szCs w:val="22"/>
          <w:lang w:val="es-MX"/>
        </w:rPr>
        <w:t>artículo 3.42 del Código Reglamentario Municipal de Toluca dispone:</w:t>
      </w:r>
      <w:r w:rsidRPr="004B414B">
        <w:rPr>
          <w:rFonts w:ascii="Palatino Linotype" w:eastAsia="Palatino Linotype" w:hAnsi="Palatino Linotype" w:cs="Palatino Linotype"/>
          <w:sz w:val="22"/>
          <w:szCs w:val="22"/>
          <w:lang w:val="es-MX"/>
        </w:rPr>
        <w:t xml:space="preserve"> </w:t>
      </w:r>
    </w:p>
    <w:p w14:paraId="732671FC" w14:textId="77777777" w:rsidR="00696B83" w:rsidRPr="004B414B" w:rsidRDefault="00696B83" w:rsidP="00471C54">
      <w:pPr>
        <w:spacing w:line="360" w:lineRule="auto"/>
        <w:jc w:val="both"/>
        <w:rPr>
          <w:rFonts w:ascii="Palatino Linotype" w:eastAsia="Palatino Linotype" w:hAnsi="Palatino Linotype" w:cs="Palatino Linotype"/>
          <w:sz w:val="22"/>
          <w:szCs w:val="22"/>
          <w:lang w:val="es-MX"/>
        </w:rPr>
      </w:pPr>
    </w:p>
    <w:p w14:paraId="7EE16E8F" w14:textId="5F695344" w:rsidR="00885FC9" w:rsidRPr="004B414B" w:rsidRDefault="00885FC9" w:rsidP="00885FC9">
      <w:pPr>
        <w:spacing w:line="276" w:lineRule="auto"/>
        <w:ind w:left="851" w:right="616"/>
        <w:jc w:val="both"/>
        <w:rPr>
          <w:rFonts w:ascii="Palatino Linotype" w:eastAsia="Palatino Linotype" w:hAnsi="Palatino Linotype" w:cs="Palatino Linotype"/>
          <w:b/>
          <w:i/>
          <w:sz w:val="22"/>
          <w:szCs w:val="22"/>
          <w:lang w:val="es-MX"/>
        </w:rPr>
      </w:pPr>
      <w:r w:rsidRPr="004B414B">
        <w:rPr>
          <w:rFonts w:ascii="Palatino Linotype" w:eastAsia="Palatino Linotype" w:hAnsi="Palatino Linotype" w:cs="Palatino Linotype"/>
          <w:i/>
          <w:sz w:val="22"/>
          <w:szCs w:val="22"/>
          <w:lang w:val="es-MX"/>
        </w:rPr>
        <w:t>“</w:t>
      </w:r>
      <w:r w:rsidRPr="004B414B">
        <w:rPr>
          <w:rFonts w:ascii="Palatino Linotype" w:eastAsia="Palatino Linotype" w:hAnsi="Palatino Linotype" w:cs="Palatino Linotype"/>
          <w:b/>
          <w:i/>
          <w:sz w:val="22"/>
          <w:szCs w:val="22"/>
          <w:lang w:val="es-MX"/>
        </w:rPr>
        <w:t>Artículo 3.42.</w:t>
      </w:r>
      <w:r w:rsidRPr="004B414B">
        <w:rPr>
          <w:rFonts w:ascii="Palatino Linotype" w:eastAsia="Palatino Linotype" w:hAnsi="Palatino Linotype" w:cs="Palatino Linotype"/>
          <w:i/>
          <w:sz w:val="22"/>
          <w:szCs w:val="22"/>
          <w:lang w:val="es-MX"/>
        </w:rPr>
        <w:t xml:space="preserve"> La o el titular de </w:t>
      </w:r>
      <w:r w:rsidRPr="004B414B">
        <w:rPr>
          <w:rFonts w:ascii="Palatino Linotype" w:eastAsia="Palatino Linotype" w:hAnsi="Palatino Linotype" w:cs="Palatino Linotype"/>
          <w:b/>
          <w:i/>
          <w:sz w:val="22"/>
          <w:szCs w:val="22"/>
          <w:lang w:val="es-MX"/>
        </w:rPr>
        <w:t>la Dirección de Recursos Humanos</w:t>
      </w:r>
      <w:r w:rsidRPr="004B414B">
        <w:rPr>
          <w:rFonts w:ascii="Palatino Linotype" w:eastAsia="Palatino Linotype" w:hAnsi="Palatino Linotype" w:cs="Palatino Linotype"/>
          <w:i/>
          <w:sz w:val="22"/>
          <w:szCs w:val="22"/>
          <w:lang w:val="es-MX"/>
        </w:rPr>
        <w:t xml:space="preserve"> cuenta con </w:t>
      </w:r>
      <w:r w:rsidRPr="004B414B">
        <w:rPr>
          <w:rFonts w:ascii="Palatino Linotype" w:eastAsia="Palatino Linotype" w:hAnsi="Palatino Linotype" w:cs="Palatino Linotype"/>
          <w:b/>
          <w:i/>
          <w:sz w:val="22"/>
          <w:szCs w:val="22"/>
          <w:lang w:val="es-MX"/>
        </w:rPr>
        <w:t>las siguientes atribuciones:</w:t>
      </w:r>
    </w:p>
    <w:p w14:paraId="10985673" w14:textId="1E6383D7"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I. Elaborar, operar y mejorar los procedimientos administrativos de control para la selección, reclutamiento, contratación, escalafón, capacitación, retiro, sanción, comisión y desarrollo del personal al servicio del Municipio;</w:t>
      </w:r>
    </w:p>
    <w:p w14:paraId="01AC88A1" w14:textId="7B9E61B9"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II. Vigilar que se cumplan las disposiciones en materia de trabajo, seguridad, higiene, así como las demás normas aplicables a la institución respecto de los derechos y obligaciones del personal;</w:t>
      </w:r>
    </w:p>
    <w:p w14:paraId="1644F59C" w14:textId="60776A56"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III. Garantizar que no se soliciten pruebas de no gravidez o VIH como condicionantes para la contratación;</w:t>
      </w:r>
    </w:p>
    <w:p w14:paraId="6E8F105A" w14:textId="603760DF"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 xml:space="preserve">IV. Aplicar las disposiciones legales laborales que rigen al personal del Ayuntamiento; </w:t>
      </w:r>
    </w:p>
    <w:p w14:paraId="3A88BCDC" w14:textId="6A7F220D"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V. Registrar las altas, reingresos, bajas, cambios de categoría y adscripción, permisos y licencias por incapacidad, entre otras, del personal, y su correcta aplicación;</w:t>
      </w:r>
    </w:p>
    <w:p w14:paraId="01B3BD28" w14:textId="51BE9E75"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 xml:space="preserve">VI. Coadyuvar con la Tesorería en la elaboración y distribución oportuna de la nómina para el pago al personal que labora en el Ayuntamiento, apegándose al presupuesto autorizado y aplicar los descuentos procedentes; así como en lo relativo </w:t>
      </w:r>
      <w:r w:rsidRPr="004B414B">
        <w:rPr>
          <w:rFonts w:ascii="Palatino Linotype" w:eastAsia="Palatino Linotype" w:hAnsi="Palatino Linotype" w:cs="Palatino Linotype"/>
          <w:i/>
          <w:sz w:val="22"/>
          <w:szCs w:val="22"/>
          <w:lang w:val="es-MX"/>
        </w:rPr>
        <w:lastRenderedPageBreak/>
        <w:t>a las determinaciones de los impuestos y la emisión de los CFDI correspondientes una vez realizado el pago;</w:t>
      </w:r>
    </w:p>
    <w:p w14:paraId="38E15AA1" w14:textId="688AC35D"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VII. Elaborar programas de capacitación, adiestramiento y desarrollo del personal con el objeto de profesionalizar a los servidores públicos conforme a las necesidades institucionales y a las del mismo personal;</w:t>
      </w:r>
    </w:p>
    <w:p w14:paraId="26432DF4" w14:textId="1CB5772C"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VIII. Verificar el cumplimento de las cláusulas establecidas en los convenios sindicales suscritos con el gobierno municipal, así como de las condiciones generales de trabajo del personal sindicalizado; y</w:t>
      </w:r>
    </w:p>
    <w:p w14:paraId="503A4F4E" w14:textId="4840D4FD" w:rsidR="00885FC9" w:rsidRPr="004B414B" w:rsidRDefault="00885FC9" w:rsidP="00885FC9">
      <w:pPr>
        <w:spacing w:line="276" w:lineRule="auto"/>
        <w:ind w:left="851" w:right="616"/>
        <w:jc w:val="both"/>
        <w:rPr>
          <w:rFonts w:ascii="Palatino Linotype" w:eastAsia="Palatino Linotype" w:hAnsi="Palatino Linotype" w:cs="Palatino Linotype"/>
          <w:i/>
          <w:sz w:val="22"/>
          <w:szCs w:val="22"/>
          <w:lang w:val="es-MX"/>
        </w:rPr>
      </w:pPr>
      <w:r w:rsidRPr="004B414B">
        <w:rPr>
          <w:rFonts w:ascii="Palatino Linotype" w:eastAsia="Palatino Linotype" w:hAnsi="Palatino Linotype" w:cs="Palatino Linotype"/>
          <w:i/>
          <w:sz w:val="22"/>
          <w:szCs w:val="22"/>
          <w:lang w:val="es-MX"/>
        </w:rPr>
        <w:t>IX. Las demás que le asignen otros ordenamientos, el presidente municipal y la o el Director General de Administración</w:t>
      </w:r>
      <w:r w:rsidR="00E032B1" w:rsidRPr="004B414B">
        <w:rPr>
          <w:rFonts w:ascii="Palatino Linotype" w:eastAsia="Palatino Linotype" w:hAnsi="Palatino Linotype" w:cs="Palatino Linotype"/>
          <w:i/>
          <w:sz w:val="22"/>
          <w:szCs w:val="22"/>
          <w:lang w:val="es-MX"/>
        </w:rPr>
        <w:t>. “</w:t>
      </w:r>
    </w:p>
    <w:p w14:paraId="680141F8" w14:textId="77777777" w:rsidR="00885FC9" w:rsidRPr="004B414B" w:rsidRDefault="00885FC9" w:rsidP="00471C54">
      <w:pPr>
        <w:spacing w:line="360" w:lineRule="auto"/>
        <w:jc w:val="both"/>
        <w:rPr>
          <w:rFonts w:ascii="Palatino Linotype" w:eastAsia="Palatino Linotype" w:hAnsi="Palatino Linotype" w:cs="Palatino Linotype"/>
          <w:sz w:val="22"/>
          <w:szCs w:val="22"/>
          <w:lang w:val="es-MX"/>
        </w:rPr>
      </w:pPr>
    </w:p>
    <w:p w14:paraId="66AC34D6" w14:textId="76F3EE11" w:rsidR="00885FC9" w:rsidRPr="004B414B" w:rsidRDefault="00885FC9" w:rsidP="00471C54">
      <w:pPr>
        <w:spacing w:line="360" w:lineRule="auto"/>
        <w:jc w:val="both"/>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sz w:val="22"/>
          <w:szCs w:val="22"/>
          <w:lang w:val="es-MX"/>
        </w:rPr>
        <w:t>De lo anterior se puede advertir que dentro de las funciones con las que cuenta la Dirección de Recursos Humanos, no se advierte alguna consistente al manejo de recursos públicos, por lo que</w:t>
      </w:r>
      <w:r w:rsidR="00E032B1" w:rsidRPr="004B414B">
        <w:rPr>
          <w:rFonts w:ascii="Palatino Linotype" w:eastAsia="Palatino Linotype" w:hAnsi="Palatino Linotype" w:cs="Palatino Linotype"/>
          <w:sz w:val="22"/>
          <w:szCs w:val="22"/>
          <w:lang w:val="es-MX"/>
        </w:rPr>
        <w:t xml:space="preserve">, al no advertirse </w:t>
      </w:r>
      <w:r w:rsidRPr="004B414B">
        <w:rPr>
          <w:rFonts w:ascii="Palatino Linotype" w:eastAsia="Palatino Linotype" w:hAnsi="Palatino Linotype" w:cs="Palatino Linotype"/>
          <w:sz w:val="22"/>
          <w:szCs w:val="22"/>
          <w:lang w:val="es-MX"/>
        </w:rPr>
        <w:t>fuente obligacional que constriña al Ayuntamiento de Toluca a contar con un documento que dé</w:t>
      </w:r>
      <w:r w:rsidR="002124C2" w:rsidRPr="004B414B">
        <w:rPr>
          <w:rFonts w:ascii="Palatino Linotype" w:eastAsia="Palatino Linotype" w:hAnsi="Palatino Linotype" w:cs="Palatino Linotype"/>
          <w:sz w:val="22"/>
          <w:szCs w:val="22"/>
          <w:lang w:val="es-MX"/>
        </w:rPr>
        <w:t xml:space="preserve"> cumplimiento al presente requerimiento</w:t>
      </w:r>
      <w:r w:rsidR="00E032B1" w:rsidRPr="004B414B">
        <w:rPr>
          <w:rFonts w:ascii="Palatino Linotype" w:eastAsia="Palatino Linotype" w:hAnsi="Palatino Linotype" w:cs="Palatino Linotype"/>
          <w:sz w:val="22"/>
          <w:szCs w:val="22"/>
          <w:lang w:val="es-MX"/>
        </w:rPr>
        <w:t>, este punto se tiene por atendido</w:t>
      </w:r>
      <w:r w:rsidRPr="004B414B">
        <w:rPr>
          <w:rFonts w:ascii="Palatino Linotype" w:eastAsia="Palatino Linotype" w:hAnsi="Palatino Linotype" w:cs="Palatino Linotype"/>
          <w:sz w:val="22"/>
          <w:szCs w:val="22"/>
          <w:lang w:val="es-MX"/>
        </w:rPr>
        <w:t xml:space="preserve">. </w:t>
      </w:r>
    </w:p>
    <w:p w14:paraId="0701047B" w14:textId="77777777" w:rsidR="00AC2AE9" w:rsidRPr="004B414B" w:rsidRDefault="00AC2AE9" w:rsidP="00471C54">
      <w:pPr>
        <w:spacing w:line="360" w:lineRule="auto"/>
        <w:jc w:val="both"/>
        <w:rPr>
          <w:rFonts w:ascii="Palatino Linotype" w:eastAsia="Palatino Linotype" w:hAnsi="Palatino Linotype" w:cs="Palatino Linotype"/>
          <w:sz w:val="22"/>
          <w:szCs w:val="22"/>
          <w:lang w:val="es-MX"/>
        </w:rPr>
      </w:pPr>
    </w:p>
    <w:p w14:paraId="17409EC3" w14:textId="569F3FB2" w:rsidR="00E032B1" w:rsidRPr="004B414B" w:rsidRDefault="00E032B1" w:rsidP="00471C54">
      <w:pPr>
        <w:pStyle w:val="Prrafodelista"/>
        <w:numPr>
          <w:ilvl w:val="0"/>
          <w:numId w:val="14"/>
        </w:numPr>
        <w:spacing w:line="360" w:lineRule="auto"/>
        <w:ind w:right="51"/>
        <w:jc w:val="both"/>
        <w:rPr>
          <w:rFonts w:ascii="Palatino Linotype" w:eastAsia="Palatino Linotype" w:hAnsi="Palatino Linotype" w:cs="Palatino Linotype"/>
          <w:b/>
        </w:rPr>
      </w:pPr>
      <w:r w:rsidRPr="004B414B">
        <w:rPr>
          <w:rFonts w:ascii="Palatino Linotype" w:eastAsia="Palatino Linotype" w:hAnsi="Palatino Linotype" w:cs="Palatino Linotype"/>
          <w:b/>
        </w:rPr>
        <w:t xml:space="preserve">Listado del personal sindicalizado del Departamento de Nóminas y Administración de Personal. </w:t>
      </w:r>
    </w:p>
    <w:p w14:paraId="014D9B22" w14:textId="77777777" w:rsidR="002124C2" w:rsidRPr="004B414B" w:rsidRDefault="002124C2" w:rsidP="002124C2">
      <w:pPr>
        <w:pStyle w:val="Prrafodelista"/>
        <w:spacing w:line="360" w:lineRule="auto"/>
        <w:ind w:left="720" w:right="51"/>
        <w:jc w:val="both"/>
        <w:rPr>
          <w:rFonts w:ascii="Palatino Linotype" w:eastAsia="Palatino Linotype" w:hAnsi="Palatino Linotype" w:cs="Palatino Linotype"/>
          <w:b/>
        </w:rPr>
      </w:pPr>
    </w:p>
    <w:p w14:paraId="134CB0BF" w14:textId="6F74C2CB" w:rsidR="00885FC9" w:rsidRPr="004B414B" w:rsidRDefault="00E032B1" w:rsidP="00E032B1">
      <w:pPr>
        <w:spacing w:line="360" w:lineRule="auto"/>
        <w:ind w:right="51"/>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lang w:val="es-MX"/>
        </w:rPr>
        <w:t xml:space="preserve">Respecto a este punto, es conveniente </w:t>
      </w:r>
      <w:r w:rsidR="00C028FB" w:rsidRPr="004B414B">
        <w:rPr>
          <w:rFonts w:ascii="Palatino Linotype" w:eastAsia="Palatino Linotype" w:hAnsi="Palatino Linotype" w:cs="Palatino Linotype"/>
          <w:sz w:val="22"/>
          <w:szCs w:val="22"/>
          <w:lang w:val="es-MX"/>
        </w:rPr>
        <w:t>r</w:t>
      </w:r>
      <w:r w:rsidRPr="004B414B">
        <w:rPr>
          <w:rFonts w:ascii="Palatino Linotype" w:eastAsia="Palatino Linotype" w:hAnsi="Palatino Linotype" w:cs="Palatino Linotype"/>
          <w:sz w:val="22"/>
          <w:szCs w:val="22"/>
          <w:lang w:val="es-MX"/>
        </w:rPr>
        <w:t xml:space="preserve">ecordar que el </w:t>
      </w:r>
      <w:r w:rsidRPr="004B414B">
        <w:rPr>
          <w:rFonts w:ascii="Palatino Linotype" w:eastAsia="Palatino Linotype" w:hAnsi="Palatino Linotype" w:cs="Palatino Linotype"/>
          <w:b/>
          <w:sz w:val="22"/>
          <w:szCs w:val="22"/>
          <w:lang w:val="es-MX"/>
        </w:rPr>
        <w:t>Sujeto Obligado</w:t>
      </w:r>
      <w:r w:rsidRPr="004B414B">
        <w:rPr>
          <w:rFonts w:ascii="Palatino Linotype" w:eastAsia="Palatino Linotype" w:hAnsi="Palatino Linotype" w:cs="Palatino Linotype"/>
          <w:sz w:val="22"/>
          <w:szCs w:val="22"/>
          <w:lang w:val="es-MX"/>
        </w:rPr>
        <w:t xml:space="preserve"> a través de la Dirección General de Administración hizo entrega de la relación de personal sindicalizado de los departamentos de administración de personal y nóminas, siendo este el siguiente: </w:t>
      </w:r>
    </w:p>
    <w:p w14:paraId="00254736" w14:textId="043FF05B" w:rsidR="00885FC9" w:rsidRPr="004B414B" w:rsidRDefault="00E032B1" w:rsidP="002124C2">
      <w:pPr>
        <w:spacing w:line="360" w:lineRule="auto"/>
        <w:jc w:val="center"/>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noProof/>
          <w:sz w:val="22"/>
          <w:szCs w:val="22"/>
          <w:lang w:val="es-MX" w:eastAsia="es-MX"/>
        </w:rPr>
        <w:lastRenderedPageBreak/>
        <w:drawing>
          <wp:inline distT="0" distB="0" distL="0" distR="0" wp14:anchorId="23F48A35" wp14:editId="328E9A5E">
            <wp:extent cx="5236554" cy="3401568"/>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9635" cy="3410065"/>
                    </a:xfrm>
                    <a:prstGeom prst="rect">
                      <a:avLst/>
                    </a:prstGeom>
                  </pic:spPr>
                </pic:pic>
              </a:graphicData>
            </a:graphic>
          </wp:inline>
        </w:drawing>
      </w:r>
    </w:p>
    <w:p w14:paraId="1D705B5C" w14:textId="139C79EF" w:rsidR="00696B83" w:rsidRPr="004B414B" w:rsidRDefault="00C028FB" w:rsidP="00471C54">
      <w:pPr>
        <w:spacing w:line="360" w:lineRule="auto"/>
        <w:jc w:val="both"/>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sz w:val="22"/>
          <w:szCs w:val="22"/>
          <w:lang w:val="es-MX"/>
        </w:rPr>
        <w:t xml:space="preserve">De lo anteriormente expuesto, se advierte el </w:t>
      </w:r>
      <w:r w:rsidRPr="004B414B">
        <w:rPr>
          <w:rFonts w:ascii="Palatino Linotype" w:eastAsia="Palatino Linotype" w:hAnsi="Palatino Linotype" w:cs="Palatino Linotype"/>
          <w:b/>
          <w:sz w:val="22"/>
          <w:szCs w:val="22"/>
          <w:lang w:val="es-MX"/>
        </w:rPr>
        <w:t>Sujeto Obligado</w:t>
      </w:r>
      <w:r w:rsidRPr="004B414B">
        <w:rPr>
          <w:rFonts w:ascii="Palatino Linotype" w:eastAsia="Palatino Linotype" w:hAnsi="Palatino Linotype" w:cs="Palatino Linotype"/>
          <w:sz w:val="22"/>
          <w:szCs w:val="22"/>
          <w:lang w:val="es-MX"/>
        </w:rPr>
        <w:t xml:space="preserve"> colmó el requerimiento, puesto que hizo entrega del Listado del personal sindicalizado</w:t>
      </w:r>
      <w:r w:rsidR="004569D3" w:rsidRPr="004B414B">
        <w:rPr>
          <w:rFonts w:ascii="Palatino Linotype" w:eastAsia="Palatino Linotype" w:hAnsi="Palatino Linotype" w:cs="Palatino Linotype"/>
          <w:sz w:val="22"/>
          <w:szCs w:val="22"/>
          <w:lang w:val="es-MX"/>
        </w:rPr>
        <w:t xml:space="preserve"> con el que cuenta </w:t>
      </w:r>
      <w:r w:rsidR="004569D3" w:rsidRPr="004B414B">
        <w:rPr>
          <w:rFonts w:ascii="Palatino Linotype" w:eastAsia="Palatino Linotype" w:hAnsi="Palatino Linotype" w:cs="Palatino Linotype"/>
          <w:sz w:val="22"/>
          <w:szCs w:val="22"/>
        </w:rPr>
        <w:t xml:space="preserve">el Departamento de Nóminas y el Departamento de Administración de Personal; por lo que, </w:t>
      </w:r>
      <w:r w:rsidR="004569D3" w:rsidRPr="004B414B">
        <w:rPr>
          <w:rFonts w:ascii="Palatino Linotype" w:eastAsia="Palatino Linotype" w:hAnsi="Palatino Linotype" w:cs="Palatino Linotype"/>
          <w:sz w:val="22"/>
          <w:szCs w:val="22"/>
          <w:lang w:val="es-MX"/>
        </w:rPr>
        <w:t>este Organismo Garante carece de facultades para dudar de la veracidad de la información que el</w:t>
      </w:r>
      <w:r w:rsidR="004569D3" w:rsidRPr="004B414B">
        <w:rPr>
          <w:rFonts w:ascii="Palatino Linotype" w:eastAsia="Palatino Linotype" w:hAnsi="Palatino Linotype" w:cs="Palatino Linotype"/>
          <w:b/>
          <w:sz w:val="22"/>
          <w:szCs w:val="22"/>
          <w:lang w:val="es-MX"/>
        </w:rPr>
        <w:t xml:space="preserve"> Sujeto Obligado</w:t>
      </w:r>
      <w:r w:rsidR="004569D3" w:rsidRPr="004B414B">
        <w:rPr>
          <w:rFonts w:ascii="Palatino Linotype" w:eastAsia="Palatino Linotype" w:hAnsi="Palatino Linotype" w:cs="Palatino Linotype"/>
          <w:sz w:val="22"/>
          <w:szCs w:val="22"/>
          <w:lang w:val="es-MX"/>
        </w:rPr>
        <w:t xml:space="preserve"> puso a disposición de la parte </w:t>
      </w:r>
      <w:r w:rsidR="004569D3" w:rsidRPr="004B414B">
        <w:rPr>
          <w:rFonts w:ascii="Palatino Linotype" w:eastAsia="Palatino Linotype" w:hAnsi="Palatino Linotype" w:cs="Palatino Linotype"/>
          <w:b/>
          <w:sz w:val="22"/>
          <w:szCs w:val="22"/>
          <w:lang w:val="es-MX"/>
        </w:rPr>
        <w:t>Recurrente</w:t>
      </w:r>
      <w:r w:rsidR="004569D3" w:rsidRPr="004B414B">
        <w:rPr>
          <w:rFonts w:ascii="Palatino Linotype" w:eastAsia="Palatino Linotype" w:hAnsi="Palatino Linotype" w:cs="Palatino Linotype"/>
          <w:sz w:val="22"/>
          <w:szCs w:val="22"/>
          <w:lang w:val="es-MX"/>
        </w:rPr>
        <w:t xml:space="preserve">. </w:t>
      </w:r>
    </w:p>
    <w:p w14:paraId="7A6DAA17" w14:textId="77777777" w:rsidR="00696B83" w:rsidRPr="004B414B" w:rsidRDefault="00696B83" w:rsidP="00471C54">
      <w:pPr>
        <w:spacing w:line="360" w:lineRule="auto"/>
        <w:jc w:val="both"/>
        <w:rPr>
          <w:rFonts w:ascii="Palatino Linotype" w:eastAsia="Palatino Linotype" w:hAnsi="Palatino Linotype" w:cs="Palatino Linotype"/>
          <w:sz w:val="22"/>
          <w:szCs w:val="22"/>
          <w:lang w:val="es-MX"/>
        </w:rPr>
      </w:pPr>
    </w:p>
    <w:p w14:paraId="74248CAC" w14:textId="62F29ACB" w:rsidR="004569D3" w:rsidRPr="004B414B" w:rsidRDefault="004569D3" w:rsidP="002124C2">
      <w:pPr>
        <w:pStyle w:val="Prrafodelista"/>
        <w:numPr>
          <w:ilvl w:val="0"/>
          <w:numId w:val="14"/>
        </w:numPr>
        <w:spacing w:line="360" w:lineRule="auto"/>
        <w:jc w:val="both"/>
        <w:rPr>
          <w:rFonts w:ascii="Palatino Linotype" w:eastAsia="Palatino Linotype" w:hAnsi="Palatino Linotype" w:cs="Palatino Linotype"/>
          <w:b/>
          <w:lang w:val="es-MX"/>
        </w:rPr>
      </w:pPr>
      <w:r w:rsidRPr="004B414B">
        <w:rPr>
          <w:rFonts w:ascii="Palatino Linotype" w:eastAsia="Palatino Linotype" w:hAnsi="Palatino Linotype" w:cs="Palatino Linotype"/>
          <w:b/>
          <w:lang w:val="es-MX"/>
        </w:rPr>
        <w:t>El jefe es la misma persona en los dos departamentos</w:t>
      </w:r>
      <w:r w:rsidR="002124C2" w:rsidRPr="004B414B">
        <w:rPr>
          <w:rFonts w:ascii="Palatino Linotype" w:eastAsia="Palatino Linotype" w:hAnsi="Palatino Linotype" w:cs="Palatino Linotype"/>
          <w:b/>
          <w:lang w:val="es-MX"/>
        </w:rPr>
        <w:t xml:space="preserve"> o</w:t>
      </w:r>
      <w:r w:rsidRPr="004B414B">
        <w:rPr>
          <w:rFonts w:ascii="Palatino Linotype" w:eastAsia="Palatino Linotype" w:hAnsi="Palatino Linotype" w:cs="Palatino Linotype"/>
          <w:b/>
          <w:lang w:val="es-MX"/>
        </w:rPr>
        <w:t xml:space="preserve"> solo se parecen.</w:t>
      </w:r>
    </w:p>
    <w:p w14:paraId="5C23341B" w14:textId="52D8D59F" w:rsidR="00696B83" w:rsidRPr="004B414B" w:rsidRDefault="004569D3" w:rsidP="002124C2">
      <w:pPr>
        <w:pStyle w:val="Prrafodelista"/>
        <w:numPr>
          <w:ilvl w:val="0"/>
          <w:numId w:val="14"/>
        </w:numPr>
        <w:spacing w:line="360" w:lineRule="auto"/>
        <w:jc w:val="both"/>
        <w:rPr>
          <w:rFonts w:ascii="Palatino Linotype" w:eastAsia="Palatino Linotype" w:hAnsi="Palatino Linotype" w:cs="Palatino Linotype"/>
          <w:b/>
          <w:lang w:val="es-MX"/>
        </w:rPr>
      </w:pPr>
      <w:r w:rsidRPr="004B414B">
        <w:rPr>
          <w:rFonts w:ascii="Palatino Linotype" w:eastAsia="Palatino Linotype" w:hAnsi="Palatino Linotype" w:cs="Palatino Linotype"/>
          <w:b/>
          <w:lang w:val="es-MX"/>
        </w:rPr>
        <w:t xml:space="preserve">Gafete </w:t>
      </w:r>
      <w:r w:rsidR="002124C2" w:rsidRPr="004B414B">
        <w:rPr>
          <w:rFonts w:ascii="Palatino Linotype" w:eastAsia="Palatino Linotype" w:hAnsi="Palatino Linotype" w:cs="Palatino Linotype"/>
          <w:b/>
          <w:lang w:val="es-MX"/>
        </w:rPr>
        <w:t>del Jefe de Departamento de Nóminas y del Jefe de Departamento de Administración de Personal</w:t>
      </w:r>
      <w:r w:rsidR="00FE40FB" w:rsidRPr="004B414B">
        <w:rPr>
          <w:rFonts w:ascii="Palatino Linotype" w:eastAsia="Palatino Linotype" w:hAnsi="Palatino Linotype" w:cs="Palatino Linotype"/>
          <w:b/>
          <w:lang w:val="es-MX"/>
        </w:rPr>
        <w:t xml:space="preserve">. </w:t>
      </w:r>
    </w:p>
    <w:p w14:paraId="63881F15" w14:textId="77777777" w:rsidR="002124C2" w:rsidRPr="004B414B" w:rsidRDefault="002124C2" w:rsidP="002124C2">
      <w:pPr>
        <w:pStyle w:val="Prrafodelista"/>
        <w:spacing w:line="360" w:lineRule="auto"/>
        <w:ind w:left="720"/>
        <w:jc w:val="both"/>
        <w:rPr>
          <w:rFonts w:ascii="Palatino Linotype" w:eastAsia="Palatino Linotype" w:hAnsi="Palatino Linotype" w:cs="Palatino Linotype"/>
          <w:b/>
          <w:lang w:val="es-MX"/>
        </w:rPr>
      </w:pPr>
    </w:p>
    <w:p w14:paraId="04468312" w14:textId="7DC86C41" w:rsidR="00696B83" w:rsidRPr="004B414B" w:rsidRDefault="004569D3" w:rsidP="00471C54">
      <w:pPr>
        <w:spacing w:line="360" w:lineRule="auto"/>
        <w:jc w:val="both"/>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sz w:val="22"/>
          <w:szCs w:val="22"/>
          <w:lang w:val="es-MX"/>
        </w:rPr>
        <w:t xml:space="preserve">Respecto a estos puntos, el </w:t>
      </w:r>
      <w:r w:rsidRPr="004B414B">
        <w:rPr>
          <w:rFonts w:ascii="Palatino Linotype" w:eastAsia="Palatino Linotype" w:hAnsi="Palatino Linotype" w:cs="Palatino Linotype"/>
          <w:b/>
          <w:sz w:val="22"/>
          <w:szCs w:val="22"/>
          <w:lang w:val="es-MX"/>
        </w:rPr>
        <w:t>Sujeto Obligado</w:t>
      </w:r>
      <w:r w:rsidRPr="004B414B">
        <w:rPr>
          <w:rFonts w:ascii="Palatino Linotype" w:eastAsia="Palatino Linotype" w:hAnsi="Palatino Linotype" w:cs="Palatino Linotype"/>
          <w:sz w:val="22"/>
          <w:szCs w:val="22"/>
          <w:lang w:val="es-MX"/>
        </w:rPr>
        <w:t xml:space="preserve"> hizo entrega de</w:t>
      </w:r>
      <w:r w:rsidR="00FE40FB" w:rsidRPr="004B414B">
        <w:rPr>
          <w:rFonts w:ascii="Palatino Linotype" w:eastAsia="Palatino Linotype" w:hAnsi="Palatino Linotype" w:cs="Palatino Linotype"/>
          <w:sz w:val="22"/>
          <w:szCs w:val="22"/>
          <w:lang w:val="es-MX"/>
        </w:rPr>
        <w:t xml:space="preserve"> los gafetes solicitados; es decir, el </w:t>
      </w:r>
      <w:r w:rsidRPr="004B414B">
        <w:rPr>
          <w:rFonts w:ascii="Palatino Linotype" w:eastAsia="Palatino Linotype" w:hAnsi="Palatino Linotype" w:cs="Palatino Linotype"/>
          <w:sz w:val="22"/>
          <w:szCs w:val="22"/>
          <w:lang w:val="es-MX"/>
        </w:rPr>
        <w:t xml:space="preserve">Gafete del Jefe de Departamento de Administración de Personal y el Gafete del Jefe de Departamento de Nóminas, tal y como se muestra a continuación: </w:t>
      </w:r>
    </w:p>
    <w:p w14:paraId="1D282BED" w14:textId="40775F78" w:rsidR="004569D3" w:rsidRPr="004B414B" w:rsidRDefault="004569D3" w:rsidP="004569D3">
      <w:pPr>
        <w:spacing w:line="360" w:lineRule="auto"/>
        <w:jc w:val="center"/>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noProof/>
          <w:sz w:val="22"/>
          <w:szCs w:val="22"/>
          <w:lang w:val="es-MX" w:eastAsia="es-MX"/>
        </w:rPr>
        <w:lastRenderedPageBreak/>
        <mc:AlternateContent>
          <mc:Choice Requires="wps">
            <w:drawing>
              <wp:anchor distT="0" distB="0" distL="114300" distR="114300" simplePos="0" relativeHeight="251659264" behindDoc="0" locked="0" layoutInCell="1" allowOverlap="1" wp14:anchorId="3E964ED8" wp14:editId="688EDC3E">
                <wp:simplePos x="0" y="0"/>
                <wp:positionH relativeFrom="column">
                  <wp:posOffset>1752130</wp:posOffset>
                </wp:positionH>
                <wp:positionV relativeFrom="paragraph">
                  <wp:posOffset>2029807</wp:posOffset>
                </wp:positionV>
                <wp:extent cx="993913" cy="142496"/>
                <wp:effectExtent l="0" t="0" r="15875" b="10160"/>
                <wp:wrapNone/>
                <wp:docPr id="6" name="Rectángulo 6"/>
                <wp:cNvGraphicFramePr/>
                <a:graphic xmlns:a="http://schemas.openxmlformats.org/drawingml/2006/main">
                  <a:graphicData uri="http://schemas.microsoft.com/office/word/2010/wordprocessingShape">
                    <wps:wsp>
                      <wps:cNvSpPr/>
                      <wps:spPr>
                        <a:xfrm>
                          <a:off x="0" y="0"/>
                          <a:ext cx="993913" cy="1424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6EEF8A43" id="Rectángulo 6" o:spid="_x0000_s1026" style="position:absolute;margin-left:137.95pt;margin-top:159.85pt;width:78.25pt;height:1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" filled="f" strokecolor="red" strokeweight="1.5pt"/>
            </w:pict>
          </mc:Fallback>
        </mc:AlternateContent>
      </w:r>
      <w:r w:rsidRPr="004B414B">
        <w:rPr>
          <w:rFonts w:ascii="Palatino Linotype" w:eastAsia="Palatino Linotype" w:hAnsi="Palatino Linotype" w:cs="Palatino Linotype"/>
          <w:noProof/>
          <w:sz w:val="22"/>
          <w:szCs w:val="22"/>
          <w:lang w:val="es-MX" w:eastAsia="es-MX"/>
        </w:rPr>
        <w:drawing>
          <wp:inline distT="0" distB="0" distL="0" distR="0" wp14:anchorId="257A2377" wp14:editId="39FAE8FE">
            <wp:extent cx="3315694" cy="26317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9467" cy="2650640"/>
                    </a:xfrm>
                    <a:prstGeom prst="rect">
                      <a:avLst/>
                    </a:prstGeom>
                  </pic:spPr>
                </pic:pic>
              </a:graphicData>
            </a:graphic>
          </wp:inline>
        </w:drawing>
      </w:r>
    </w:p>
    <w:p w14:paraId="201F046F" w14:textId="55F9BCC7" w:rsidR="00696B83" w:rsidRPr="004B414B" w:rsidRDefault="004569D3" w:rsidP="004569D3">
      <w:pPr>
        <w:spacing w:line="360" w:lineRule="auto"/>
        <w:jc w:val="center"/>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0288" behindDoc="0" locked="0" layoutInCell="1" allowOverlap="1" wp14:anchorId="68CBF642" wp14:editId="4A4F433F">
                <wp:simplePos x="0" y="0"/>
                <wp:positionH relativeFrom="column">
                  <wp:posOffset>1750529</wp:posOffset>
                </wp:positionH>
                <wp:positionV relativeFrom="paragraph">
                  <wp:posOffset>2076284</wp:posOffset>
                </wp:positionV>
                <wp:extent cx="787179" cy="95416"/>
                <wp:effectExtent l="0" t="0" r="13335" b="19050"/>
                <wp:wrapNone/>
                <wp:docPr id="7" name="Rectángulo 7"/>
                <wp:cNvGraphicFramePr/>
                <a:graphic xmlns:a="http://schemas.openxmlformats.org/drawingml/2006/main">
                  <a:graphicData uri="http://schemas.microsoft.com/office/word/2010/wordprocessingShape">
                    <wps:wsp>
                      <wps:cNvSpPr/>
                      <wps:spPr>
                        <a:xfrm>
                          <a:off x="0" y="0"/>
                          <a:ext cx="787179" cy="954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9195AC9" id="Rectángulo 7" o:spid="_x0000_s1026" style="position:absolute;margin-left:137.85pt;margin-top:163.5pt;width:62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" filled="f" strokecolor="red" strokeweight="1.5pt"/>
            </w:pict>
          </mc:Fallback>
        </mc:AlternateContent>
      </w:r>
      <w:r w:rsidRPr="004B414B">
        <w:rPr>
          <w:rFonts w:ascii="Palatino Linotype" w:eastAsia="Palatino Linotype" w:hAnsi="Palatino Linotype" w:cs="Palatino Linotype"/>
          <w:noProof/>
          <w:sz w:val="22"/>
          <w:szCs w:val="22"/>
          <w:lang w:val="es-MX" w:eastAsia="es-MX"/>
        </w:rPr>
        <w:drawing>
          <wp:inline distT="0" distB="0" distL="0" distR="0" wp14:anchorId="2E5A981D" wp14:editId="1F099551">
            <wp:extent cx="3411110" cy="26569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8338" cy="2678154"/>
                    </a:xfrm>
                    <a:prstGeom prst="rect">
                      <a:avLst/>
                    </a:prstGeom>
                  </pic:spPr>
                </pic:pic>
              </a:graphicData>
            </a:graphic>
          </wp:inline>
        </w:drawing>
      </w:r>
    </w:p>
    <w:p w14:paraId="2BDD2F41" w14:textId="73352EF1" w:rsidR="00C00409" w:rsidRPr="004B414B" w:rsidRDefault="00FE40FB" w:rsidP="00471C54">
      <w:pPr>
        <w:spacing w:line="360" w:lineRule="auto"/>
        <w:jc w:val="both"/>
        <w:rPr>
          <w:rFonts w:ascii="Palatino Linotype" w:eastAsia="Palatino Linotype" w:hAnsi="Palatino Linotype" w:cs="Palatino Linotype"/>
          <w:sz w:val="22"/>
          <w:szCs w:val="22"/>
          <w:lang w:val="es-MX"/>
        </w:rPr>
      </w:pPr>
      <w:r w:rsidRPr="004B414B">
        <w:rPr>
          <w:rFonts w:ascii="Palatino Linotype" w:eastAsia="Palatino Linotype" w:hAnsi="Palatino Linotype" w:cs="Palatino Linotype"/>
          <w:sz w:val="22"/>
          <w:szCs w:val="22"/>
          <w:lang w:val="es-MX"/>
        </w:rPr>
        <w:t>Aunado a ello, d</w:t>
      </w:r>
      <w:r w:rsidR="004569D3" w:rsidRPr="004B414B">
        <w:rPr>
          <w:rFonts w:ascii="Palatino Linotype" w:eastAsia="Palatino Linotype" w:hAnsi="Palatino Linotype" w:cs="Palatino Linotype"/>
          <w:sz w:val="22"/>
          <w:szCs w:val="22"/>
          <w:lang w:val="es-MX"/>
        </w:rPr>
        <w:t xml:space="preserve">e las imágenes ilustrativas que se insertan con anterioridad se advierte que son diferentes servidores públicos los que ostentan los cargos de </w:t>
      </w:r>
      <w:r w:rsidRPr="004B414B">
        <w:rPr>
          <w:rFonts w:ascii="Palatino Linotype" w:eastAsia="Palatino Linotype" w:hAnsi="Palatino Linotype" w:cs="Palatino Linotype"/>
          <w:sz w:val="22"/>
          <w:szCs w:val="22"/>
          <w:lang w:val="es-MX"/>
        </w:rPr>
        <w:t xml:space="preserve">Jefes de Departamento de Administración de Personal y de Nómina; por lo que dichos requerimientos se tiene por atendidos. </w:t>
      </w:r>
    </w:p>
    <w:p w14:paraId="5A56BA20" w14:textId="77777777" w:rsidR="00FE40FB" w:rsidRPr="004B414B" w:rsidRDefault="00FE40FB" w:rsidP="00471C54">
      <w:pPr>
        <w:spacing w:line="360" w:lineRule="auto"/>
        <w:jc w:val="both"/>
        <w:rPr>
          <w:rFonts w:ascii="Palatino Linotype" w:eastAsia="Palatino Linotype" w:hAnsi="Palatino Linotype" w:cs="Palatino Linotype"/>
          <w:sz w:val="22"/>
          <w:szCs w:val="22"/>
          <w:lang w:val="es-MX"/>
        </w:rPr>
      </w:pPr>
    </w:p>
    <w:p w14:paraId="12F441B1" w14:textId="62C42579" w:rsidR="00FE40FB" w:rsidRPr="004B414B" w:rsidRDefault="00FE40FB" w:rsidP="00FE40FB">
      <w:pPr>
        <w:pStyle w:val="Prrafodelista"/>
        <w:numPr>
          <w:ilvl w:val="0"/>
          <w:numId w:val="14"/>
        </w:numPr>
        <w:spacing w:line="360" w:lineRule="auto"/>
        <w:jc w:val="both"/>
        <w:rPr>
          <w:rFonts w:ascii="Palatino Linotype" w:eastAsia="Palatino Linotype" w:hAnsi="Palatino Linotype" w:cs="Palatino Linotype"/>
          <w:b/>
          <w:lang w:val="es-MX"/>
        </w:rPr>
      </w:pPr>
      <w:r w:rsidRPr="004B414B">
        <w:rPr>
          <w:rFonts w:ascii="Palatino Linotype" w:eastAsia="Palatino Linotype" w:hAnsi="Palatino Linotype" w:cs="Palatino Linotype"/>
          <w:b/>
          <w:lang w:val="es-MX"/>
        </w:rPr>
        <w:t xml:space="preserve">Expediente de personal del Jefe de Departamento de Administración de Personal y </w:t>
      </w:r>
      <w:r w:rsidR="002124C2" w:rsidRPr="004B414B">
        <w:rPr>
          <w:rFonts w:ascii="Palatino Linotype" w:eastAsia="Palatino Linotype" w:hAnsi="Palatino Linotype" w:cs="Palatino Linotype"/>
          <w:b/>
          <w:lang w:val="es-MX"/>
        </w:rPr>
        <w:t xml:space="preserve">del </w:t>
      </w:r>
      <w:r w:rsidRPr="004B414B">
        <w:rPr>
          <w:rFonts w:ascii="Palatino Linotype" w:eastAsia="Palatino Linotype" w:hAnsi="Palatino Linotype" w:cs="Palatino Linotype"/>
          <w:b/>
          <w:lang w:val="es-MX"/>
        </w:rPr>
        <w:t xml:space="preserve">Jefe de Departamento de Nómina. </w:t>
      </w:r>
    </w:p>
    <w:p w14:paraId="19DE7AE3" w14:textId="77777777" w:rsidR="002124C2" w:rsidRPr="004B414B" w:rsidRDefault="002124C2" w:rsidP="002124C2">
      <w:pPr>
        <w:pStyle w:val="Prrafodelista"/>
        <w:spacing w:line="360" w:lineRule="auto"/>
        <w:ind w:left="720"/>
        <w:jc w:val="both"/>
        <w:rPr>
          <w:rFonts w:ascii="Palatino Linotype" w:eastAsia="Palatino Linotype" w:hAnsi="Palatino Linotype" w:cs="Palatino Linotype"/>
          <w:b/>
          <w:lang w:val="es-MX"/>
        </w:rPr>
      </w:pPr>
    </w:p>
    <w:p w14:paraId="2A361EC9"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14:paraId="7947C395"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51271EAB" w14:textId="1AA825B4" w:rsidR="00FE40FB" w:rsidRPr="004B414B" w:rsidRDefault="00D65D1E"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00FE40FB" w:rsidRPr="004B414B">
        <w:rPr>
          <w:rFonts w:ascii="Palatino Linotype" w:eastAsia="Palatino Linotype" w:hAnsi="Palatino Linotype" w:cs="Palatino Linotype"/>
          <w:b/>
          <w:i/>
          <w:sz w:val="22"/>
          <w:szCs w:val="22"/>
        </w:rPr>
        <w:t>ARTÍCULO 47.</w:t>
      </w:r>
      <w:r w:rsidR="00FE40FB" w:rsidRPr="004B414B">
        <w:rPr>
          <w:rFonts w:ascii="Palatino Linotype" w:eastAsia="Palatino Linotype" w:hAnsi="Palatino Linotype" w:cs="Palatino Linotype"/>
          <w:i/>
          <w:sz w:val="22"/>
          <w:szCs w:val="22"/>
        </w:rPr>
        <w:t xml:space="preserve"> Para ingresar al servicio público se requiere: </w:t>
      </w:r>
    </w:p>
    <w:p w14:paraId="64D0638E"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I. Presentar una solicitud utilizando la forma oficial que se autorice por la institución pública o dependencia correspondiente; </w:t>
      </w:r>
    </w:p>
    <w:p w14:paraId="29882BD5"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II. Ser de nacionalidad mexicana, con la excepción prevista en el artículo 17 de la presente ley; </w:t>
      </w:r>
    </w:p>
    <w:p w14:paraId="68065DC6"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III. Estar en pleno ejercicio de sus derechos civiles y políticos, en su caso;</w:t>
      </w:r>
    </w:p>
    <w:p w14:paraId="50DC5FFD"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IV. Acreditar, cuando proceda, el cumplimiento de la Ley del Servicio Militar Nacional; </w:t>
      </w:r>
    </w:p>
    <w:p w14:paraId="57485523" w14:textId="315B5C8E"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V. Derogada. </w:t>
      </w:r>
    </w:p>
    <w:p w14:paraId="0CF70240"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VI. No haber sido separado anteriormente del servicio por las causas previstas en el artículo 93 de la presente ley; </w:t>
      </w:r>
    </w:p>
    <w:p w14:paraId="7B1DFF41"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VII. Tener buena salud, lo que se comprobará con los certificados médicos correspondientes, en la forma en que se establezca en cada institución pública; </w:t>
      </w:r>
    </w:p>
    <w:p w14:paraId="48D64EAF"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VIII. Cumplir con los requisitos que se establezcan para los diferentes puestos; </w:t>
      </w:r>
    </w:p>
    <w:p w14:paraId="609562F8"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14:paraId="5E02A44D" w14:textId="77777777"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X. No estar inhabilitado para el ejercicio del servicio público. </w:t>
      </w:r>
    </w:p>
    <w:p w14:paraId="26660081" w14:textId="033A2A56" w:rsidR="00FE40FB" w:rsidRPr="004B414B" w:rsidRDefault="00FE40FB" w:rsidP="00D65D1E">
      <w:pPr>
        <w:ind w:left="851" w:right="616"/>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D65D1E" w:rsidRPr="004B414B">
        <w:rPr>
          <w:rFonts w:ascii="Palatino Linotype" w:eastAsia="Palatino Linotype" w:hAnsi="Palatino Linotype" w:cs="Palatino Linotype"/>
          <w:i/>
          <w:sz w:val="22"/>
          <w:szCs w:val="22"/>
        </w:rPr>
        <w:t>”</w:t>
      </w:r>
    </w:p>
    <w:p w14:paraId="322E293C"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2FF0AA81" w14:textId="18FA7FCA"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Con lo anterior, se logra advertir que toda persona que ingrese al servicio público debe cumplir con las especificaciones que son necesarias para ocupar el cargo, esto es, los requisitos mínimos. </w:t>
      </w:r>
    </w:p>
    <w:p w14:paraId="3EC9EA2F"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6329E650" w14:textId="3B543A45"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 xml:space="preserve">En ese sentido, los documentos que son requisitos establecidos para el ingreso al servicio público, para desempeñar un determinado cargo o función, serán avalados a través de la entrega de los mismos y con los cuales se conformará un expediente laboral del servidor público, cabe advertir que si bien la palabra expediente </w:t>
      </w:r>
      <w:r w:rsidR="005C7466" w:rsidRPr="004B414B">
        <w:rPr>
          <w:rFonts w:ascii="Palatino Linotype" w:eastAsia="Palatino Linotype" w:hAnsi="Palatino Linotype" w:cs="Palatino Linotype"/>
          <w:sz w:val="22"/>
          <w:szCs w:val="22"/>
        </w:rPr>
        <w:t xml:space="preserve">personal </w:t>
      </w:r>
      <w:r w:rsidRPr="004B414B">
        <w:rPr>
          <w:rFonts w:ascii="Palatino Linotype" w:eastAsia="Palatino Linotype" w:hAnsi="Palatino Linotype" w:cs="Palatino Linotype"/>
          <w:sz w:val="22"/>
          <w:szCs w:val="22"/>
        </w:rPr>
        <w:t xml:space="preserve">no se encuentra explícitamente descrita en la normatividad mencionada, se colige que de los documentos entregados por las personas que ingresarán al servicio público y/o desempeñarán un determinado cargo dentro del Sujeto Obligado, se tendrá que conformar un archivo en el que obren precisamente dichas documentales, que si bien pueden no ser generadas por 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si son poseídas y administradas por este. </w:t>
      </w:r>
    </w:p>
    <w:p w14:paraId="597571B7"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09984D7B"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Ahora bien, en el presente caso, el servidor público habilitado de la unidad administrativa competente, remitió los siguientes documentos:</w:t>
      </w:r>
    </w:p>
    <w:p w14:paraId="32E10C8D"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7EAB3EC8" w14:textId="5729A7EC" w:rsidR="00FE40FB" w:rsidRPr="004B414B" w:rsidRDefault="00FE40FB" w:rsidP="00D65D1E">
      <w:pPr>
        <w:pStyle w:val="Prrafodelista"/>
        <w:numPr>
          <w:ilvl w:val="0"/>
          <w:numId w:val="26"/>
        </w:numP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D</w:t>
      </w:r>
      <w:r w:rsidR="005C7466" w:rsidRPr="004B414B">
        <w:rPr>
          <w:rFonts w:ascii="Palatino Linotype" w:eastAsia="Palatino Linotype" w:hAnsi="Palatino Linotype" w:cs="Palatino Linotype"/>
        </w:rPr>
        <w:t xml:space="preserve">el </w:t>
      </w:r>
      <w:proofErr w:type="gramStart"/>
      <w:r w:rsidR="005C7466" w:rsidRPr="004B414B">
        <w:rPr>
          <w:rFonts w:ascii="Palatino Linotype" w:eastAsia="Palatino Linotype" w:hAnsi="Palatino Linotype" w:cs="Palatino Linotype"/>
          <w:u w:val="single"/>
        </w:rPr>
        <w:t>Jefe</w:t>
      </w:r>
      <w:proofErr w:type="gramEnd"/>
      <w:r w:rsidR="005C7466" w:rsidRPr="004B414B">
        <w:rPr>
          <w:rFonts w:ascii="Palatino Linotype" w:eastAsia="Palatino Linotype" w:hAnsi="Palatino Linotype" w:cs="Palatino Linotype"/>
          <w:u w:val="single"/>
        </w:rPr>
        <w:t xml:space="preserve"> de Departamento de Administración de Personal</w:t>
      </w:r>
      <w:r w:rsidRPr="004B414B">
        <w:rPr>
          <w:rFonts w:ascii="Palatino Linotype" w:eastAsia="Palatino Linotype" w:hAnsi="Palatino Linotype" w:cs="Palatino Linotype"/>
        </w:rPr>
        <w:t xml:space="preserve">. </w:t>
      </w:r>
    </w:p>
    <w:p w14:paraId="0B138E1F" w14:textId="75E279C0" w:rsidR="0028453B" w:rsidRPr="004B414B" w:rsidRDefault="0028453B" w:rsidP="00D65D1E">
      <w:pPr>
        <w:pStyle w:val="Prrafodelista"/>
        <w:numPr>
          <w:ilvl w:val="0"/>
          <w:numId w:val="2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Ficha Curricular</w:t>
      </w:r>
    </w:p>
    <w:p w14:paraId="7D74B402" w14:textId="272D2C91" w:rsidR="00FE40FB" w:rsidRPr="004B414B" w:rsidRDefault="00FE40FB" w:rsidP="00D65D1E">
      <w:pPr>
        <w:pStyle w:val="Prrafodelista"/>
        <w:numPr>
          <w:ilvl w:val="0"/>
          <w:numId w:val="2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Aviso de Movimiento de Alta. </w:t>
      </w:r>
    </w:p>
    <w:p w14:paraId="012AACF6" w14:textId="77777777" w:rsidR="00FE40FB" w:rsidRPr="004B414B" w:rsidRDefault="00FE40FB" w:rsidP="00D65D1E">
      <w:pPr>
        <w:pStyle w:val="Prrafodelista"/>
        <w:numPr>
          <w:ilvl w:val="0"/>
          <w:numId w:val="2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Certificado de No Deudor Alimentario Moroso. </w:t>
      </w:r>
    </w:p>
    <w:p w14:paraId="5D3A1323" w14:textId="77777777" w:rsidR="00FE40FB" w:rsidRPr="004B414B" w:rsidRDefault="00FE40FB" w:rsidP="00D65D1E">
      <w:pPr>
        <w:pStyle w:val="Prrafodelista"/>
        <w:numPr>
          <w:ilvl w:val="0"/>
          <w:numId w:val="2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Constancia de No Inhabilitación</w:t>
      </w:r>
    </w:p>
    <w:p w14:paraId="741BDB14" w14:textId="7A086541" w:rsidR="005C7466" w:rsidRPr="004B414B" w:rsidRDefault="005C7466" w:rsidP="00D65D1E">
      <w:pPr>
        <w:pStyle w:val="Prrafodelista"/>
        <w:numPr>
          <w:ilvl w:val="0"/>
          <w:numId w:val="2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Cedula Profesional</w:t>
      </w:r>
    </w:p>
    <w:p w14:paraId="17FD0148" w14:textId="77777777" w:rsidR="00FE40FB" w:rsidRPr="004B414B" w:rsidRDefault="00FE40FB" w:rsidP="00FE40FB">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026E4BF" w14:textId="6B413EC6" w:rsidR="00FE40FB" w:rsidRPr="004B414B" w:rsidRDefault="005C7466" w:rsidP="00D65D1E">
      <w:pPr>
        <w:pStyle w:val="Prrafodelista"/>
        <w:numPr>
          <w:ilvl w:val="0"/>
          <w:numId w:val="28"/>
        </w:numP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Del</w:t>
      </w:r>
      <w:r w:rsidR="00FE40FB" w:rsidRPr="004B414B">
        <w:rPr>
          <w:rFonts w:ascii="Palatino Linotype" w:eastAsia="Palatino Linotype" w:hAnsi="Palatino Linotype" w:cs="Palatino Linotype"/>
        </w:rPr>
        <w:t xml:space="preserve"> </w:t>
      </w:r>
      <w:proofErr w:type="gramStart"/>
      <w:r w:rsidRPr="004B414B">
        <w:rPr>
          <w:rFonts w:ascii="Palatino Linotype" w:eastAsia="Palatino Linotype" w:hAnsi="Palatino Linotype" w:cs="Palatino Linotype"/>
          <w:u w:val="single"/>
        </w:rPr>
        <w:t>Jefe</w:t>
      </w:r>
      <w:proofErr w:type="gramEnd"/>
      <w:r w:rsidRPr="004B414B">
        <w:rPr>
          <w:rFonts w:ascii="Palatino Linotype" w:eastAsia="Palatino Linotype" w:hAnsi="Palatino Linotype" w:cs="Palatino Linotype"/>
          <w:u w:val="single"/>
        </w:rPr>
        <w:t xml:space="preserve"> de Departamento de Nóminas</w:t>
      </w:r>
      <w:r w:rsidRPr="004B414B">
        <w:rPr>
          <w:rFonts w:ascii="Palatino Linotype" w:eastAsia="Palatino Linotype" w:hAnsi="Palatino Linotype" w:cs="Palatino Linotype"/>
        </w:rPr>
        <w:t>.</w:t>
      </w:r>
      <w:r w:rsidR="00FE40FB" w:rsidRPr="004B414B">
        <w:rPr>
          <w:rFonts w:ascii="Palatino Linotype" w:eastAsia="Palatino Linotype" w:hAnsi="Palatino Linotype" w:cs="Palatino Linotype"/>
        </w:rPr>
        <w:t xml:space="preserve"> </w:t>
      </w:r>
    </w:p>
    <w:p w14:paraId="733E442F" w14:textId="764744F4" w:rsidR="0028453B" w:rsidRPr="004B414B" w:rsidRDefault="0028453B" w:rsidP="00D65D1E">
      <w:pPr>
        <w:pStyle w:val="Prrafodelista"/>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Ficha Curricular</w:t>
      </w:r>
    </w:p>
    <w:p w14:paraId="73BFA74E" w14:textId="16A71668" w:rsidR="00FE40FB" w:rsidRPr="004B414B" w:rsidRDefault="00FE40FB" w:rsidP="00D65D1E">
      <w:pPr>
        <w:pStyle w:val="Prrafodelista"/>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Aviso de Movimiento de Alta. </w:t>
      </w:r>
    </w:p>
    <w:p w14:paraId="1A825C24" w14:textId="77777777" w:rsidR="00FE40FB" w:rsidRPr="004B414B" w:rsidRDefault="00FE40FB" w:rsidP="00D65D1E">
      <w:pPr>
        <w:pStyle w:val="Prrafodelista"/>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 xml:space="preserve">Certificado de No Deudor Alimentario Moroso. </w:t>
      </w:r>
    </w:p>
    <w:p w14:paraId="16158DD9" w14:textId="77777777" w:rsidR="00FE40FB" w:rsidRPr="004B414B" w:rsidRDefault="00FE40FB" w:rsidP="00D65D1E">
      <w:pPr>
        <w:pStyle w:val="Prrafodelista"/>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Constancia de No Inhabilitación</w:t>
      </w:r>
    </w:p>
    <w:p w14:paraId="411216A2" w14:textId="378A2AAA" w:rsidR="005C7466" w:rsidRPr="004B414B" w:rsidRDefault="00D65D1E" w:rsidP="00D65D1E">
      <w:pPr>
        <w:pStyle w:val="Prrafodelista"/>
        <w:numPr>
          <w:ilvl w:val="0"/>
          <w:numId w:val="29"/>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B414B">
        <w:rPr>
          <w:rFonts w:ascii="Palatino Linotype" w:eastAsia="Palatino Linotype" w:hAnsi="Palatino Linotype" w:cs="Palatino Linotype"/>
        </w:rPr>
        <w:t>T</w:t>
      </w:r>
      <w:r w:rsidR="005C7466" w:rsidRPr="004B414B">
        <w:rPr>
          <w:rFonts w:ascii="Palatino Linotype" w:eastAsia="Palatino Linotype" w:hAnsi="Palatino Linotype" w:cs="Palatino Linotype"/>
        </w:rPr>
        <w:t xml:space="preserve">ítulo Profesional </w:t>
      </w:r>
    </w:p>
    <w:p w14:paraId="2E33A185"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0DC840AA"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 xml:space="preserve">Asimismo, clasificó como información confidencial total la credencial de elector, acta de nacimiento, certificado médico, comprobante de domicilio, cédula de CURP, cédula de RFC y cartilla militar, proporcionando para tardes efectos el Acuerdo de Clasificación emitido por el Comité de Transparencia del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w:t>
      </w:r>
    </w:p>
    <w:p w14:paraId="566568F6"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0B788FD8"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ese sentido, por cuestiones de técnica jurídica, se realiza el siguiente cuadro de análisis: </w:t>
      </w:r>
    </w:p>
    <w:p w14:paraId="2B330938"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701"/>
        <w:gridCol w:w="1843"/>
        <w:gridCol w:w="1559"/>
      </w:tblGrid>
      <w:tr w:rsidR="004B414B" w:rsidRPr="004B414B" w14:paraId="1523C3E1" w14:textId="77777777" w:rsidTr="001A4AE9">
        <w:trPr>
          <w:jc w:val="center"/>
        </w:trPr>
        <w:tc>
          <w:tcPr>
            <w:tcW w:w="1838" w:type="dxa"/>
            <w:shd w:val="clear" w:color="auto" w:fill="D0CECE"/>
          </w:tcPr>
          <w:p w14:paraId="5FF56236" w14:textId="217AC6F2" w:rsidR="005C7466" w:rsidRPr="004B414B" w:rsidRDefault="005C7466" w:rsidP="005C7466">
            <w:pPr>
              <w:ind w:right="49"/>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Requisitos de conformidad con el artículo 47 de la Ley de Trabajo de los Servidores Públicos del Estado y Municipios</w:t>
            </w:r>
          </w:p>
        </w:tc>
        <w:tc>
          <w:tcPr>
            <w:tcW w:w="1701" w:type="dxa"/>
            <w:shd w:val="clear" w:color="auto" w:fill="D0CECE"/>
          </w:tcPr>
          <w:p w14:paraId="63C5ACA6" w14:textId="77777777" w:rsidR="005C7466" w:rsidRPr="004B414B" w:rsidRDefault="005C7466" w:rsidP="002054C1">
            <w:pPr>
              <w:ind w:right="49"/>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Naturaleza de la información. </w:t>
            </w:r>
          </w:p>
        </w:tc>
        <w:tc>
          <w:tcPr>
            <w:tcW w:w="1701" w:type="dxa"/>
            <w:shd w:val="clear" w:color="auto" w:fill="D0CECE"/>
          </w:tcPr>
          <w:p w14:paraId="317D3FE3" w14:textId="125034FA" w:rsidR="005C7466" w:rsidRPr="004B414B" w:rsidRDefault="005C7466" w:rsidP="002054C1">
            <w:pPr>
              <w:ind w:right="49"/>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Información entregada del </w:t>
            </w:r>
            <w:proofErr w:type="gramStart"/>
            <w:r w:rsidRPr="004B414B">
              <w:rPr>
                <w:rFonts w:ascii="Palatino Linotype" w:eastAsia="Palatino Linotype" w:hAnsi="Palatino Linotype" w:cs="Palatino Linotype"/>
                <w:b/>
                <w:sz w:val="22"/>
                <w:szCs w:val="22"/>
              </w:rPr>
              <w:t>Jefe</w:t>
            </w:r>
            <w:proofErr w:type="gramEnd"/>
            <w:r w:rsidRPr="004B414B">
              <w:rPr>
                <w:rFonts w:ascii="Palatino Linotype" w:eastAsia="Palatino Linotype" w:hAnsi="Palatino Linotype" w:cs="Palatino Linotype"/>
                <w:b/>
                <w:sz w:val="22"/>
                <w:szCs w:val="22"/>
              </w:rPr>
              <w:t xml:space="preserve"> de Departamento de Administración de Personal. </w:t>
            </w:r>
          </w:p>
        </w:tc>
        <w:tc>
          <w:tcPr>
            <w:tcW w:w="1843" w:type="dxa"/>
            <w:shd w:val="clear" w:color="auto" w:fill="D0CECE"/>
          </w:tcPr>
          <w:p w14:paraId="2D08AA4D" w14:textId="627008E5" w:rsidR="005C7466" w:rsidRPr="004B414B" w:rsidRDefault="005C7466" w:rsidP="002054C1">
            <w:pPr>
              <w:ind w:right="49"/>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Información entregada del </w:t>
            </w:r>
            <w:proofErr w:type="gramStart"/>
            <w:r w:rsidRPr="004B414B">
              <w:rPr>
                <w:rFonts w:ascii="Palatino Linotype" w:eastAsia="Palatino Linotype" w:hAnsi="Palatino Linotype" w:cs="Palatino Linotype"/>
                <w:b/>
                <w:sz w:val="22"/>
                <w:szCs w:val="22"/>
              </w:rPr>
              <w:t>Jefe</w:t>
            </w:r>
            <w:proofErr w:type="gramEnd"/>
            <w:r w:rsidRPr="004B414B">
              <w:rPr>
                <w:rFonts w:ascii="Palatino Linotype" w:eastAsia="Palatino Linotype" w:hAnsi="Palatino Linotype" w:cs="Palatino Linotype"/>
                <w:b/>
                <w:sz w:val="22"/>
                <w:szCs w:val="22"/>
              </w:rPr>
              <w:t xml:space="preserve"> de Departamento de Nóminas. </w:t>
            </w:r>
          </w:p>
        </w:tc>
        <w:tc>
          <w:tcPr>
            <w:tcW w:w="1559" w:type="dxa"/>
            <w:shd w:val="clear" w:color="auto" w:fill="D0CECE"/>
          </w:tcPr>
          <w:p w14:paraId="292BECAF" w14:textId="77777777" w:rsidR="005C7466" w:rsidRPr="004B414B" w:rsidRDefault="005C7466" w:rsidP="002054C1">
            <w:pPr>
              <w:ind w:right="49"/>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Observaciones</w:t>
            </w:r>
          </w:p>
        </w:tc>
      </w:tr>
      <w:tr w:rsidR="004B414B" w:rsidRPr="004B414B" w14:paraId="2A73E0F2" w14:textId="77777777" w:rsidTr="001A4AE9">
        <w:trPr>
          <w:jc w:val="center"/>
        </w:trPr>
        <w:tc>
          <w:tcPr>
            <w:tcW w:w="1838" w:type="dxa"/>
          </w:tcPr>
          <w:p w14:paraId="181E3B19"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Solicitud de empleo. </w:t>
            </w:r>
          </w:p>
        </w:tc>
        <w:tc>
          <w:tcPr>
            <w:tcW w:w="1701" w:type="dxa"/>
          </w:tcPr>
          <w:p w14:paraId="5ACDF5F0"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Pública, en versión pública</w:t>
            </w:r>
          </w:p>
        </w:tc>
        <w:tc>
          <w:tcPr>
            <w:tcW w:w="1701" w:type="dxa"/>
          </w:tcPr>
          <w:p w14:paraId="2A60D972" w14:textId="10640834"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Entregó Ficha Curricular </w:t>
            </w:r>
          </w:p>
        </w:tc>
        <w:tc>
          <w:tcPr>
            <w:tcW w:w="1843" w:type="dxa"/>
          </w:tcPr>
          <w:p w14:paraId="6082BB69" w14:textId="5F45E69F"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ficha curricular</w:t>
            </w:r>
          </w:p>
        </w:tc>
        <w:tc>
          <w:tcPr>
            <w:tcW w:w="1559" w:type="dxa"/>
          </w:tcPr>
          <w:p w14:paraId="046ED1D1" w14:textId="74426D3B"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7E7C75C5" w14:textId="77777777" w:rsidTr="001A4AE9">
        <w:trPr>
          <w:jc w:val="center"/>
        </w:trPr>
        <w:tc>
          <w:tcPr>
            <w:tcW w:w="1838" w:type="dxa"/>
          </w:tcPr>
          <w:p w14:paraId="3A896939"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Documento que acredite la nacionalidad. </w:t>
            </w:r>
          </w:p>
        </w:tc>
        <w:tc>
          <w:tcPr>
            <w:tcW w:w="1701" w:type="dxa"/>
          </w:tcPr>
          <w:p w14:paraId="44968A38"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Confidencial</w:t>
            </w:r>
          </w:p>
        </w:tc>
        <w:tc>
          <w:tcPr>
            <w:tcW w:w="1701" w:type="dxa"/>
          </w:tcPr>
          <w:p w14:paraId="5E41705E"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843" w:type="dxa"/>
          </w:tcPr>
          <w:p w14:paraId="0F80A0D1"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559" w:type="dxa"/>
          </w:tcPr>
          <w:p w14:paraId="03B98052" w14:textId="5600AA90"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697B697C" w14:textId="77777777" w:rsidTr="001A4AE9">
        <w:trPr>
          <w:jc w:val="center"/>
        </w:trPr>
        <w:tc>
          <w:tcPr>
            <w:tcW w:w="1838" w:type="dxa"/>
          </w:tcPr>
          <w:p w14:paraId="07BEF850"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Estar en pleno ejercicio de derechos civiles y políticos. </w:t>
            </w:r>
          </w:p>
        </w:tc>
        <w:tc>
          <w:tcPr>
            <w:tcW w:w="1701" w:type="dxa"/>
          </w:tcPr>
          <w:p w14:paraId="4448BE59"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Confidencial</w:t>
            </w:r>
          </w:p>
        </w:tc>
        <w:tc>
          <w:tcPr>
            <w:tcW w:w="1701" w:type="dxa"/>
          </w:tcPr>
          <w:p w14:paraId="35BB3965"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843" w:type="dxa"/>
          </w:tcPr>
          <w:p w14:paraId="6A95A218"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559" w:type="dxa"/>
          </w:tcPr>
          <w:p w14:paraId="693D232D" w14:textId="6FE9D791"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40FE7439" w14:textId="77777777" w:rsidTr="001A4AE9">
        <w:trPr>
          <w:jc w:val="center"/>
        </w:trPr>
        <w:tc>
          <w:tcPr>
            <w:tcW w:w="1838" w:type="dxa"/>
          </w:tcPr>
          <w:p w14:paraId="3E8AA8B7"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Cuando proceda, la Ley de Servicio Militar </w:t>
            </w:r>
          </w:p>
        </w:tc>
        <w:tc>
          <w:tcPr>
            <w:tcW w:w="1701" w:type="dxa"/>
          </w:tcPr>
          <w:p w14:paraId="6877592F" w14:textId="77777777"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Confidencial</w:t>
            </w:r>
          </w:p>
        </w:tc>
        <w:tc>
          <w:tcPr>
            <w:tcW w:w="1701" w:type="dxa"/>
          </w:tcPr>
          <w:p w14:paraId="45A53EB5" w14:textId="789B983F"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N/A</w:t>
            </w:r>
          </w:p>
        </w:tc>
        <w:tc>
          <w:tcPr>
            <w:tcW w:w="1843" w:type="dxa"/>
          </w:tcPr>
          <w:p w14:paraId="6F638F66" w14:textId="7D5B120D"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N/A</w:t>
            </w:r>
          </w:p>
        </w:tc>
        <w:tc>
          <w:tcPr>
            <w:tcW w:w="1559" w:type="dxa"/>
          </w:tcPr>
          <w:p w14:paraId="4E983A39" w14:textId="06FF8A0B" w:rsidR="001A4AE9" w:rsidRPr="004B414B" w:rsidRDefault="001A4AE9" w:rsidP="001A4AE9">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5DC3B8E2" w14:textId="77777777" w:rsidTr="001A4AE9">
        <w:trPr>
          <w:jc w:val="center"/>
        </w:trPr>
        <w:tc>
          <w:tcPr>
            <w:tcW w:w="1838" w:type="dxa"/>
          </w:tcPr>
          <w:p w14:paraId="7CBD8E89"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No haber sido separado anteriormente del servicio por las causas previstas en el </w:t>
            </w:r>
            <w:r w:rsidRPr="004B414B">
              <w:rPr>
                <w:rFonts w:ascii="Palatino Linotype" w:eastAsia="Palatino Linotype" w:hAnsi="Palatino Linotype" w:cs="Palatino Linotype"/>
                <w:sz w:val="22"/>
                <w:szCs w:val="22"/>
              </w:rPr>
              <w:lastRenderedPageBreak/>
              <w:t xml:space="preserve">artículo 93 de la Ley de Trabajo de los Servidores Públicos de la Entidad. </w:t>
            </w:r>
          </w:p>
        </w:tc>
        <w:tc>
          <w:tcPr>
            <w:tcW w:w="1701" w:type="dxa"/>
          </w:tcPr>
          <w:p w14:paraId="0F122A30"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 xml:space="preserve">Publico, en versión pública. </w:t>
            </w:r>
          </w:p>
        </w:tc>
        <w:tc>
          <w:tcPr>
            <w:tcW w:w="1701" w:type="dxa"/>
          </w:tcPr>
          <w:p w14:paraId="46E93633" w14:textId="5EEF287E" w:rsidR="005C7466" w:rsidRPr="004B414B" w:rsidRDefault="003607D5" w:rsidP="003607D5">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 la</w:t>
            </w:r>
            <w:r w:rsidR="00012239" w:rsidRPr="004B414B">
              <w:rPr>
                <w:rFonts w:ascii="Palatino Linotype" w:eastAsia="Palatino Linotype" w:hAnsi="Palatino Linotype" w:cs="Palatino Linotype"/>
                <w:sz w:val="22"/>
                <w:szCs w:val="22"/>
              </w:rPr>
              <w:t>s</w:t>
            </w:r>
            <w:r w:rsidRPr="004B414B">
              <w:rPr>
                <w:rFonts w:ascii="Palatino Linotype" w:eastAsia="Palatino Linotype" w:hAnsi="Palatino Linotype" w:cs="Palatino Linotype"/>
                <w:sz w:val="22"/>
                <w:szCs w:val="22"/>
              </w:rPr>
              <w:t xml:space="preserve"> Constancias de No Inhabilitación. </w:t>
            </w:r>
          </w:p>
        </w:tc>
        <w:tc>
          <w:tcPr>
            <w:tcW w:w="1843" w:type="dxa"/>
          </w:tcPr>
          <w:p w14:paraId="7BD1164B" w14:textId="4BA994B5" w:rsidR="005C7466" w:rsidRPr="004B414B" w:rsidRDefault="003607D5" w:rsidP="003607D5">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 la</w:t>
            </w:r>
            <w:r w:rsidR="001A4AE9" w:rsidRPr="004B414B">
              <w:rPr>
                <w:rFonts w:ascii="Palatino Linotype" w:eastAsia="Palatino Linotype" w:hAnsi="Palatino Linotype" w:cs="Palatino Linotype"/>
                <w:sz w:val="22"/>
                <w:szCs w:val="22"/>
              </w:rPr>
              <w:t>s</w:t>
            </w:r>
            <w:r w:rsidRPr="004B414B">
              <w:rPr>
                <w:rFonts w:ascii="Palatino Linotype" w:eastAsia="Palatino Linotype" w:hAnsi="Palatino Linotype" w:cs="Palatino Linotype"/>
                <w:sz w:val="22"/>
                <w:szCs w:val="22"/>
              </w:rPr>
              <w:t xml:space="preserve"> Constancia</w:t>
            </w:r>
            <w:r w:rsidR="001A4AE9" w:rsidRPr="004B414B">
              <w:rPr>
                <w:rFonts w:ascii="Palatino Linotype" w:eastAsia="Palatino Linotype" w:hAnsi="Palatino Linotype" w:cs="Palatino Linotype"/>
                <w:sz w:val="22"/>
                <w:szCs w:val="22"/>
              </w:rPr>
              <w:t>s</w:t>
            </w:r>
            <w:r w:rsidRPr="004B414B">
              <w:rPr>
                <w:rFonts w:ascii="Palatino Linotype" w:eastAsia="Palatino Linotype" w:hAnsi="Palatino Linotype" w:cs="Palatino Linotype"/>
                <w:sz w:val="22"/>
                <w:szCs w:val="22"/>
              </w:rPr>
              <w:t xml:space="preserve"> de No Inhabilitación.</w:t>
            </w:r>
          </w:p>
        </w:tc>
        <w:tc>
          <w:tcPr>
            <w:tcW w:w="1559" w:type="dxa"/>
          </w:tcPr>
          <w:p w14:paraId="0ACFB79D" w14:textId="30440948" w:rsidR="005C7466" w:rsidRPr="004B414B" w:rsidRDefault="001A4AE9"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5E42E3B1" w14:textId="77777777" w:rsidTr="001A4AE9">
        <w:trPr>
          <w:jc w:val="center"/>
        </w:trPr>
        <w:tc>
          <w:tcPr>
            <w:tcW w:w="1838" w:type="dxa"/>
          </w:tcPr>
          <w:p w14:paraId="38988E71"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Tener buena salud</w:t>
            </w:r>
          </w:p>
        </w:tc>
        <w:tc>
          <w:tcPr>
            <w:tcW w:w="1701" w:type="dxa"/>
          </w:tcPr>
          <w:p w14:paraId="4F9D64CF"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Confidencial</w:t>
            </w:r>
          </w:p>
        </w:tc>
        <w:tc>
          <w:tcPr>
            <w:tcW w:w="1701" w:type="dxa"/>
          </w:tcPr>
          <w:p w14:paraId="64313848"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843" w:type="dxa"/>
          </w:tcPr>
          <w:p w14:paraId="4F490F40"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Se clasificó como confidencial</w:t>
            </w:r>
          </w:p>
        </w:tc>
        <w:tc>
          <w:tcPr>
            <w:tcW w:w="1559" w:type="dxa"/>
          </w:tcPr>
          <w:p w14:paraId="2B1EF8FE"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r w:rsidR="004B414B" w:rsidRPr="004B414B" w14:paraId="6BBA0E01" w14:textId="77777777" w:rsidTr="001A4AE9">
        <w:trPr>
          <w:jc w:val="center"/>
        </w:trPr>
        <w:tc>
          <w:tcPr>
            <w:tcW w:w="1838" w:type="dxa"/>
          </w:tcPr>
          <w:p w14:paraId="4725D8B7"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No estar inhabilitado  </w:t>
            </w:r>
          </w:p>
        </w:tc>
        <w:tc>
          <w:tcPr>
            <w:tcW w:w="1701" w:type="dxa"/>
          </w:tcPr>
          <w:p w14:paraId="11F7AF0A"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Pública, en versión pública</w:t>
            </w:r>
          </w:p>
        </w:tc>
        <w:tc>
          <w:tcPr>
            <w:tcW w:w="1701" w:type="dxa"/>
          </w:tcPr>
          <w:p w14:paraId="6602BBD7"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w:t>
            </w:r>
          </w:p>
        </w:tc>
        <w:tc>
          <w:tcPr>
            <w:tcW w:w="1843" w:type="dxa"/>
          </w:tcPr>
          <w:p w14:paraId="11ED2391"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w:t>
            </w:r>
          </w:p>
        </w:tc>
        <w:tc>
          <w:tcPr>
            <w:tcW w:w="1559" w:type="dxa"/>
          </w:tcPr>
          <w:p w14:paraId="543E0E5E"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Atendió </w:t>
            </w:r>
          </w:p>
        </w:tc>
      </w:tr>
      <w:tr w:rsidR="005C7466" w:rsidRPr="004B414B" w14:paraId="31C5B1BB" w14:textId="77777777" w:rsidTr="001A4AE9">
        <w:trPr>
          <w:jc w:val="center"/>
        </w:trPr>
        <w:tc>
          <w:tcPr>
            <w:tcW w:w="1838" w:type="dxa"/>
          </w:tcPr>
          <w:p w14:paraId="5BB81EBE"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Certificado de No Deudor Alimentario </w:t>
            </w:r>
          </w:p>
        </w:tc>
        <w:tc>
          <w:tcPr>
            <w:tcW w:w="1701" w:type="dxa"/>
          </w:tcPr>
          <w:p w14:paraId="41804BE5"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Pública, en versión pública.</w:t>
            </w:r>
          </w:p>
        </w:tc>
        <w:tc>
          <w:tcPr>
            <w:tcW w:w="1701" w:type="dxa"/>
          </w:tcPr>
          <w:p w14:paraId="71EC671B"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w:t>
            </w:r>
          </w:p>
        </w:tc>
        <w:tc>
          <w:tcPr>
            <w:tcW w:w="1843" w:type="dxa"/>
          </w:tcPr>
          <w:p w14:paraId="153C6BA0"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Entregó en versión pública</w:t>
            </w:r>
          </w:p>
        </w:tc>
        <w:tc>
          <w:tcPr>
            <w:tcW w:w="1559" w:type="dxa"/>
          </w:tcPr>
          <w:p w14:paraId="069C35B9" w14:textId="77777777" w:rsidR="005C7466" w:rsidRPr="004B414B" w:rsidRDefault="005C7466" w:rsidP="002054C1">
            <w:pPr>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Atendió</w:t>
            </w:r>
          </w:p>
        </w:tc>
      </w:tr>
    </w:tbl>
    <w:p w14:paraId="08401D44"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1EAF7460"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lo anterior, resulta necesario realizar el análisis de los documentos al tenor de lo siguiente: </w:t>
      </w:r>
    </w:p>
    <w:p w14:paraId="4C1042F8" w14:textId="77777777" w:rsidR="00FE40FB" w:rsidRPr="004B414B" w:rsidRDefault="00FE40FB" w:rsidP="00FE40FB">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6FE4BBB3" w14:textId="77777777" w:rsidR="004B3C5D" w:rsidRPr="004B414B" w:rsidRDefault="00FE40FB" w:rsidP="00FE40FB">
      <w:pPr>
        <w:widowControl w:val="0"/>
        <w:numPr>
          <w:ilvl w:val="0"/>
          <w:numId w:val="23"/>
        </w:numPr>
        <w:pBdr>
          <w:top w:val="nil"/>
          <w:left w:val="nil"/>
          <w:bottom w:val="nil"/>
          <w:right w:val="nil"/>
          <w:between w:val="nil"/>
        </w:pBdr>
        <w:tabs>
          <w:tab w:val="left" w:pos="284"/>
          <w:tab w:val="left" w:pos="709"/>
          <w:tab w:val="left" w:pos="851"/>
          <w:tab w:val="left" w:pos="993"/>
        </w:tabs>
        <w:spacing w:line="360" w:lineRule="auto"/>
        <w:ind w:left="567" w:firstLine="0"/>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Acta de nacimiento. </w:t>
      </w:r>
    </w:p>
    <w:p w14:paraId="26E5F17F" w14:textId="7791E05A" w:rsidR="00FE40FB" w:rsidRPr="004B414B" w:rsidRDefault="00FE40FB" w:rsidP="004B3C5D">
      <w:pPr>
        <w:widowControl w:val="0"/>
        <w:pBdr>
          <w:top w:val="nil"/>
          <w:left w:val="nil"/>
          <w:bottom w:val="nil"/>
          <w:right w:val="nil"/>
          <w:between w:val="nil"/>
        </w:pBdr>
        <w:tabs>
          <w:tab w:val="left" w:pos="284"/>
          <w:tab w:val="left" w:pos="709"/>
          <w:tab w:val="left" w:pos="851"/>
          <w:tab w:val="left" w:pos="993"/>
        </w:tabs>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3258E0A5" w14:textId="77777777" w:rsidR="004B3C5D" w:rsidRPr="004B414B" w:rsidRDefault="004B3C5D"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p>
    <w:p w14:paraId="4B8AB6AD" w14:textId="28A5F1FC"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2" w:history="1">
        <w:r w:rsidR="005C7466" w:rsidRPr="004B414B">
          <w:rPr>
            <w:rStyle w:val="Hipervnculo"/>
            <w:rFonts w:ascii="Palatino Linotype" w:eastAsia="Palatino Linotype" w:hAnsi="Palatino Linotype" w:cs="Palatino Linotype"/>
            <w:color w:val="auto"/>
            <w:sz w:val="22"/>
            <w:szCs w:val="22"/>
          </w:rPr>
          <w:t>http://www.diputados.gob.mx/documentos/N_Acta_Nacimiento.pdf</w:t>
        </w:r>
      </w:hyperlink>
      <w:r w:rsidRPr="004B414B">
        <w:rPr>
          <w:rFonts w:ascii="Palatino Linotype" w:eastAsia="Palatino Linotype" w:hAnsi="Palatino Linotype" w:cs="Palatino Linotype"/>
          <w:sz w:val="22"/>
          <w:szCs w:val="22"/>
        </w:rPr>
        <w:t>,</w:t>
      </w:r>
      <w:r w:rsidR="005C7466" w:rsidRPr="004B414B">
        <w:rPr>
          <w:rFonts w:ascii="Palatino Linotype" w:eastAsia="Palatino Linotype" w:hAnsi="Palatino Linotype" w:cs="Palatino Linotype"/>
          <w:sz w:val="22"/>
          <w:szCs w:val="22"/>
        </w:rPr>
        <w:t xml:space="preserve"> </w:t>
      </w:r>
      <w:r w:rsidRPr="004B414B">
        <w:rPr>
          <w:rFonts w:ascii="Palatino Linotype" w:eastAsia="Palatino Linotype" w:hAnsi="Palatino Linotype" w:cs="Palatino Linotype"/>
          <w:sz w:val="22"/>
          <w:szCs w:val="22"/>
        </w:rPr>
        <w:t xml:space="preserve">se advierte que el Acta de Nacimiento se componte de quince elementos siendo los siguientes: </w:t>
      </w:r>
    </w:p>
    <w:p w14:paraId="238EE79C"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3C582091"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a)</w:t>
      </w:r>
      <w:r w:rsidRPr="004B414B">
        <w:rPr>
          <w:rFonts w:ascii="Palatino Linotype" w:eastAsia="Palatino Linotype" w:hAnsi="Palatino Linotype" w:cs="Palatino Linotype"/>
          <w:sz w:val="22"/>
          <w:szCs w:val="22"/>
        </w:rPr>
        <w:tab/>
        <w:t>Folio de Impresión.</w:t>
      </w:r>
    </w:p>
    <w:p w14:paraId="1BE62CCD"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b)</w:t>
      </w:r>
      <w:r w:rsidRPr="004B414B">
        <w:rPr>
          <w:rFonts w:ascii="Palatino Linotype" w:eastAsia="Palatino Linotype" w:hAnsi="Palatino Linotype" w:cs="Palatino Linotype"/>
          <w:sz w:val="22"/>
          <w:szCs w:val="22"/>
        </w:rPr>
        <w:tab/>
        <w:t>Denominación del Documento.</w:t>
      </w:r>
    </w:p>
    <w:p w14:paraId="68516AF2"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w:t>
      </w:r>
      <w:r w:rsidRPr="004B414B">
        <w:rPr>
          <w:rFonts w:ascii="Palatino Linotype" w:eastAsia="Palatino Linotype" w:hAnsi="Palatino Linotype" w:cs="Palatino Linotype"/>
          <w:sz w:val="22"/>
          <w:szCs w:val="22"/>
        </w:rPr>
        <w:tab/>
        <w:t xml:space="preserve">Identificador Electrónico. </w:t>
      </w:r>
    </w:p>
    <w:p w14:paraId="1680A1C7"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d)</w:t>
      </w:r>
      <w:r w:rsidRPr="004B414B">
        <w:rPr>
          <w:rFonts w:ascii="Palatino Linotype" w:eastAsia="Palatino Linotype" w:hAnsi="Palatino Linotype" w:cs="Palatino Linotype"/>
          <w:sz w:val="22"/>
          <w:szCs w:val="22"/>
        </w:rPr>
        <w:tab/>
        <w:t xml:space="preserve">Elementos del Registro. </w:t>
      </w:r>
    </w:p>
    <w:p w14:paraId="5FCB1D4B"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w:t>
      </w:r>
      <w:r w:rsidRPr="004B414B">
        <w:rPr>
          <w:rFonts w:ascii="Palatino Linotype" w:eastAsia="Palatino Linotype" w:hAnsi="Palatino Linotype" w:cs="Palatino Linotype"/>
          <w:sz w:val="22"/>
          <w:szCs w:val="22"/>
        </w:rPr>
        <w:tab/>
        <w:t xml:space="preserve">Datos de la Persona Registrada. </w:t>
      </w:r>
    </w:p>
    <w:p w14:paraId="0E2FA376"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f)</w:t>
      </w:r>
      <w:r w:rsidRPr="004B414B">
        <w:rPr>
          <w:rFonts w:ascii="Palatino Linotype" w:eastAsia="Palatino Linotype" w:hAnsi="Palatino Linotype" w:cs="Palatino Linotype"/>
          <w:sz w:val="22"/>
          <w:szCs w:val="22"/>
        </w:rPr>
        <w:tab/>
        <w:t xml:space="preserve">Datos de Filiación de la Persona Registrada. </w:t>
      </w:r>
    </w:p>
    <w:p w14:paraId="549E97D8"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g)</w:t>
      </w:r>
      <w:r w:rsidRPr="004B414B">
        <w:rPr>
          <w:rFonts w:ascii="Palatino Linotype" w:eastAsia="Palatino Linotype" w:hAnsi="Palatino Linotype" w:cs="Palatino Linotype"/>
          <w:sz w:val="22"/>
          <w:szCs w:val="22"/>
        </w:rPr>
        <w:tab/>
        <w:t xml:space="preserve">Anotaciones Marginales. </w:t>
      </w:r>
    </w:p>
    <w:p w14:paraId="6334193A"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h)</w:t>
      </w:r>
      <w:r w:rsidRPr="004B414B">
        <w:rPr>
          <w:rFonts w:ascii="Palatino Linotype" w:eastAsia="Palatino Linotype" w:hAnsi="Palatino Linotype" w:cs="Palatino Linotype"/>
          <w:sz w:val="22"/>
          <w:szCs w:val="22"/>
        </w:rPr>
        <w:tab/>
        <w:t xml:space="preserve">Certificación. </w:t>
      </w:r>
    </w:p>
    <w:p w14:paraId="60B8A527"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i)</w:t>
      </w:r>
      <w:r w:rsidRPr="004B414B">
        <w:rPr>
          <w:rFonts w:ascii="Palatino Linotype" w:eastAsia="Palatino Linotype" w:hAnsi="Palatino Linotype" w:cs="Palatino Linotype"/>
          <w:sz w:val="22"/>
          <w:szCs w:val="22"/>
        </w:rPr>
        <w:tab/>
        <w:t xml:space="preserve">Código Bidimensional QR que contiene información encriptada del acta. </w:t>
      </w:r>
    </w:p>
    <w:p w14:paraId="26A4B644"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j)</w:t>
      </w:r>
      <w:r w:rsidRPr="004B414B">
        <w:rPr>
          <w:rFonts w:ascii="Palatino Linotype" w:eastAsia="Palatino Linotype" w:hAnsi="Palatino Linotype" w:cs="Palatino Linotype"/>
          <w:sz w:val="22"/>
          <w:szCs w:val="22"/>
        </w:rPr>
        <w:tab/>
        <w:t xml:space="preserve">Leyenda “Soy México” </w:t>
      </w:r>
    </w:p>
    <w:p w14:paraId="17F1142A"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k)</w:t>
      </w:r>
      <w:r w:rsidRPr="004B414B">
        <w:rPr>
          <w:rFonts w:ascii="Palatino Linotype" w:eastAsia="Palatino Linotype" w:hAnsi="Palatino Linotype" w:cs="Palatino Linotype"/>
          <w:sz w:val="22"/>
          <w:szCs w:val="22"/>
        </w:rPr>
        <w:tab/>
        <w:t xml:space="preserve">Firma Electrónica Avanzada. </w:t>
      </w:r>
    </w:p>
    <w:p w14:paraId="169F5159"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l)</w:t>
      </w:r>
      <w:r w:rsidRPr="004B414B">
        <w:rPr>
          <w:rFonts w:ascii="Palatino Linotype" w:eastAsia="Palatino Linotype" w:hAnsi="Palatino Linotype" w:cs="Palatino Linotype"/>
          <w:sz w:val="22"/>
          <w:szCs w:val="22"/>
        </w:rPr>
        <w:tab/>
        <w:t xml:space="preserve">Firma y datos de la autoridad emisora. </w:t>
      </w:r>
    </w:p>
    <w:p w14:paraId="79007EBF"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m)</w:t>
      </w:r>
      <w:r w:rsidRPr="004B414B">
        <w:rPr>
          <w:rFonts w:ascii="Palatino Linotype" w:eastAsia="Palatino Linotype" w:hAnsi="Palatino Linotype" w:cs="Palatino Linotype"/>
          <w:sz w:val="22"/>
          <w:szCs w:val="22"/>
        </w:rPr>
        <w:tab/>
        <w:t xml:space="preserve">Código QR. </w:t>
      </w:r>
    </w:p>
    <w:p w14:paraId="230B672A"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n)</w:t>
      </w:r>
      <w:r w:rsidRPr="004B414B">
        <w:rPr>
          <w:rFonts w:ascii="Palatino Linotype" w:eastAsia="Palatino Linotype" w:hAnsi="Palatino Linotype" w:cs="Palatino Linotype"/>
          <w:sz w:val="22"/>
          <w:szCs w:val="22"/>
        </w:rPr>
        <w:tab/>
        <w:t>Código de Verificación.</w:t>
      </w:r>
    </w:p>
    <w:p w14:paraId="078180D1"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o)</w:t>
      </w:r>
      <w:r w:rsidRPr="004B414B">
        <w:rPr>
          <w:rFonts w:ascii="Palatino Linotype" w:eastAsia="Palatino Linotype" w:hAnsi="Palatino Linotype" w:cs="Palatino Linotype"/>
          <w:sz w:val="22"/>
          <w:szCs w:val="22"/>
        </w:rPr>
        <w:tab/>
        <w:t xml:space="preserve">Leyenda de instrucciones para la verificación del documento. </w:t>
      </w:r>
    </w:p>
    <w:p w14:paraId="16AEEED7" w14:textId="77777777" w:rsidR="004B3C5D" w:rsidRPr="004B414B" w:rsidRDefault="004B3C5D"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p>
    <w:p w14:paraId="017BC3D0"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2B3D501F" w14:textId="77777777" w:rsidR="004B3C5D" w:rsidRPr="004B414B" w:rsidRDefault="004B3C5D"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p>
    <w:p w14:paraId="018962D7"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w:t>
      </w:r>
      <w:r w:rsidRPr="004B414B">
        <w:rPr>
          <w:rFonts w:ascii="Palatino Linotype" w:eastAsia="Palatino Linotype" w:hAnsi="Palatino Linotype" w:cs="Palatino Linotype"/>
          <w:sz w:val="22"/>
          <w:szCs w:val="22"/>
        </w:rPr>
        <w:lastRenderedPageBreak/>
        <w:t>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6A37911F" w14:textId="77777777" w:rsidR="004B3C5D" w:rsidRPr="004B414B" w:rsidRDefault="004B3C5D"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p>
    <w:p w14:paraId="62BB5955"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85F0D40"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574F2D76" w14:textId="77777777" w:rsidR="004B3C5D" w:rsidRPr="004B414B" w:rsidRDefault="004B3C5D" w:rsidP="00FE40FB">
      <w:pPr>
        <w:numPr>
          <w:ilvl w:val="0"/>
          <w:numId w:val="24"/>
        </w:numPr>
        <w:pBdr>
          <w:top w:val="nil"/>
          <w:left w:val="nil"/>
          <w:bottom w:val="nil"/>
          <w:right w:val="nil"/>
          <w:between w:val="nil"/>
        </w:pBdr>
        <w:tabs>
          <w:tab w:val="left" w:pos="284"/>
          <w:tab w:val="left" w:pos="709"/>
          <w:tab w:val="left" w:pos="851"/>
          <w:tab w:val="left" w:pos="993"/>
          <w:tab w:val="left" w:pos="1276"/>
          <w:tab w:val="left" w:pos="1560"/>
          <w:tab w:val="left" w:pos="4962"/>
        </w:tabs>
        <w:spacing w:line="360" w:lineRule="auto"/>
        <w:ind w:left="567" w:right="-28" w:firstLine="0"/>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 </w:t>
      </w:r>
      <w:r w:rsidR="00FE40FB" w:rsidRPr="004B414B">
        <w:rPr>
          <w:rFonts w:ascii="Palatino Linotype" w:eastAsia="Palatino Linotype" w:hAnsi="Palatino Linotype" w:cs="Palatino Linotype"/>
          <w:b/>
          <w:sz w:val="22"/>
          <w:szCs w:val="22"/>
        </w:rPr>
        <w:t xml:space="preserve">Cédula de Identificación Fiscal.  </w:t>
      </w:r>
    </w:p>
    <w:p w14:paraId="018C19AF" w14:textId="138FFEB5" w:rsidR="00FE40FB" w:rsidRPr="004B414B" w:rsidRDefault="00FE40FB" w:rsidP="004B3C5D">
      <w:pPr>
        <w:pBdr>
          <w:top w:val="nil"/>
          <w:left w:val="nil"/>
          <w:bottom w:val="nil"/>
          <w:right w:val="nil"/>
          <w:between w:val="nil"/>
        </w:pBdr>
        <w:tabs>
          <w:tab w:val="left" w:pos="284"/>
          <w:tab w:val="left" w:pos="709"/>
          <w:tab w:val="left" w:pos="851"/>
          <w:tab w:val="left" w:pos="993"/>
          <w:tab w:val="left" w:pos="1276"/>
          <w:tab w:val="left" w:pos="1560"/>
          <w:tab w:val="left" w:pos="4962"/>
        </w:tabs>
        <w:spacing w:line="360" w:lineRule="auto"/>
        <w:ind w:right="-28"/>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C20259" w14:textId="77777777" w:rsidR="00FE40FB" w:rsidRPr="004B414B" w:rsidRDefault="00FE40FB" w:rsidP="00FE40FB">
      <w:pPr>
        <w:pBdr>
          <w:top w:val="nil"/>
          <w:left w:val="nil"/>
          <w:bottom w:val="nil"/>
          <w:right w:val="nil"/>
          <w:between w:val="nil"/>
        </w:pBdr>
        <w:tabs>
          <w:tab w:val="left" w:pos="284"/>
          <w:tab w:val="left" w:pos="709"/>
          <w:tab w:val="left" w:pos="851"/>
          <w:tab w:val="left" w:pos="993"/>
          <w:tab w:val="left" w:pos="1276"/>
          <w:tab w:val="left" w:pos="1560"/>
          <w:tab w:val="left" w:pos="4962"/>
        </w:tabs>
        <w:spacing w:line="360" w:lineRule="auto"/>
        <w:ind w:left="567" w:right="-28"/>
        <w:jc w:val="both"/>
        <w:rPr>
          <w:rFonts w:ascii="Palatino Linotype" w:eastAsia="Palatino Linotype" w:hAnsi="Palatino Linotype" w:cs="Palatino Linotype"/>
          <w:b/>
          <w:sz w:val="22"/>
          <w:szCs w:val="22"/>
        </w:rPr>
      </w:pPr>
    </w:p>
    <w:p w14:paraId="0BE0FDE2"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4B414B">
        <w:rPr>
          <w:rFonts w:ascii="Palatino Linotype" w:eastAsia="Palatino Linotype" w:hAnsi="Palatino Linotype" w:cs="Palatino Linotype"/>
          <w:sz w:val="22"/>
          <w:szCs w:val="22"/>
        </w:rPr>
        <w:t>homoclave</w:t>
      </w:r>
      <w:proofErr w:type="spellEnd"/>
      <w:r w:rsidRPr="004B414B">
        <w:rPr>
          <w:rFonts w:ascii="Palatino Linotype" w:eastAsia="Palatino Linotype" w:hAnsi="Palatino Linotype" w:cs="Palatino Linotype"/>
          <w:sz w:val="22"/>
          <w:szCs w:val="22"/>
        </w:rPr>
        <w:t xml:space="preserve"> que establece el sistema automático del Servicio de Administración Tributaria.</w:t>
      </w:r>
    </w:p>
    <w:p w14:paraId="29D06FD0" w14:textId="77777777" w:rsidR="00D41529" w:rsidRPr="004B414B" w:rsidRDefault="00D41529"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5178752F" w14:textId="77777777" w:rsidR="00FE40FB" w:rsidRPr="004B414B" w:rsidRDefault="00FE40FB" w:rsidP="004B3C5D">
      <w:pPr>
        <w:tabs>
          <w:tab w:val="left" w:pos="709"/>
          <w:tab w:val="left" w:pos="851"/>
          <w:tab w:val="left" w:pos="993"/>
          <w:tab w:val="left" w:pos="4962"/>
        </w:tabs>
        <w:spacing w:line="360" w:lineRule="auto"/>
        <w:ind w:right="-28"/>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ese contexto, conforme a la página oficial del Servicio de Administración Tributaria, en el apartado Obtén tu cédula de identificación fiscal (consultado el trece de mayo a las catorce horas en la liga </w:t>
      </w:r>
      <w:hyperlink r:id="rId13">
        <w:r w:rsidRPr="004B414B">
          <w:rPr>
            <w:rFonts w:ascii="Palatino Linotype" w:eastAsia="Palatino Linotype" w:hAnsi="Palatino Linotype" w:cs="Palatino Linotype"/>
            <w:sz w:val="22"/>
            <w:szCs w:val="22"/>
            <w:u w:val="single"/>
          </w:rPr>
          <w:t>https://www.sat.gob.mx/aplicacion/28889/obten-tu-cedula-de-identificacion-fiscal</w:t>
        </w:r>
      </w:hyperlink>
      <w:r w:rsidRPr="004B414B">
        <w:rPr>
          <w:rFonts w:ascii="Palatino Linotype" w:eastAsia="Palatino Linotype" w:hAnsi="Palatino Linotype" w:cs="Palatino Linotype"/>
          <w:sz w:val="22"/>
          <w:szCs w:val="22"/>
        </w:rPr>
        <w:t xml:space="preserve">), establece que dicho documento se acredita tu Registro Federal de </w:t>
      </w:r>
      <w:r w:rsidRPr="004B414B">
        <w:rPr>
          <w:rFonts w:ascii="Palatino Linotype" w:eastAsia="Palatino Linotype" w:hAnsi="Palatino Linotype" w:cs="Palatino Linotype"/>
          <w:sz w:val="22"/>
          <w:szCs w:val="22"/>
        </w:rPr>
        <w:lastRenderedPageBreak/>
        <w:t>Contribuyentes, el cual contiene un código QR, que muestra la información del propietario de la clave; es decir mediante la obtención de la Cédula, se inscribe y obtiene el Registro Federal de Contribuyentes.</w:t>
      </w:r>
    </w:p>
    <w:p w14:paraId="3C5E5867" w14:textId="77777777" w:rsidR="00D41529" w:rsidRPr="004B414B" w:rsidRDefault="00D41529" w:rsidP="00FE40FB">
      <w:pPr>
        <w:tabs>
          <w:tab w:val="left" w:pos="709"/>
          <w:tab w:val="left" w:pos="851"/>
          <w:tab w:val="left" w:pos="993"/>
          <w:tab w:val="left" w:pos="4962"/>
        </w:tabs>
        <w:spacing w:line="360" w:lineRule="auto"/>
        <w:ind w:left="567" w:right="-28"/>
        <w:jc w:val="both"/>
        <w:rPr>
          <w:rFonts w:ascii="Palatino Linotype" w:eastAsia="Palatino Linotype" w:hAnsi="Palatino Linotype" w:cs="Palatino Linotype"/>
          <w:sz w:val="22"/>
          <w:szCs w:val="22"/>
        </w:rPr>
      </w:pPr>
    </w:p>
    <w:p w14:paraId="15345AC0"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A723918" w14:textId="77777777" w:rsidR="00D41529" w:rsidRPr="004B414B" w:rsidRDefault="00D41529"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148A46F4"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7D0B1E5"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4F76C4F2" w14:textId="77777777" w:rsidR="004B3C5D" w:rsidRPr="004B414B" w:rsidRDefault="00FE40FB" w:rsidP="00FE40FB">
      <w:pPr>
        <w:numPr>
          <w:ilvl w:val="0"/>
          <w:numId w:val="23"/>
        </w:numPr>
        <w:pBdr>
          <w:top w:val="nil"/>
          <w:left w:val="nil"/>
          <w:bottom w:val="nil"/>
          <w:right w:val="nil"/>
          <w:between w:val="nil"/>
        </w:pBdr>
        <w:tabs>
          <w:tab w:val="left" w:pos="284"/>
          <w:tab w:val="left" w:pos="993"/>
        </w:tabs>
        <w:spacing w:line="360" w:lineRule="auto"/>
        <w:ind w:left="567" w:firstLine="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 xml:space="preserve">Constancia de la Clave </w:t>
      </w:r>
      <w:r w:rsidR="004B3C5D" w:rsidRPr="004B414B">
        <w:rPr>
          <w:rFonts w:ascii="Palatino Linotype" w:eastAsia="Palatino Linotype" w:hAnsi="Palatino Linotype" w:cs="Palatino Linotype"/>
          <w:b/>
          <w:sz w:val="22"/>
          <w:szCs w:val="22"/>
        </w:rPr>
        <w:t>Única de Registro de Población.</w:t>
      </w:r>
    </w:p>
    <w:p w14:paraId="3C455AF5" w14:textId="1A6E4B03" w:rsidR="00FE40FB" w:rsidRPr="004B414B" w:rsidRDefault="00FE40FB" w:rsidP="004B3C5D">
      <w:pPr>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BBF4EC2" w14:textId="77777777" w:rsidR="00FE40FB" w:rsidRPr="004B414B" w:rsidRDefault="00FE40FB" w:rsidP="00FE40FB">
      <w:pPr>
        <w:pBdr>
          <w:top w:val="nil"/>
          <w:left w:val="nil"/>
          <w:bottom w:val="nil"/>
          <w:right w:val="nil"/>
          <w:between w:val="nil"/>
        </w:pBdr>
        <w:tabs>
          <w:tab w:val="left" w:pos="284"/>
          <w:tab w:val="left" w:pos="993"/>
        </w:tabs>
        <w:spacing w:line="360" w:lineRule="auto"/>
        <w:ind w:left="567"/>
        <w:jc w:val="both"/>
        <w:rPr>
          <w:rFonts w:ascii="Palatino Linotype" w:eastAsia="Palatino Linotype" w:hAnsi="Palatino Linotype" w:cs="Palatino Linotype"/>
          <w:sz w:val="22"/>
          <w:szCs w:val="22"/>
        </w:rPr>
      </w:pPr>
    </w:p>
    <w:p w14:paraId="053D3595" w14:textId="77777777" w:rsidR="00FE40FB" w:rsidRPr="004B414B" w:rsidRDefault="00FE40FB" w:rsidP="004B3C5D">
      <w:pPr>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Acorde con lo anterior, el artículo 22 del Reglamento Interior de la Secretaría de Gobernación, establece en su fracción III, que la Dirección General del Registro Nacional de </w:t>
      </w:r>
      <w:r w:rsidRPr="004B414B">
        <w:rPr>
          <w:rFonts w:ascii="Palatino Linotype" w:eastAsia="Palatino Linotype" w:hAnsi="Palatino Linotype" w:cs="Palatino Linotype"/>
          <w:sz w:val="22"/>
          <w:szCs w:val="22"/>
        </w:rPr>
        <w:lastRenderedPageBreak/>
        <w:t>Población e Identificación Personal tiene la atribución de asignar y depurar la Clave Única de Registro de Población a todas las personas residentes en el país, así como a los mexicanos que residan en el extranjero.</w:t>
      </w:r>
    </w:p>
    <w:p w14:paraId="75439B97" w14:textId="77777777" w:rsidR="004B3C5D" w:rsidRPr="004B414B" w:rsidRDefault="004B3C5D" w:rsidP="004B3C5D">
      <w:pPr>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sz w:val="22"/>
          <w:szCs w:val="22"/>
        </w:rPr>
      </w:pPr>
    </w:p>
    <w:p w14:paraId="183D4516" w14:textId="46A1705C" w:rsidR="00FE40FB" w:rsidRPr="004B414B" w:rsidRDefault="00FE40FB" w:rsidP="004B3C5D">
      <w:pPr>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ese orden de ideas, la Secretaría de Gobernación en las direcciones </w:t>
      </w:r>
      <w:hyperlink r:id="rId14">
        <w:r w:rsidRPr="004B414B">
          <w:rPr>
            <w:rFonts w:ascii="Palatino Linotype" w:eastAsia="Palatino Linotype" w:hAnsi="Palatino Linotype" w:cs="Palatino Linotype"/>
            <w:sz w:val="22"/>
            <w:szCs w:val="22"/>
            <w:u w:val="single"/>
          </w:rPr>
          <w:t>https://consultas.curp.gob.mx/CurpSP/html/informacionecurpPS.html</w:t>
        </w:r>
      </w:hyperlink>
      <w:r w:rsidRPr="004B414B">
        <w:rPr>
          <w:rFonts w:ascii="Palatino Linotype" w:eastAsia="Palatino Linotype" w:hAnsi="Palatino Linotype" w:cs="Palatino Linotype"/>
          <w:sz w:val="22"/>
          <w:szCs w:val="22"/>
        </w:rPr>
        <w:t xml:space="preserve"> y </w:t>
      </w:r>
      <w:hyperlink r:id="rId15">
        <w:r w:rsidRPr="004B414B">
          <w:rPr>
            <w:rFonts w:ascii="Palatino Linotype" w:eastAsia="Palatino Linotype" w:hAnsi="Palatino Linotype" w:cs="Palatino Linotype"/>
            <w:sz w:val="22"/>
            <w:szCs w:val="22"/>
            <w:u w:val="single"/>
          </w:rPr>
          <w:t>https://www.gob.mx/segob/renapo/acciones-y-programas/clave-unica-de-registro-de-poblacion-curp-142226</w:t>
        </w:r>
      </w:hyperlink>
      <w:r w:rsidRPr="004B414B">
        <w:rPr>
          <w:rFonts w:ascii="Palatino Linotype" w:eastAsia="Palatino Linotype" w:hAnsi="Palatino Linotype" w:cs="Palatino Linotype"/>
          <w:sz w:val="22"/>
          <w:szCs w:val="22"/>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1901A10" w14:textId="77777777" w:rsidR="00FE40FB" w:rsidRPr="004B414B" w:rsidRDefault="00FE40FB" w:rsidP="00FE40FB">
      <w:pPr>
        <w:numPr>
          <w:ilvl w:val="0"/>
          <w:numId w:val="20"/>
        </w:numPr>
        <w:tabs>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El primero y segundo apellidos, así como al nombre de pila;</w:t>
      </w:r>
    </w:p>
    <w:p w14:paraId="10448CB7" w14:textId="77777777" w:rsidR="00FE40FB" w:rsidRPr="004B414B" w:rsidRDefault="00FE40FB" w:rsidP="00FE40FB">
      <w:pPr>
        <w:numPr>
          <w:ilvl w:val="0"/>
          <w:numId w:val="20"/>
        </w:numPr>
        <w:tabs>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La fecha de nacimiento;</w:t>
      </w:r>
    </w:p>
    <w:p w14:paraId="30D7051A" w14:textId="77777777" w:rsidR="00FE40FB" w:rsidRPr="004B414B" w:rsidRDefault="00FE40FB" w:rsidP="00FE40FB">
      <w:pPr>
        <w:numPr>
          <w:ilvl w:val="0"/>
          <w:numId w:val="20"/>
        </w:numPr>
        <w:tabs>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El sexo, y</w:t>
      </w:r>
    </w:p>
    <w:p w14:paraId="43EB7366" w14:textId="77777777" w:rsidR="00FE40FB" w:rsidRPr="004B414B" w:rsidRDefault="00FE40FB" w:rsidP="00FE40FB">
      <w:pPr>
        <w:numPr>
          <w:ilvl w:val="0"/>
          <w:numId w:val="20"/>
        </w:numPr>
        <w:tabs>
          <w:tab w:val="left" w:pos="993"/>
        </w:tabs>
        <w:spacing w:line="360" w:lineRule="auto"/>
        <w:ind w:left="56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La entidad federativa de nacimiento.</w:t>
      </w:r>
    </w:p>
    <w:p w14:paraId="3AB6F40C"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3DB4D8E8" w14:textId="77777777" w:rsidR="004B3C5D" w:rsidRPr="004B414B" w:rsidRDefault="004B3C5D" w:rsidP="00FE40FB">
      <w:pPr>
        <w:tabs>
          <w:tab w:val="left" w:pos="993"/>
        </w:tabs>
        <w:spacing w:line="360" w:lineRule="auto"/>
        <w:ind w:left="567"/>
        <w:jc w:val="both"/>
        <w:rPr>
          <w:rFonts w:ascii="Palatino Linotype" w:eastAsia="Palatino Linotype" w:hAnsi="Palatino Linotype" w:cs="Palatino Linotype"/>
          <w:sz w:val="22"/>
          <w:szCs w:val="22"/>
        </w:rPr>
      </w:pPr>
    </w:p>
    <w:p w14:paraId="17BD4661"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F2149F" w14:textId="77777777" w:rsidR="004B3C5D" w:rsidRPr="004B414B" w:rsidRDefault="004B3C5D" w:rsidP="004B3C5D">
      <w:pPr>
        <w:tabs>
          <w:tab w:val="left" w:pos="993"/>
        </w:tabs>
        <w:spacing w:line="360" w:lineRule="auto"/>
        <w:jc w:val="both"/>
        <w:rPr>
          <w:rFonts w:ascii="Palatino Linotype" w:eastAsia="Palatino Linotype" w:hAnsi="Palatino Linotype" w:cs="Palatino Linotype"/>
          <w:sz w:val="22"/>
          <w:szCs w:val="22"/>
        </w:rPr>
      </w:pPr>
    </w:p>
    <w:p w14:paraId="5341BECB"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Situación que se robustece, con el Criterio 18/17, emitido por el Instituto Nacional de Transparencia, Acceso a la Información y Protección de Datos Personales, que establece lo siguiente:</w:t>
      </w:r>
    </w:p>
    <w:p w14:paraId="12AC8C42" w14:textId="77777777" w:rsidR="00FE40FB" w:rsidRPr="004B414B" w:rsidRDefault="00FE40FB" w:rsidP="00FE40FB">
      <w:pPr>
        <w:tabs>
          <w:tab w:val="left" w:pos="993"/>
        </w:tabs>
        <w:ind w:left="851" w:right="560"/>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i/>
          <w:sz w:val="22"/>
          <w:szCs w:val="22"/>
        </w:rPr>
        <w:t xml:space="preserve">Clave Única de Registro de Población (CURP). </w:t>
      </w:r>
      <w:r w:rsidRPr="004B414B">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08D7F85" w14:textId="77777777" w:rsidR="00FE40FB" w:rsidRPr="004B414B" w:rsidRDefault="00FE40FB" w:rsidP="00FE40FB">
      <w:pPr>
        <w:tabs>
          <w:tab w:val="left" w:pos="993"/>
        </w:tabs>
        <w:spacing w:line="360" w:lineRule="auto"/>
        <w:ind w:left="567"/>
        <w:jc w:val="both"/>
        <w:rPr>
          <w:rFonts w:ascii="Palatino Linotype" w:eastAsia="Palatino Linotype" w:hAnsi="Palatino Linotype" w:cs="Palatino Linotype"/>
          <w:sz w:val="22"/>
          <w:szCs w:val="22"/>
        </w:rPr>
      </w:pPr>
    </w:p>
    <w:p w14:paraId="4F61C5FE"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74F56F59" w14:textId="77777777" w:rsidR="00FE40FB" w:rsidRPr="004B414B" w:rsidRDefault="00FE40FB" w:rsidP="00FE40FB">
      <w:pPr>
        <w:tabs>
          <w:tab w:val="left" w:pos="993"/>
        </w:tabs>
        <w:spacing w:line="360" w:lineRule="auto"/>
        <w:ind w:left="567"/>
        <w:jc w:val="both"/>
        <w:rPr>
          <w:rFonts w:ascii="Palatino Linotype" w:eastAsia="Palatino Linotype" w:hAnsi="Palatino Linotype" w:cs="Palatino Linotype"/>
          <w:sz w:val="22"/>
          <w:szCs w:val="22"/>
        </w:rPr>
      </w:pPr>
    </w:p>
    <w:p w14:paraId="2B0DF786" w14:textId="77777777" w:rsidR="004B3C5D" w:rsidRPr="004B414B" w:rsidRDefault="00FE40FB" w:rsidP="00FE40FB">
      <w:pPr>
        <w:widowControl w:val="0"/>
        <w:numPr>
          <w:ilvl w:val="0"/>
          <w:numId w:val="23"/>
        </w:numPr>
        <w:pBdr>
          <w:top w:val="nil"/>
          <w:left w:val="nil"/>
          <w:bottom w:val="nil"/>
          <w:right w:val="nil"/>
          <w:between w:val="nil"/>
        </w:pBdr>
        <w:tabs>
          <w:tab w:val="left" w:pos="284"/>
          <w:tab w:val="left" w:pos="993"/>
        </w:tabs>
        <w:spacing w:line="360" w:lineRule="auto"/>
        <w:ind w:left="567" w:firstLine="0"/>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Credencial para votar. </w:t>
      </w:r>
    </w:p>
    <w:p w14:paraId="06BD98FB" w14:textId="51DD8866" w:rsidR="00FE40FB" w:rsidRPr="004B414B" w:rsidRDefault="00FE40FB" w:rsidP="004B3C5D">
      <w:pPr>
        <w:widowControl w:val="0"/>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2A27B2C" w14:textId="77777777" w:rsidR="00FE40FB" w:rsidRPr="004B414B" w:rsidRDefault="00FE40FB" w:rsidP="00FE40FB">
      <w:pPr>
        <w:widowControl w:val="0"/>
        <w:pBdr>
          <w:top w:val="nil"/>
          <w:left w:val="nil"/>
          <w:bottom w:val="nil"/>
          <w:right w:val="nil"/>
          <w:between w:val="nil"/>
        </w:pBdr>
        <w:tabs>
          <w:tab w:val="left" w:pos="284"/>
          <w:tab w:val="left" w:pos="993"/>
        </w:tabs>
        <w:spacing w:line="360" w:lineRule="auto"/>
        <w:ind w:left="567"/>
        <w:jc w:val="both"/>
        <w:rPr>
          <w:rFonts w:ascii="Palatino Linotype" w:eastAsia="Palatino Linotype" w:hAnsi="Palatino Linotype" w:cs="Palatino Linotype"/>
          <w:b/>
          <w:sz w:val="22"/>
          <w:szCs w:val="22"/>
        </w:rPr>
      </w:pPr>
    </w:p>
    <w:p w14:paraId="1E5C2459" w14:textId="77777777" w:rsidR="00FE40FB" w:rsidRPr="004B414B" w:rsidRDefault="00FE40FB" w:rsidP="004B3C5D">
      <w:pPr>
        <w:widowControl w:val="0"/>
        <w:pBdr>
          <w:top w:val="nil"/>
          <w:left w:val="nil"/>
          <w:bottom w:val="nil"/>
          <w:right w:val="nil"/>
          <w:between w:val="nil"/>
        </w:pBdr>
        <w:tabs>
          <w:tab w:val="left" w:pos="284"/>
          <w:tab w:val="left" w:pos="993"/>
        </w:tabs>
        <w:spacing w:line="360" w:lineRule="auto"/>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De manera particular el artículo 156, de la Ley General de Instituciones y Procedimientos Electorales dispone que la credencial para votar deberá contener, cuando menos, los siguientes datos:</w:t>
      </w:r>
    </w:p>
    <w:p w14:paraId="4FEB2A3F"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a) </w:t>
      </w:r>
      <w:r w:rsidRPr="004B414B">
        <w:rPr>
          <w:rFonts w:ascii="Palatino Linotype" w:eastAsia="Palatino Linotype" w:hAnsi="Palatino Linotype" w:cs="Palatino Linotype"/>
          <w:i/>
          <w:sz w:val="22"/>
          <w:szCs w:val="22"/>
        </w:rPr>
        <w:t xml:space="preserve">Entidad federativa, municipio y localidad que corresponden al domicilio. En caso de los ciudadanos residentes en el extranjero, el país en el que residen y la entidad federativa </w:t>
      </w:r>
      <w:r w:rsidRPr="004B414B">
        <w:rPr>
          <w:rFonts w:ascii="Palatino Linotype" w:eastAsia="Palatino Linotype" w:hAnsi="Palatino Linotype" w:cs="Palatino Linotype"/>
          <w:i/>
          <w:sz w:val="22"/>
          <w:szCs w:val="22"/>
        </w:rPr>
        <w:lastRenderedPageBreak/>
        <w:t xml:space="preserve">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BC08A68"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b) </w:t>
      </w:r>
      <w:r w:rsidRPr="004B414B">
        <w:rPr>
          <w:rFonts w:ascii="Palatino Linotype" w:eastAsia="Palatino Linotype" w:hAnsi="Palatino Linotype" w:cs="Palatino Linotype"/>
          <w:i/>
          <w:sz w:val="22"/>
          <w:szCs w:val="22"/>
        </w:rPr>
        <w:t xml:space="preserve">Sección electoral en donde deberá votar el ciudadano. En el caso de los ciudadanos residentes en el extranjero no será necesario incluir este requisito; </w:t>
      </w:r>
    </w:p>
    <w:p w14:paraId="748A7140"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c) </w:t>
      </w:r>
      <w:r w:rsidRPr="004B414B">
        <w:rPr>
          <w:rFonts w:ascii="Palatino Linotype" w:eastAsia="Palatino Linotype" w:hAnsi="Palatino Linotype" w:cs="Palatino Linotype"/>
          <w:i/>
          <w:sz w:val="22"/>
          <w:szCs w:val="22"/>
        </w:rPr>
        <w:t xml:space="preserve">Apellido paterno, apellido materno y nombre completo; </w:t>
      </w:r>
    </w:p>
    <w:p w14:paraId="7E278A4D"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d) </w:t>
      </w:r>
      <w:r w:rsidRPr="004B414B">
        <w:rPr>
          <w:rFonts w:ascii="Palatino Linotype" w:eastAsia="Palatino Linotype" w:hAnsi="Palatino Linotype" w:cs="Palatino Linotype"/>
          <w:i/>
          <w:sz w:val="22"/>
          <w:szCs w:val="22"/>
        </w:rPr>
        <w:t xml:space="preserve">Domicilio; </w:t>
      </w:r>
    </w:p>
    <w:p w14:paraId="4DF19519"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e) </w:t>
      </w:r>
      <w:r w:rsidRPr="004B414B">
        <w:rPr>
          <w:rFonts w:ascii="Palatino Linotype" w:eastAsia="Palatino Linotype" w:hAnsi="Palatino Linotype" w:cs="Palatino Linotype"/>
          <w:i/>
          <w:sz w:val="22"/>
          <w:szCs w:val="22"/>
        </w:rPr>
        <w:t xml:space="preserve">Sexo; </w:t>
      </w:r>
    </w:p>
    <w:p w14:paraId="47F1B3ED"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f) </w:t>
      </w:r>
      <w:r w:rsidRPr="004B414B">
        <w:rPr>
          <w:rFonts w:ascii="Palatino Linotype" w:eastAsia="Palatino Linotype" w:hAnsi="Palatino Linotype" w:cs="Palatino Linotype"/>
          <w:i/>
          <w:sz w:val="22"/>
          <w:szCs w:val="22"/>
        </w:rPr>
        <w:t>Edad y año de registro;</w:t>
      </w:r>
    </w:p>
    <w:p w14:paraId="1E906EC1"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g) </w:t>
      </w:r>
      <w:r w:rsidRPr="004B414B">
        <w:rPr>
          <w:rFonts w:ascii="Palatino Linotype" w:eastAsia="Palatino Linotype" w:hAnsi="Palatino Linotype" w:cs="Palatino Linotype"/>
          <w:i/>
          <w:sz w:val="22"/>
          <w:szCs w:val="22"/>
        </w:rPr>
        <w:t xml:space="preserve">Firma, huella digital y fotografía del elector; </w:t>
      </w:r>
    </w:p>
    <w:p w14:paraId="25F5ABEB"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h) </w:t>
      </w:r>
      <w:r w:rsidRPr="004B414B">
        <w:rPr>
          <w:rFonts w:ascii="Palatino Linotype" w:eastAsia="Palatino Linotype" w:hAnsi="Palatino Linotype" w:cs="Palatino Linotype"/>
          <w:i/>
          <w:sz w:val="22"/>
          <w:szCs w:val="22"/>
        </w:rPr>
        <w:t xml:space="preserve">Clave de registro, y </w:t>
      </w:r>
    </w:p>
    <w:p w14:paraId="5CD12CFD"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i) </w:t>
      </w:r>
      <w:r w:rsidRPr="004B414B">
        <w:rPr>
          <w:rFonts w:ascii="Palatino Linotype" w:eastAsia="Palatino Linotype" w:hAnsi="Palatino Linotype" w:cs="Palatino Linotype"/>
          <w:i/>
          <w:sz w:val="22"/>
          <w:szCs w:val="22"/>
        </w:rPr>
        <w:t xml:space="preserve">Clave Única del Registro de Población. </w:t>
      </w:r>
    </w:p>
    <w:p w14:paraId="5FB7BED9" w14:textId="77777777" w:rsidR="00FE40FB" w:rsidRPr="004B414B" w:rsidRDefault="00FE40FB" w:rsidP="00FE40FB">
      <w:pPr>
        <w:tabs>
          <w:tab w:val="left" w:pos="993"/>
        </w:tabs>
        <w:ind w:left="567" w:right="567"/>
        <w:jc w:val="both"/>
        <w:rPr>
          <w:rFonts w:ascii="Palatino Linotype" w:eastAsia="Palatino Linotype" w:hAnsi="Palatino Linotype" w:cs="Palatino Linotype"/>
          <w:b/>
          <w:i/>
          <w:sz w:val="22"/>
          <w:szCs w:val="22"/>
        </w:rPr>
      </w:pPr>
    </w:p>
    <w:p w14:paraId="27217BFA"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2. </w:t>
      </w:r>
      <w:r w:rsidRPr="004B414B">
        <w:rPr>
          <w:rFonts w:ascii="Palatino Linotype" w:eastAsia="Palatino Linotype" w:hAnsi="Palatino Linotype" w:cs="Palatino Linotype"/>
          <w:i/>
          <w:sz w:val="22"/>
          <w:szCs w:val="22"/>
        </w:rPr>
        <w:t xml:space="preserve">Además tendrá: </w:t>
      </w:r>
    </w:p>
    <w:p w14:paraId="4A9DE3F0"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a) </w:t>
      </w:r>
      <w:r w:rsidRPr="004B414B">
        <w:rPr>
          <w:rFonts w:ascii="Palatino Linotype" w:eastAsia="Palatino Linotype" w:hAnsi="Palatino Linotype" w:cs="Palatino Linotype"/>
          <w:i/>
          <w:sz w:val="22"/>
          <w:szCs w:val="22"/>
        </w:rPr>
        <w:t xml:space="preserve">Espacios necesarios para marcar año y elección de que se trate; </w:t>
      </w:r>
    </w:p>
    <w:p w14:paraId="263E37EB"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b) </w:t>
      </w:r>
      <w:r w:rsidRPr="004B414B">
        <w:rPr>
          <w:rFonts w:ascii="Palatino Linotype" w:eastAsia="Palatino Linotype" w:hAnsi="Palatino Linotype" w:cs="Palatino Linotype"/>
          <w:i/>
          <w:sz w:val="22"/>
          <w:szCs w:val="22"/>
        </w:rPr>
        <w:t xml:space="preserve">Firma impresa del </w:t>
      </w:r>
      <w:proofErr w:type="gramStart"/>
      <w:r w:rsidRPr="004B414B">
        <w:rPr>
          <w:rFonts w:ascii="Palatino Linotype" w:eastAsia="Palatino Linotype" w:hAnsi="Palatino Linotype" w:cs="Palatino Linotype"/>
          <w:i/>
          <w:sz w:val="22"/>
          <w:szCs w:val="22"/>
        </w:rPr>
        <w:t>Secretario Ejecutivo</w:t>
      </w:r>
      <w:proofErr w:type="gramEnd"/>
      <w:r w:rsidRPr="004B414B">
        <w:rPr>
          <w:rFonts w:ascii="Palatino Linotype" w:eastAsia="Palatino Linotype" w:hAnsi="Palatino Linotype" w:cs="Palatino Linotype"/>
          <w:i/>
          <w:sz w:val="22"/>
          <w:szCs w:val="22"/>
        </w:rPr>
        <w:t xml:space="preserve"> del Instituto; </w:t>
      </w:r>
    </w:p>
    <w:p w14:paraId="3BF40205"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c) </w:t>
      </w:r>
      <w:r w:rsidRPr="004B414B">
        <w:rPr>
          <w:rFonts w:ascii="Palatino Linotype" w:eastAsia="Palatino Linotype" w:hAnsi="Palatino Linotype" w:cs="Palatino Linotype"/>
          <w:i/>
          <w:sz w:val="22"/>
          <w:szCs w:val="22"/>
        </w:rPr>
        <w:t xml:space="preserve">Año de emisión; </w:t>
      </w:r>
    </w:p>
    <w:p w14:paraId="1AFE56E1"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d) </w:t>
      </w:r>
      <w:r w:rsidRPr="004B414B">
        <w:rPr>
          <w:rFonts w:ascii="Palatino Linotype" w:eastAsia="Palatino Linotype" w:hAnsi="Palatino Linotype" w:cs="Palatino Linotype"/>
          <w:i/>
          <w:sz w:val="22"/>
          <w:szCs w:val="22"/>
        </w:rPr>
        <w:t xml:space="preserve">Año en el que expira su vigencia, y </w:t>
      </w:r>
    </w:p>
    <w:p w14:paraId="2A57C025" w14:textId="77777777" w:rsidR="00FE40FB" w:rsidRPr="004B414B" w:rsidRDefault="00FE40FB" w:rsidP="00FE40FB">
      <w:pPr>
        <w:tabs>
          <w:tab w:val="left" w:pos="993"/>
        </w:tabs>
        <w:ind w:left="567"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 xml:space="preserve">e) </w:t>
      </w:r>
      <w:r w:rsidRPr="004B414B">
        <w:rPr>
          <w:rFonts w:ascii="Palatino Linotype" w:eastAsia="Palatino Linotype" w:hAnsi="Palatino Linotype" w:cs="Palatino Linotype"/>
          <w:i/>
          <w:sz w:val="22"/>
          <w:szCs w:val="22"/>
        </w:rPr>
        <w:t>En el caso de la que se expida al ciudadano residente en el extranjero, la leyenda “Para Votar desde el Extranjero”.</w:t>
      </w:r>
    </w:p>
    <w:p w14:paraId="03730D15" w14:textId="77777777" w:rsidR="00FE40FB" w:rsidRPr="004B414B" w:rsidRDefault="00FE40FB" w:rsidP="00FE40FB">
      <w:pPr>
        <w:tabs>
          <w:tab w:val="left" w:pos="993"/>
        </w:tabs>
        <w:spacing w:line="360" w:lineRule="auto"/>
        <w:ind w:left="567"/>
        <w:jc w:val="both"/>
        <w:rPr>
          <w:rFonts w:ascii="Palatino Linotype" w:eastAsia="Palatino Linotype" w:hAnsi="Palatino Linotype" w:cs="Palatino Linotype"/>
          <w:sz w:val="22"/>
          <w:szCs w:val="22"/>
        </w:rPr>
      </w:pPr>
    </w:p>
    <w:p w14:paraId="6FC99699"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7928380" w14:textId="77777777" w:rsidR="009B46D4" w:rsidRPr="004B414B" w:rsidRDefault="009B46D4" w:rsidP="004B3C5D">
      <w:pPr>
        <w:tabs>
          <w:tab w:val="left" w:pos="993"/>
        </w:tabs>
        <w:spacing w:line="360" w:lineRule="auto"/>
        <w:jc w:val="both"/>
        <w:rPr>
          <w:rFonts w:ascii="Palatino Linotype" w:eastAsia="Palatino Linotype" w:hAnsi="Palatino Linotype" w:cs="Palatino Linotype"/>
          <w:sz w:val="22"/>
          <w:szCs w:val="22"/>
        </w:rPr>
      </w:pPr>
    </w:p>
    <w:p w14:paraId="4D9C04AA"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w:t>
      </w:r>
      <w:r w:rsidRPr="004B414B">
        <w:rPr>
          <w:rFonts w:ascii="Palatino Linotype" w:eastAsia="Palatino Linotype" w:hAnsi="Palatino Linotype" w:cs="Palatino Linotype"/>
          <w:sz w:val="22"/>
          <w:szCs w:val="22"/>
        </w:rPr>
        <w:lastRenderedPageBreak/>
        <w:t>oficial; en el Estado de México está reconocida como identificación oficial en el artículo 2.5 Bis, fracción II del Código Civil del Estado de México.</w:t>
      </w:r>
    </w:p>
    <w:p w14:paraId="756BBA08" w14:textId="77777777" w:rsidR="00FE40FB" w:rsidRPr="004B414B" w:rsidRDefault="00FE40FB" w:rsidP="00FE40FB">
      <w:pPr>
        <w:tabs>
          <w:tab w:val="left" w:pos="993"/>
        </w:tabs>
        <w:spacing w:line="360" w:lineRule="auto"/>
        <w:ind w:left="567"/>
        <w:jc w:val="both"/>
        <w:rPr>
          <w:rFonts w:ascii="Palatino Linotype" w:eastAsia="Palatino Linotype" w:hAnsi="Palatino Linotype" w:cs="Palatino Linotype"/>
          <w:sz w:val="22"/>
          <w:szCs w:val="22"/>
        </w:rPr>
      </w:pPr>
    </w:p>
    <w:p w14:paraId="40CCC1AA" w14:textId="77777777" w:rsidR="00FE40FB" w:rsidRPr="004B414B" w:rsidRDefault="00FE40FB" w:rsidP="004B3C5D">
      <w:pPr>
        <w:tabs>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0A2E5ADF" w14:textId="77777777" w:rsidR="00FE40FB" w:rsidRPr="004B414B" w:rsidRDefault="00FE40FB" w:rsidP="00FE40FB">
      <w:pPr>
        <w:tabs>
          <w:tab w:val="left" w:pos="709"/>
          <w:tab w:val="left" w:pos="851"/>
          <w:tab w:val="left" w:pos="993"/>
        </w:tabs>
        <w:spacing w:line="360" w:lineRule="auto"/>
        <w:jc w:val="both"/>
        <w:rPr>
          <w:rFonts w:ascii="Palatino Linotype" w:eastAsia="Palatino Linotype" w:hAnsi="Palatino Linotype" w:cs="Palatino Linotype"/>
          <w:sz w:val="22"/>
          <w:szCs w:val="22"/>
        </w:rPr>
      </w:pPr>
    </w:p>
    <w:p w14:paraId="2F60D4C2"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Lo anterior, resulta congruente con el Criterio 19/17 emitido por el Instituto Nacional de Transparencia, Acceso a la Información y Protección de Datos Personales, en el cual se señala lo siguiente:</w:t>
      </w:r>
    </w:p>
    <w:p w14:paraId="30CEF5B6"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0EB51BCA" w14:textId="77777777" w:rsidR="00FE40FB" w:rsidRPr="004B414B" w:rsidRDefault="00FE40FB" w:rsidP="00FE40FB">
      <w:pPr>
        <w:widowControl w:val="0"/>
        <w:tabs>
          <w:tab w:val="left" w:pos="709"/>
          <w:tab w:val="left" w:pos="851"/>
          <w:tab w:val="left" w:pos="993"/>
        </w:tabs>
        <w:ind w:left="993" w:right="56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b/>
          <w:i/>
          <w:sz w:val="22"/>
          <w:szCs w:val="22"/>
        </w:rPr>
        <w:t>“Registro Federal de Contribuyentes (RFC) de personas físicas.</w:t>
      </w:r>
      <w:r w:rsidRPr="004B414B">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54F7D199" w14:textId="77777777" w:rsidR="00FE40FB" w:rsidRPr="004B414B" w:rsidRDefault="00FE40FB" w:rsidP="00FE40FB">
      <w:pPr>
        <w:tabs>
          <w:tab w:val="left" w:pos="709"/>
          <w:tab w:val="left" w:pos="851"/>
          <w:tab w:val="left" w:pos="993"/>
        </w:tabs>
        <w:spacing w:line="360" w:lineRule="auto"/>
        <w:ind w:left="567"/>
        <w:jc w:val="both"/>
        <w:rPr>
          <w:rFonts w:ascii="Palatino Linotype" w:eastAsia="Palatino Linotype" w:hAnsi="Palatino Linotype" w:cs="Palatino Linotype"/>
          <w:sz w:val="22"/>
          <w:szCs w:val="22"/>
        </w:rPr>
      </w:pPr>
    </w:p>
    <w:p w14:paraId="4230C3C8" w14:textId="77777777" w:rsidR="00FE40FB" w:rsidRPr="004B414B" w:rsidRDefault="00FE40FB" w:rsidP="004B3C5D">
      <w:pPr>
        <w:tabs>
          <w:tab w:val="left" w:pos="709"/>
          <w:tab w:val="left" w:pos="851"/>
          <w:tab w:val="left" w:pos="993"/>
        </w:tabs>
        <w:spacing w:line="360" w:lineRule="auto"/>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63D3AA64" w14:textId="77777777" w:rsidR="00FE40FB" w:rsidRPr="004B414B" w:rsidRDefault="00FE40FB" w:rsidP="00FE40FB">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26BB770F" w14:textId="01EACA0C" w:rsidR="00FE40FB" w:rsidRPr="004B414B" w:rsidRDefault="00FE40FB" w:rsidP="002F556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lastRenderedPageBreak/>
        <w:t xml:space="preserve">De lo anterior, se colige que, 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hizo bien en clasificar en su totalidad los documentos descritos, ya que, en efecto, estos actualizan la causal de clasificación prevista en la fracción I del artículo 143 de la Ley de Transparencia de la Entidad.</w:t>
      </w:r>
    </w:p>
    <w:p w14:paraId="00D342FC" w14:textId="77777777" w:rsidR="00FE40FB" w:rsidRPr="004B414B" w:rsidRDefault="00FE40FB" w:rsidP="00FE40FB">
      <w:pPr>
        <w:spacing w:line="360" w:lineRule="auto"/>
        <w:ind w:right="49"/>
        <w:jc w:val="both"/>
        <w:rPr>
          <w:rFonts w:ascii="Palatino Linotype" w:eastAsia="Palatino Linotype" w:hAnsi="Palatino Linotype" w:cs="Palatino Linotype"/>
          <w:sz w:val="22"/>
          <w:szCs w:val="22"/>
        </w:rPr>
      </w:pPr>
    </w:p>
    <w:p w14:paraId="65144C5A" w14:textId="23A3E2F2" w:rsidR="00792EE4" w:rsidRPr="004B414B" w:rsidRDefault="00FE40FB" w:rsidP="00280452">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otro lado, </w:t>
      </w:r>
      <w:r w:rsidR="003607D5" w:rsidRPr="004B414B">
        <w:rPr>
          <w:rFonts w:ascii="Palatino Linotype" w:eastAsia="Palatino Linotype" w:hAnsi="Palatino Linotype" w:cs="Palatino Linotype"/>
          <w:sz w:val="22"/>
          <w:szCs w:val="22"/>
        </w:rPr>
        <w:t>y como se observa del cuadro de análisis</w:t>
      </w:r>
      <w:r w:rsidRPr="004B414B">
        <w:rPr>
          <w:rFonts w:ascii="Palatino Linotype" w:eastAsia="Palatino Linotype" w:hAnsi="Palatino Linotype" w:cs="Palatino Linotype"/>
          <w:sz w:val="22"/>
          <w:szCs w:val="22"/>
        </w:rPr>
        <w:t xml:space="preserve">, 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presentó </w:t>
      </w:r>
      <w:r w:rsidR="003607D5" w:rsidRPr="004B414B">
        <w:rPr>
          <w:rFonts w:ascii="Palatino Linotype" w:eastAsia="Palatino Linotype" w:hAnsi="Palatino Linotype" w:cs="Palatino Linotype"/>
          <w:sz w:val="22"/>
          <w:szCs w:val="22"/>
        </w:rPr>
        <w:t>los</w:t>
      </w:r>
      <w:r w:rsidRPr="004B414B">
        <w:rPr>
          <w:rFonts w:ascii="Palatino Linotype" w:eastAsia="Palatino Linotype" w:hAnsi="Palatino Linotype" w:cs="Palatino Linotype"/>
          <w:sz w:val="22"/>
          <w:szCs w:val="22"/>
        </w:rPr>
        <w:t xml:space="preserve"> documentos que refiere el artículo 47 de la Ley de Trabajo de los Servidores Públicos del Estado de México y Municipios para ingresar al servicio público, por lo que, resulta </w:t>
      </w:r>
      <w:r w:rsidR="002E0B00" w:rsidRPr="004B414B">
        <w:rPr>
          <w:rFonts w:ascii="Palatino Linotype" w:eastAsia="Palatino Linotype" w:hAnsi="Palatino Linotype" w:cs="Palatino Linotype"/>
          <w:sz w:val="22"/>
          <w:szCs w:val="22"/>
        </w:rPr>
        <w:t xml:space="preserve">procedente dar por atendido el punto de análisis. </w:t>
      </w:r>
    </w:p>
    <w:p w14:paraId="61461309" w14:textId="77777777" w:rsidR="002E0B00" w:rsidRPr="004B414B" w:rsidRDefault="002E0B00" w:rsidP="00280452">
      <w:pPr>
        <w:spacing w:line="360" w:lineRule="auto"/>
        <w:ind w:right="49"/>
        <w:jc w:val="both"/>
        <w:rPr>
          <w:rFonts w:ascii="Palatino Linotype" w:eastAsia="Palatino Linotype" w:hAnsi="Palatino Linotype" w:cs="Palatino Linotype"/>
          <w:sz w:val="22"/>
          <w:szCs w:val="22"/>
        </w:rPr>
      </w:pPr>
    </w:p>
    <w:p w14:paraId="56C20963" w14:textId="058F395E" w:rsidR="00792EE4" w:rsidRPr="004B414B" w:rsidRDefault="00726F9E" w:rsidP="00726F9E">
      <w:pPr>
        <w:pStyle w:val="Prrafodelista"/>
        <w:numPr>
          <w:ilvl w:val="1"/>
          <w:numId w:val="15"/>
        </w:numPr>
        <w:spacing w:line="360" w:lineRule="auto"/>
        <w:ind w:right="49"/>
        <w:jc w:val="both"/>
        <w:rPr>
          <w:rFonts w:ascii="Palatino Linotype" w:eastAsia="Palatino Linotype" w:hAnsi="Palatino Linotype" w:cs="Palatino Linotype"/>
          <w:b/>
        </w:rPr>
      </w:pPr>
      <w:r w:rsidRPr="004B414B">
        <w:rPr>
          <w:rFonts w:ascii="Palatino Linotype" w:eastAsia="Palatino Linotype" w:hAnsi="Palatino Linotype" w:cs="Palatino Linotype"/>
          <w:b/>
        </w:rPr>
        <w:t>C</w:t>
      </w:r>
      <w:r w:rsidR="002054C1" w:rsidRPr="004B414B">
        <w:rPr>
          <w:rFonts w:ascii="Palatino Linotype" w:eastAsia="Palatino Linotype" w:hAnsi="Palatino Linotype" w:cs="Palatino Linotype"/>
          <w:b/>
        </w:rPr>
        <w:t xml:space="preserve">urrículum </w:t>
      </w:r>
      <w:r w:rsidRPr="004B414B">
        <w:rPr>
          <w:rFonts w:ascii="Palatino Linotype" w:eastAsia="Palatino Linotype" w:hAnsi="Palatino Linotype" w:cs="Palatino Linotype"/>
          <w:b/>
        </w:rPr>
        <w:t>V</w:t>
      </w:r>
      <w:r w:rsidR="002054C1" w:rsidRPr="004B414B">
        <w:rPr>
          <w:rFonts w:ascii="Palatino Linotype" w:eastAsia="Palatino Linotype" w:hAnsi="Palatino Linotype" w:cs="Palatino Linotype"/>
          <w:b/>
        </w:rPr>
        <w:t>itae</w:t>
      </w:r>
      <w:r w:rsidRPr="004B414B">
        <w:rPr>
          <w:rFonts w:ascii="Palatino Linotype" w:eastAsia="Palatino Linotype" w:hAnsi="Palatino Linotype" w:cs="Palatino Linotype"/>
          <w:b/>
        </w:rPr>
        <w:t xml:space="preserve"> donde acrediten su experiencia en el puesto.</w:t>
      </w:r>
    </w:p>
    <w:p w14:paraId="7D5E1FD2" w14:textId="014FDC08" w:rsidR="002054C1" w:rsidRPr="004B414B" w:rsidRDefault="002054C1" w:rsidP="002054C1">
      <w:pPr>
        <w:spacing w:line="360" w:lineRule="auto"/>
        <w:ind w:right="-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sz w:val="22"/>
          <w:szCs w:val="22"/>
        </w:rPr>
        <w:t xml:space="preserve">Sobre la naturaleza de la información, es de destacar que el concepto </w:t>
      </w:r>
      <w:r w:rsidRPr="004B414B">
        <w:rPr>
          <w:rFonts w:ascii="Palatino Linotype" w:eastAsia="Palatino Linotype" w:hAnsi="Palatino Linotype" w:cs="Palatino Linotype"/>
          <w:i/>
          <w:sz w:val="22"/>
          <w:szCs w:val="22"/>
        </w:rPr>
        <w:t xml:space="preserve">“Currículum” </w:t>
      </w:r>
      <w:r w:rsidRPr="004B414B">
        <w:rPr>
          <w:rFonts w:ascii="Palatino Linotype" w:eastAsia="Palatino Linotype" w:hAnsi="Palatino Linotype" w:cs="Palatino Linotype"/>
          <w:sz w:val="22"/>
          <w:szCs w:val="22"/>
        </w:rPr>
        <w:t xml:space="preserve">corresponde a una locución latina cuyo significado es </w:t>
      </w:r>
      <w:r w:rsidRPr="004B414B">
        <w:rPr>
          <w:rFonts w:ascii="Palatino Linotype" w:eastAsia="Palatino Linotype" w:hAnsi="Palatino Linotype" w:cs="Palatino Linotype"/>
          <w:i/>
          <w:sz w:val="22"/>
          <w:szCs w:val="22"/>
        </w:rPr>
        <w:t xml:space="preserve">“carrera de vida”, Se usa como locución nominal masculina para designar la relación de los datos personales, formación académica, actividad laboral y méritos de una persona.” </w:t>
      </w:r>
    </w:p>
    <w:p w14:paraId="1EF7A504" w14:textId="77777777" w:rsidR="002054C1" w:rsidRPr="004B414B" w:rsidRDefault="002054C1" w:rsidP="002054C1">
      <w:pPr>
        <w:spacing w:line="360" w:lineRule="auto"/>
        <w:ind w:right="-7"/>
        <w:jc w:val="both"/>
        <w:rPr>
          <w:rFonts w:ascii="Palatino Linotype" w:eastAsia="Palatino Linotype" w:hAnsi="Palatino Linotype" w:cs="Palatino Linotype"/>
          <w:i/>
          <w:sz w:val="22"/>
          <w:szCs w:val="22"/>
        </w:rPr>
      </w:pPr>
    </w:p>
    <w:p w14:paraId="1D824952"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 la interpretación a esta definición se desprende que el </w:t>
      </w:r>
      <w:r w:rsidRPr="004B414B">
        <w:rPr>
          <w:rFonts w:ascii="Palatino Linotype" w:eastAsia="Palatino Linotype" w:hAnsi="Palatino Linotype" w:cs="Palatino Linotype"/>
          <w:b/>
          <w:sz w:val="22"/>
          <w:szCs w:val="22"/>
        </w:rPr>
        <w:t>currículum vitae</w:t>
      </w:r>
      <w:r w:rsidRPr="004B414B">
        <w:rPr>
          <w:rFonts w:ascii="Palatino Linotype" w:eastAsia="Palatino Linotype" w:hAnsi="Palatino Linotype" w:cs="Palatino Linotype"/>
          <w:sz w:val="22"/>
          <w:szCs w:val="22"/>
        </w:rPr>
        <w:t xml:space="preserve"> o ficha curricular está relacionado con la hoja de vida o carrera de vida de una persona, donde se podría apreciar la preparación académica y laboral que tiene, además de los méritos obtenidos tal y como podrían ser cursos, certificaciones o capacitaciones.</w:t>
      </w:r>
    </w:p>
    <w:p w14:paraId="2A43917A"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7D30C21E"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su lado, la Real Academia Española, lo define como a continuación se cita: </w:t>
      </w:r>
      <w:r w:rsidRPr="004B414B">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4B414B">
        <w:rPr>
          <w:rFonts w:ascii="Palatino Linotype" w:eastAsia="Palatino Linotype" w:hAnsi="Palatino Linotype" w:cs="Palatino Linotype"/>
          <w:i/>
          <w:sz w:val="22"/>
          <w:szCs w:val="22"/>
        </w:rPr>
        <w:t>etc</w:t>
      </w:r>
      <w:proofErr w:type="spellEnd"/>
      <w:r w:rsidRPr="004B414B">
        <w:rPr>
          <w:rFonts w:ascii="Palatino Linotype" w:eastAsia="Palatino Linotype" w:hAnsi="Palatino Linotype" w:cs="Palatino Linotype"/>
          <w:i/>
          <w:sz w:val="22"/>
          <w:szCs w:val="22"/>
        </w:rPr>
        <w:t xml:space="preserve">, que califican a una persona” </w:t>
      </w:r>
    </w:p>
    <w:p w14:paraId="52940011"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12D38018"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Desde esta perspectiva, a través del </w:t>
      </w:r>
      <w:r w:rsidRPr="004B414B">
        <w:rPr>
          <w:rFonts w:ascii="Palatino Linotype" w:eastAsia="Palatino Linotype" w:hAnsi="Palatino Linotype" w:cs="Palatino Linotype"/>
          <w:b/>
          <w:sz w:val="22"/>
          <w:szCs w:val="22"/>
          <w:u w:val="single"/>
        </w:rPr>
        <w:t>currículum vitae o ficha curricular</w:t>
      </w:r>
      <w:r w:rsidRPr="004B414B">
        <w:rPr>
          <w:rFonts w:ascii="Palatino Linotype" w:eastAsia="Palatino Linotype" w:hAnsi="Palatino Linotype" w:cs="Palatino Linotype"/>
          <w:sz w:val="22"/>
          <w:szCs w:val="22"/>
        </w:rPr>
        <w:t xml:space="preserve"> la persona solicitante puede advertir los estudios realizados o bien el nivel académico, así como la experiencia laboral de los servidores públicos que se encuentran adscritos al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información que es de carácter público de conformidad con el criterio 03/2009, </w:t>
      </w:r>
      <w:r w:rsidRPr="004B414B">
        <w:rPr>
          <w:rFonts w:ascii="Palatino Linotype" w:eastAsia="Palatino Linotype" w:hAnsi="Palatino Linotype" w:cs="Palatino Linotype"/>
          <w:sz w:val="22"/>
          <w:szCs w:val="22"/>
        </w:rPr>
        <w:lastRenderedPageBreak/>
        <w:t>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6E5CC1E"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48D48BF7" w14:textId="77777777" w:rsidR="002054C1" w:rsidRPr="004B414B" w:rsidRDefault="002054C1" w:rsidP="002054C1">
      <w:pPr>
        <w:ind w:left="851" w:right="560"/>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proofErr w:type="spellStart"/>
      <w:r w:rsidRPr="004B414B">
        <w:rPr>
          <w:rFonts w:ascii="Palatino Linotype" w:eastAsia="Palatino Linotype" w:hAnsi="Palatino Linotype" w:cs="Palatino Linotype"/>
          <w:b/>
          <w:i/>
          <w:sz w:val="22"/>
          <w:szCs w:val="22"/>
        </w:rPr>
        <w:t>Curriculum</w:t>
      </w:r>
      <w:proofErr w:type="spellEnd"/>
      <w:r w:rsidRPr="004B414B">
        <w:rPr>
          <w:rFonts w:ascii="Palatino Linotype" w:eastAsia="Palatino Linotype" w:hAnsi="Palatino Linotype" w:cs="Palatino Linotype"/>
          <w:b/>
          <w:i/>
          <w:sz w:val="22"/>
          <w:szCs w:val="22"/>
        </w:rPr>
        <w:t xml:space="preserve"> Vitae de servidores públicos.</w:t>
      </w:r>
      <w:r w:rsidRPr="004B414B">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4B414B">
        <w:rPr>
          <w:rFonts w:ascii="Palatino Linotype" w:eastAsia="Palatino Linotype" w:hAnsi="Palatino Linotype" w:cs="Palatino Linotype"/>
          <w:i/>
          <w:sz w:val="22"/>
          <w:szCs w:val="22"/>
        </w:rPr>
        <w:t>curriculum</w:t>
      </w:r>
      <w:proofErr w:type="spellEnd"/>
      <w:r w:rsidRPr="004B414B">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4B414B">
        <w:rPr>
          <w:rFonts w:ascii="Palatino Linotype" w:eastAsia="Palatino Linotype" w:hAnsi="Palatino Linotype" w:cs="Palatino Linotype"/>
          <w:i/>
          <w:sz w:val="22"/>
          <w:szCs w:val="22"/>
        </w:rPr>
        <w:t>curriculum</w:t>
      </w:r>
      <w:proofErr w:type="spellEnd"/>
      <w:r w:rsidRPr="004B414B">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4B414B">
        <w:rPr>
          <w:rFonts w:ascii="Palatino Linotype" w:eastAsia="Palatino Linotype" w:hAnsi="Palatino Linotype" w:cs="Palatino Linotype"/>
          <w:i/>
          <w:sz w:val="22"/>
          <w:szCs w:val="22"/>
        </w:rPr>
        <w:t>curriculum</w:t>
      </w:r>
      <w:proofErr w:type="spellEnd"/>
      <w:r w:rsidRPr="004B414B">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1D0A603E" w14:textId="77777777" w:rsidR="002054C1" w:rsidRPr="004B414B" w:rsidRDefault="002054C1" w:rsidP="002054C1">
      <w:pPr>
        <w:ind w:left="567" w:right="560"/>
        <w:jc w:val="both"/>
        <w:rPr>
          <w:rFonts w:ascii="Palatino Linotype" w:eastAsia="Palatino Linotype" w:hAnsi="Palatino Linotype" w:cs="Palatino Linotype"/>
          <w:i/>
          <w:sz w:val="22"/>
          <w:szCs w:val="22"/>
        </w:rPr>
      </w:pPr>
    </w:p>
    <w:p w14:paraId="321AF860"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w:t>
      </w:r>
      <w:r w:rsidRPr="004B414B">
        <w:rPr>
          <w:rFonts w:ascii="Palatino Linotype" w:eastAsia="Palatino Linotype" w:hAnsi="Palatino Linotype" w:cs="Palatino Linotype"/>
          <w:sz w:val="22"/>
          <w:szCs w:val="22"/>
        </w:rPr>
        <w:lastRenderedPageBreak/>
        <w:t>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4FB74A26"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45A47463"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Por lo que es posible determinar que, el </w:t>
      </w:r>
      <w:r w:rsidRPr="004B414B">
        <w:rPr>
          <w:rFonts w:ascii="Palatino Linotype" w:eastAsia="Palatino Linotype" w:hAnsi="Palatino Linotype" w:cs="Palatino Linotype"/>
          <w:b/>
          <w:sz w:val="22"/>
          <w:szCs w:val="22"/>
          <w:u w:val="single"/>
        </w:rPr>
        <w:t>currículum vítae o la ficha curricular</w:t>
      </w:r>
      <w:r w:rsidRPr="004B414B">
        <w:rPr>
          <w:rFonts w:ascii="Palatino Linotype" w:eastAsia="Palatino Linotype" w:hAnsi="Palatino Linotype" w:cs="Palatino Linotype"/>
          <w:b/>
          <w:sz w:val="22"/>
          <w:szCs w:val="22"/>
        </w:rPr>
        <w:t xml:space="preserve"> </w:t>
      </w:r>
      <w:r w:rsidRPr="004B414B">
        <w:rPr>
          <w:rFonts w:ascii="Palatino Linotype" w:eastAsia="Palatino Linotype" w:hAnsi="Palatino Linotype" w:cs="Palatino Linotype"/>
          <w:sz w:val="22"/>
          <w:szCs w:val="22"/>
        </w:rPr>
        <w:t xml:space="preserve">contiene información relacionada con la </w:t>
      </w:r>
      <w:r w:rsidRPr="004B414B">
        <w:rPr>
          <w:rFonts w:ascii="Palatino Linotype" w:eastAsia="Palatino Linotype" w:hAnsi="Palatino Linotype" w:cs="Palatino Linotype"/>
          <w:sz w:val="22"/>
          <w:szCs w:val="22"/>
          <w:u w:val="single"/>
        </w:rPr>
        <w:t xml:space="preserve">trayectoria </w:t>
      </w:r>
      <w:r w:rsidRPr="004B414B">
        <w:rPr>
          <w:rFonts w:ascii="Palatino Linotype" w:eastAsia="Palatino Linotype" w:hAnsi="Palatino Linotype" w:cs="Palatino Linotype"/>
          <w:sz w:val="22"/>
          <w:szCs w:val="22"/>
        </w:rPr>
        <w:t xml:space="preserve">académica, profesional </w:t>
      </w:r>
      <w:r w:rsidRPr="004B414B">
        <w:rPr>
          <w:rFonts w:ascii="Palatino Linotype" w:eastAsia="Palatino Linotype" w:hAnsi="Palatino Linotype" w:cs="Palatino Linotype"/>
          <w:sz w:val="22"/>
          <w:szCs w:val="22"/>
          <w:u w:val="single"/>
        </w:rPr>
        <w:t xml:space="preserve">y laboral, por medio del cual se acredita la </w:t>
      </w:r>
      <w:r w:rsidRPr="004B414B">
        <w:rPr>
          <w:rFonts w:ascii="Palatino Linotype" w:eastAsia="Palatino Linotype" w:hAnsi="Palatino Linotype" w:cs="Palatino Linotype"/>
          <w:sz w:val="22"/>
          <w:szCs w:val="22"/>
        </w:rPr>
        <w:t>capacidad, habilidades</w:t>
      </w:r>
      <w:r w:rsidRPr="004B414B">
        <w:rPr>
          <w:rFonts w:ascii="Palatino Linotype" w:eastAsia="Palatino Linotype" w:hAnsi="Palatino Linotype" w:cs="Palatino Linotype"/>
          <w:sz w:val="22"/>
          <w:szCs w:val="22"/>
          <w:u w:val="single"/>
        </w:rPr>
        <w:t>, experiencia</w:t>
      </w:r>
      <w:r w:rsidRPr="004B414B">
        <w:rPr>
          <w:rFonts w:ascii="Palatino Linotype" w:eastAsia="Palatino Linotype" w:hAnsi="Palatino Linotype" w:cs="Palatino Linotype"/>
          <w:sz w:val="22"/>
          <w:szCs w:val="22"/>
        </w:rPr>
        <w:t xml:space="preserve"> o pericia d</w:t>
      </w:r>
      <w:r w:rsidRPr="004B414B">
        <w:rPr>
          <w:rFonts w:ascii="Palatino Linotype" w:eastAsia="Palatino Linotype" w:hAnsi="Palatino Linotype" w:cs="Palatino Linotype"/>
          <w:sz w:val="22"/>
          <w:szCs w:val="22"/>
          <w:u w:val="single"/>
        </w:rPr>
        <w:t>e una persona para ocupar un cargo</w:t>
      </w:r>
      <w:r w:rsidRPr="004B414B">
        <w:rPr>
          <w:rFonts w:ascii="Palatino Linotype" w:eastAsia="Palatino Linotype" w:hAnsi="Palatino Linotype" w:cs="Palatino Linotype"/>
          <w:sz w:val="22"/>
          <w:szCs w:val="22"/>
        </w:rPr>
        <w:t>, puesto o comisión, que permitan realizar una comparación de las actividades que ha realizado con las que habrá de desarrollar, y determinar si cumple con el perfil del cargo a ocupar.</w:t>
      </w:r>
    </w:p>
    <w:p w14:paraId="5111D8F9"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34BDAE96"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4B414B">
        <w:rPr>
          <w:rFonts w:ascii="Palatino Linotype" w:eastAsia="Palatino Linotype" w:hAnsi="Palatino Linotype" w:cs="Palatino Linotype"/>
          <w:b/>
          <w:sz w:val="22"/>
          <w:szCs w:val="22"/>
        </w:rPr>
        <w:t>el Sujeto Obligado</w:t>
      </w:r>
      <w:r w:rsidRPr="004B414B">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6BDF7A12"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775AEC9D" w14:textId="77777777" w:rsidR="002054C1" w:rsidRPr="004B414B" w:rsidRDefault="002054C1" w:rsidP="002054C1">
      <w:pPr>
        <w:ind w:left="851" w:right="560"/>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r w:rsidRPr="004B414B">
        <w:rPr>
          <w:rFonts w:ascii="Palatino Linotype" w:eastAsia="Palatino Linotype" w:hAnsi="Palatino Linotype" w:cs="Palatino Linotype"/>
          <w:b/>
          <w:i/>
          <w:sz w:val="22"/>
          <w:szCs w:val="22"/>
        </w:rPr>
        <w:t>Artículo 92</w:t>
      </w:r>
      <w:r w:rsidRPr="004B414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342869" w14:textId="77777777" w:rsidR="002054C1" w:rsidRPr="004B414B" w:rsidRDefault="002054C1" w:rsidP="002054C1">
      <w:pPr>
        <w:ind w:left="851" w:right="-7"/>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w:t>
      </w:r>
    </w:p>
    <w:p w14:paraId="49FF3B35" w14:textId="77777777" w:rsidR="002054C1" w:rsidRPr="004B414B" w:rsidRDefault="002054C1" w:rsidP="002054C1">
      <w:pPr>
        <w:ind w:left="851" w:right="560"/>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b/>
          <w:i/>
          <w:sz w:val="22"/>
          <w:szCs w:val="22"/>
        </w:rPr>
        <w:lastRenderedPageBreak/>
        <w:t>XXI. La información curricular, desde el nivel de jefe de departamento o equivalente, hasta el titular del sujeto obligado, así como, en su caso, las sanciones administrativas de que haya sido objeto;</w:t>
      </w:r>
    </w:p>
    <w:p w14:paraId="5F8F2BDB" w14:textId="77777777" w:rsidR="002054C1" w:rsidRPr="004B414B" w:rsidRDefault="002054C1" w:rsidP="002054C1">
      <w:pPr>
        <w:ind w:left="851" w:right="560"/>
        <w:jc w:val="both"/>
        <w:rPr>
          <w:rFonts w:ascii="Palatino Linotype" w:eastAsia="Palatino Linotype" w:hAnsi="Palatino Linotype" w:cs="Palatino Linotype"/>
          <w:i/>
          <w:sz w:val="22"/>
          <w:szCs w:val="22"/>
        </w:rPr>
      </w:pPr>
      <w:r w:rsidRPr="004B414B">
        <w:rPr>
          <w:rFonts w:ascii="Palatino Linotype" w:eastAsia="Palatino Linotype" w:hAnsi="Palatino Linotype" w:cs="Palatino Linotype"/>
          <w:i/>
          <w:sz w:val="22"/>
          <w:szCs w:val="22"/>
        </w:rPr>
        <w:t xml:space="preserve">… </w:t>
      </w:r>
    </w:p>
    <w:p w14:paraId="129254F7" w14:textId="77777777" w:rsidR="002054C1" w:rsidRPr="004B414B" w:rsidRDefault="002054C1" w:rsidP="002054C1">
      <w:pPr>
        <w:ind w:left="851" w:right="560"/>
        <w:jc w:val="both"/>
        <w:rPr>
          <w:rFonts w:ascii="Palatino Linotype" w:eastAsia="Palatino Linotype" w:hAnsi="Palatino Linotype" w:cs="Palatino Linotype"/>
          <w:b/>
          <w:i/>
          <w:sz w:val="22"/>
          <w:szCs w:val="22"/>
        </w:rPr>
      </w:pPr>
      <w:r w:rsidRPr="004B414B">
        <w:rPr>
          <w:rFonts w:ascii="Palatino Linotype" w:eastAsia="Palatino Linotype" w:hAnsi="Palatino Linotype" w:cs="Palatino Linotype"/>
          <w:i/>
          <w:sz w:val="22"/>
          <w:szCs w:val="22"/>
        </w:rPr>
        <w:t>(Énfasis Añadido)”</w:t>
      </w:r>
    </w:p>
    <w:p w14:paraId="12D24A7F" w14:textId="77777777" w:rsidR="002054C1" w:rsidRPr="004B414B" w:rsidRDefault="002054C1" w:rsidP="002054C1">
      <w:pPr>
        <w:ind w:left="567" w:right="-7"/>
        <w:jc w:val="both"/>
        <w:rPr>
          <w:rFonts w:ascii="Palatino Linotype" w:eastAsia="Palatino Linotype" w:hAnsi="Palatino Linotype" w:cs="Palatino Linotype"/>
          <w:sz w:val="22"/>
          <w:szCs w:val="22"/>
        </w:rPr>
      </w:pPr>
    </w:p>
    <w:p w14:paraId="107C86C6"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 xml:space="preserve">Como se aprecia de lo anterior, lo sujetos obligados deben publicar la información curricular desde el nivel del jefe de departamento o equivalente hasta el titular del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xml:space="preserve">, y en cuanto a la información que de manera medular se debe publicar conforme los criterios sustantivos, se encuentran: la denominación del puesto o cargo actual, el nombre completo del servidor público, su área de adscripción, la escolaridad o su nivel máximo de estudios, la carrera genérica, en su caso, así como la información de los últimos empleos que tuvo el servidor público. </w:t>
      </w:r>
    </w:p>
    <w:p w14:paraId="144B149A" w14:textId="77777777" w:rsidR="002054C1" w:rsidRPr="004B414B" w:rsidRDefault="002054C1" w:rsidP="002054C1">
      <w:pPr>
        <w:spacing w:line="360" w:lineRule="auto"/>
        <w:ind w:right="-7"/>
        <w:jc w:val="both"/>
        <w:rPr>
          <w:rFonts w:ascii="Palatino Linotype" w:eastAsia="Palatino Linotype" w:hAnsi="Palatino Linotype" w:cs="Palatino Linotype"/>
          <w:sz w:val="22"/>
          <w:szCs w:val="22"/>
        </w:rPr>
      </w:pPr>
    </w:p>
    <w:p w14:paraId="1F62140A" w14:textId="73739D90" w:rsidR="002054C1" w:rsidRPr="004B414B" w:rsidRDefault="002054C1" w:rsidP="002054C1">
      <w:pPr>
        <w:tabs>
          <w:tab w:val="left" w:pos="993"/>
        </w:tabs>
        <w:spacing w:line="360" w:lineRule="auto"/>
        <w:ind w:right="-28"/>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sz w:val="22"/>
          <w:szCs w:val="22"/>
        </w:rPr>
        <w:t xml:space="preserve">En ese sentido, </w:t>
      </w:r>
      <w:r w:rsidR="00DB2F1B" w:rsidRPr="004B414B">
        <w:rPr>
          <w:rFonts w:ascii="Palatino Linotype" w:eastAsia="Palatino Linotype" w:hAnsi="Palatino Linotype" w:cs="Palatino Linotype"/>
          <w:sz w:val="22"/>
          <w:szCs w:val="22"/>
        </w:rPr>
        <w:t xml:space="preserve">conviene recordar que el </w:t>
      </w:r>
      <w:r w:rsidR="00DB2F1B" w:rsidRPr="004B414B">
        <w:rPr>
          <w:rFonts w:ascii="Palatino Linotype" w:eastAsia="Palatino Linotype" w:hAnsi="Palatino Linotype" w:cs="Palatino Linotype"/>
          <w:b/>
          <w:sz w:val="22"/>
          <w:szCs w:val="22"/>
        </w:rPr>
        <w:t>Sujeto Obligado</w:t>
      </w:r>
      <w:r w:rsidR="00DB2F1B" w:rsidRPr="004B414B">
        <w:rPr>
          <w:rFonts w:ascii="Palatino Linotype" w:eastAsia="Palatino Linotype" w:hAnsi="Palatino Linotype" w:cs="Palatino Linotype"/>
          <w:sz w:val="22"/>
          <w:szCs w:val="22"/>
        </w:rPr>
        <w:t xml:space="preserve"> hizo entrega de las Fichas Curriculares de los </w:t>
      </w:r>
      <w:proofErr w:type="gramStart"/>
      <w:r w:rsidR="00DB2F1B" w:rsidRPr="004B414B">
        <w:rPr>
          <w:rFonts w:ascii="Palatino Linotype" w:eastAsia="Palatino Linotype" w:hAnsi="Palatino Linotype" w:cs="Palatino Linotype"/>
          <w:sz w:val="22"/>
          <w:szCs w:val="22"/>
        </w:rPr>
        <w:t>Jefes</w:t>
      </w:r>
      <w:proofErr w:type="gramEnd"/>
      <w:r w:rsidR="00DB2F1B" w:rsidRPr="004B414B">
        <w:rPr>
          <w:rFonts w:ascii="Palatino Linotype" w:eastAsia="Palatino Linotype" w:hAnsi="Palatino Linotype" w:cs="Palatino Linotype"/>
          <w:sz w:val="22"/>
          <w:szCs w:val="22"/>
        </w:rPr>
        <w:t xml:space="preserve"> de departamento solicitados, de las que se advierte su experiencia laboral, tal como se observa a continuación: </w:t>
      </w:r>
    </w:p>
    <w:p w14:paraId="4E488E45" w14:textId="188ECFE0" w:rsidR="00792EE4" w:rsidRPr="004B414B" w:rsidRDefault="00DB2F1B" w:rsidP="00DB2F1B">
      <w:pPr>
        <w:spacing w:line="360" w:lineRule="auto"/>
        <w:ind w:right="49"/>
        <w:jc w:val="center"/>
        <w:rPr>
          <w:rFonts w:ascii="Palatino Linotype" w:eastAsia="Palatino Linotype" w:hAnsi="Palatino Linotype" w:cs="Palatino Linotype"/>
          <w:sz w:val="22"/>
          <w:szCs w:val="22"/>
        </w:rPr>
      </w:pPr>
      <w:r w:rsidRPr="004B414B">
        <w:rPr>
          <w:rFonts w:ascii="Palatino Linotype" w:eastAsia="Palatino Linotype" w:hAnsi="Palatino Linotype" w:cs="Palatino Linotype"/>
          <w:noProof/>
          <w:sz w:val="22"/>
          <w:szCs w:val="22"/>
          <w:lang w:val="es-MX" w:eastAsia="es-MX"/>
        </w:rPr>
        <w:lastRenderedPageBreak/>
        <w:drawing>
          <wp:inline distT="0" distB="0" distL="0" distR="0" wp14:anchorId="39C97887" wp14:editId="121B84E0">
            <wp:extent cx="5407780" cy="6512943"/>
            <wp:effectExtent l="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4493" cy="6581246"/>
                    </a:xfrm>
                    <a:prstGeom prst="rect">
                      <a:avLst/>
                    </a:prstGeom>
                  </pic:spPr>
                </pic:pic>
              </a:graphicData>
            </a:graphic>
          </wp:inline>
        </w:drawing>
      </w:r>
    </w:p>
    <w:p w14:paraId="5086C6D4" w14:textId="5EEBE583" w:rsidR="00792EE4" w:rsidRPr="004B414B" w:rsidRDefault="00DB2F1B" w:rsidP="00DB2F1B">
      <w:pPr>
        <w:spacing w:line="360" w:lineRule="auto"/>
        <w:ind w:right="49"/>
        <w:jc w:val="center"/>
        <w:rPr>
          <w:rFonts w:ascii="Palatino Linotype" w:eastAsia="Palatino Linotype" w:hAnsi="Palatino Linotype" w:cs="Palatino Linotype"/>
          <w:sz w:val="22"/>
          <w:szCs w:val="22"/>
        </w:rPr>
      </w:pPr>
      <w:r w:rsidRPr="004B414B">
        <w:rPr>
          <w:rFonts w:ascii="Palatino Linotype" w:eastAsia="Palatino Linotype" w:hAnsi="Palatino Linotype" w:cs="Palatino Linotype"/>
          <w:noProof/>
          <w:sz w:val="22"/>
          <w:szCs w:val="22"/>
          <w:lang w:val="es-MX" w:eastAsia="es-MX"/>
        </w:rPr>
        <w:lastRenderedPageBreak/>
        <w:drawing>
          <wp:inline distT="0" distB="0" distL="0" distR="0" wp14:anchorId="1AD0B978" wp14:editId="7564CE22">
            <wp:extent cx="4465674" cy="62502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1896" cy="6258911"/>
                    </a:xfrm>
                    <a:prstGeom prst="rect">
                      <a:avLst/>
                    </a:prstGeom>
                  </pic:spPr>
                </pic:pic>
              </a:graphicData>
            </a:graphic>
          </wp:inline>
        </w:drawing>
      </w:r>
    </w:p>
    <w:p w14:paraId="7110DBC9" w14:textId="3A1C7396" w:rsidR="0083766F" w:rsidRPr="004B414B" w:rsidRDefault="001A4AE9" w:rsidP="0083766F">
      <w:pPr>
        <w:spacing w:line="360" w:lineRule="auto"/>
        <w:ind w:right="49"/>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Por lo tanto</w:t>
      </w:r>
      <w:r w:rsidR="004B3C5D" w:rsidRPr="004B414B">
        <w:rPr>
          <w:rFonts w:ascii="Palatino Linotype" w:eastAsia="Palatino Linotype" w:hAnsi="Palatino Linotype" w:cs="Palatino Linotype"/>
          <w:sz w:val="22"/>
          <w:szCs w:val="22"/>
        </w:rPr>
        <w:t xml:space="preserve">, </w:t>
      </w:r>
      <w:r w:rsidR="0083766F" w:rsidRPr="004B414B">
        <w:rPr>
          <w:rFonts w:ascii="Palatino Linotype" w:eastAsia="Palatino Linotype" w:hAnsi="Palatino Linotype" w:cs="Palatino Linotype"/>
          <w:sz w:val="22"/>
          <w:szCs w:val="22"/>
        </w:rPr>
        <w:t xml:space="preserve">el </w:t>
      </w:r>
      <w:r w:rsidR="0083766F" w:rsidRPr="004B414B">
        <w:rPr>
          <w:rFonts w:ascii="Palatino Linotype" w:eastAsia="Palatino Linotype" w:hAnsi="Palatino Linotype" w:cs="Palatino Linotype"/>
          <w:b/>
          <w:sz w:val="22"/>
          <w:szCs w:val="22"/>
        </w:rPr>
        <w:t>Sujeto Obligado</w:t>
      </w:r>
      <w:r w:rsidR="0083766F" w:rsidRPr="004B414B">
        <w:rPr>
          <w:rFonts w:ascii="Palatino Linotype" w:eastAsia="Palatino Linotype" w:hAnsi="Palatino Linotype" w:cs="Palatino Linotype"/>
          <w:sz w:val="22"/>
          <w:szCs w:val="22"/>
        </w:rPr>
        <w:t xml:space="preserve"> colmó el derecho de acceso a la información del particular, toda vez que hizo entrega de las fichas curriculares de los servidores públicos solicitados, de los que se advierte que en efecto cuentan con experiencia</w:t>
      </w:r>
      <w:r w:rsidR="004B3C5D" w:rsidRPr="004B414B">
        <w:rPr>
          <w:rFonts w:ascii="Palatino Linotype" w:eastAsia="Palatino Linotype" w:hAnsi="Palatino Linotype" w:cs="Palatino Linotype"/>
          <w:sz w:val="22"/>
          <w:szCs w:val="22"/>
        </w:rPr>
        <w:t xml:space="preserve"> en el cargo que se desempeñan, por lo que se tiene por atendido el presente requerimiento. </w:t>
      </w:r>
    </w:p>
    <w:p w14:paraId="497955A1" w14:textId="4CD72A86" w:rsidR="00A738AD" w:rsidRPr="004B414B" w:rsidRDefault="001A4AE9" w:rsidP="00A738AD">
      <w:pPr>
        <w:spacing w:before="240" w:after="240" w:line="360" w:lineRule="auto"/>
        <w:contextualSpacing/>
        <w:jc w:val="both"/>
        <w:rPr>
          <w:rFonts w:ascii="Palatino Linotype" w:hAnsi="Palatino Linotype" w:cs="Arial"/>
          <w:b/>
          <w:sz w:val="22"/>
          <w:szCs w:val="22"/>
        </w:rPr>
      </w:pPr>
      <w:r w:rsidRPr="004B414B">
        <w:rPr>
          <w:rFonts w:ascii="Palatino Linotype" w:eastAsia="Palatino Linotype" w:hAnsi="Palatino Linotype" w:cs="Palatino Linotype"/>
          <w:sz w:val="22"/>
          <w:szCs w:val="22"/>
        </w:rPr>
        <w:lastRenderedPageBreak/>
        <w:t>En conclusión</w:t>
      </w:r>
      <w:r w:rsidR="00A738AD" w:rsidRPr="004B414B">
        <w:rPr>
          <w:rFonts w:ascii="Palatino Linotype" w:eastAsia="Palatino Linotype" w:hAnsi="Palatino Linotype" w:cs="Palatino Linotype"/>
          <w:sz w:val="22"/>
          <w:szCs w:val="22"/>
        </w:rPr>
        <w:t xml:space="preserve">, </w:t>
      </w:r>
      <w:r w:rsidR="00A738AD" w:rsidRPr="004B414B">
        <w:rPr>
          <w:rFonts w:ascii="Palatino Linotype" w:hAnsi="Palatino Linotype" w:cs="Arial"/>
          <w:sz w:val="22"/>
          <w:szCs w:val="22"/>
        </w:rPr>
        <w:t>los requerimientos formulados</w:t>
      </w:r>
      <w:r w:rsidRPr="004B414B">
        <w:rPr>
          <w:rFonts w:ascii="Palatino Linotype" w:hAnsi="Palatino Linotype" w:cs="Arial"/>
          <w:sz w:val="22"/>
          <w:szCs w:val="22"/>
        </w:rPr>
        <w:t xml:space="preserve"> por la parte </w:t>
      </w:r>
      <w:r w:rsidR="00A738AD" w:rsidRPr="004B414B">
        <w:rPr>
          <w:rFonts w:ascii="Palatino Linotype" w:hAnsi="Palatino Linotype" w:cs="Arial"/>
          <w:b/>
          <w:sz w:val="22"/>
          <w:szCs w:val="22"/>
        </w:rPr>
        <w:t xml:space="preserve">Recurrente </w:t>
      </w:r>
      <w:r w:rsidR="00A738AD" w:rsidRPr="004B414B">
        <w:rPr>
          <w:rFonts w:ascii="Palatino Linotype" w:hAnsi="Palatino Linotype" w:cs="Arial"/>
          <w:sz w:val="22"/>
          <w:szCs w:val="22"/>
        </w:rPr>
        <w:t xml:space="preserve">fueron atendidos por el </w:t>
      </w:r>
      <w:r w:rsidR="00A738AD" w:rsidRPr="004B414B">
        <w:rPr>
          <w:rFonts w:ascii="Palatino Linotype" w:hAnsi="Palatino Linotype" w:cs="Arial"/>
          <w:b/>
          <w:sz w:val="22"/>
          <w:szCs w:val="22"/>
        </w:rPr>
        <w:t>Sujeto Obligado</w:t>
      </w:r>
      <w:r w:rsidR="00A738AD" w:rsidRPr="004B414B">
        <w:rPr>
          <w:rFonts w:ascii="Palatino Linotype" w:hAnsi="Palatino Linotype" w:cs="Arial"/>
          <w:sz w:val="22"/>
          <w:szCs w:val="22"/>
        </w:rPr>
        <w:t xml:space="preserve">, </w:t>
      </w:r>
      <w:r w:rsidRPr="004B414B">
        <w:rPr>
          <w:rFonts w:ascii="Palatino Linotype" w:hAnsi="Palatino Linotype" w:cs="Arial"/>
          <w:sz w:val="22"/>
          <w:szCs w:val="22"/>
        </w:rPr>
        <w:t>por lo que</w:t>
      </w:r>
      <w:r w:rsidRPr="004B414B">
        <w:rPr>
          <w:rFonts w:ascii="Palatino Linotype" w:hAnsi="Palatino Linotype" w:cs="Arial"/>
          <w:b/>
          <w:sz w:val="22"/>
          <w:szCs w:val="22"/>
        </w:rPr>
        <w:t xml:space="preserve"> </w:t>
      </w:r>
      <w:r w:rsidR="00A738AD" w:rsidRPr="004B414B">
        <w:rPr>
          <w:rFonts w:ascii="Palatino Linotype" w:hAnsi="Palatino Linotype" w:cs="Arial"/>
          <w:sz w:val="22"/>
          <w:szCs w:val="22"/>
        </w:rPr>
        <w:t>el Pleno de este Instituto determina infundados</w:t>
      </w:r>
      <w:r w:rsidR="00A738AD" w:rsidRPr="004B414B">
        <w:rPr>
          <w:rFonts w:ascii="Palatino Linotype" w:hAnsi="Palatino Linotype" w:cs="Arial"/>
          <w:b/>
          <w:sz w:val="22"/>
          <w:szCs w:val="22"/>
        </w:rPr>
        <w:t xml:space="preserve"> </w:t>
      </w:r>
      <w:r w:rsidR="00A738AD" w:rsidRPr="004B414B">
        <w:rPr>
          <w:rFonts w:ascii="Palatino Linotype" w:hAnsi="Palatino Linotype" w:cs="Arial"/>
          <w:sz w:val="22"/>
          <w:szCs w:val="22"/>
        </w:rPr>
        <w:t xml:space="preserve">los motivos o razones de inconformidad esgrimidos por el </w:t>
      </w:r>
      <w:r w:rsidR="00A738AD" w:rsidRPr="004B414B">
        <w:rPr>
          <w:rFonts w:ascii="Palatino Linotype" w:hAnsi="Palatino Linotype" w:cs="Arial"/>
          <w:b/>
          <w:sz w:val="22"/>
          <w:szCs w:val="22"/>
        </w:rPr>
        <w:t xml:space="preserve">Recurrente </w:t>
      </w:r>
      <w:r w:rsidR="00A738AD" w:rsidRPr="004B414B">
        <w:rPr>
          <w:rFonts w:ascii="Palatino Linotype" w:hAnsi="Palatino Linotype" w:cs="Arial"/>
          <w:sz w:val="22"/>
          <w:szCs w:val="22"/>
        </w:rPr>
        <w:t xml:space="preserve">y lo procedente es </w:t>
      </w:r>
      <w:r w:rsidR="00A738AD" w:rsidRPr="004B414B">
        <w:rPr>
          <w:rFonts w:ascii="Palatino Linotype" w:hAnsi="Palatino Linotype" w:cs="Arial"/>
          <w:b/>
          <w:sz w:val="22"/>
          <w:szCs w:val="22"/>
        </w:rPr>
        <w:t xml:space="preserve">Confirmar </w:t>
      </w:r>
      <w:r w:rsidR="00A738AD" w:rsidRPr="004B414B">
        <w:rPr>
          <w:rFonts w:ascii="Palatino Linotype" w:hAnsi="Palatino Linotype" w:cs="Arial"/>
          <w:sz w:val="22"/>
          <w:szCs w:val="22"/>
        </w:rPr>
        <w:t xml:space="preserve">la respuesta emitida a la solicitud de información número </w:t>
      </w:r>
      <w:r w:rsidR="00A738AD" w:rsidRPr="004B414B">
        <w:rPr>
          <w:rFonts w:ascii="Palatino Linotype" w:hAnsi="Palatino Linotype" w:cs="Arial"/>
          <w:b/>
          <w:sz w:val="22"/>
          <w:szCs w:val="22"/>
        </w:rPr>
        <w:t xml:space="preserve">03739/INFOEM/IP/2024. </w:t>
      </w:r>
    </w:p>
    <w:p w14:paraId="4ED6EAC3" w14:textId="77777777" w:rsidR="00A738AD" w:rsidRPr="004B414B" w:rsidRDefault="00A738AD" w:rsidP="00A738AD">
      <w:pPr>
        <w:spacing w:before="240" w:after="240" w:line="360" w:lineRule="auto"/>
        <w:contextualSpacing/>
        <w:jc w:val="both"/>
        <w:rPr>
          <w:rFonts w:ascii="Palatino Linotype" w:eastAsia="Palatino Linotype" w:hAnsi="Palatino Linotype" w:cs="Palatino Linotype"/>
          <w:b/>
          <w:sz w:val="22"/>
          <w:szCs w:val="22"/>
        </w:rPr>
      </w:pPr>
    </w:p>
    <w:p w14:paraId="25F91C8C" w14:textId="77777777" w:rsidR="00A738AD" w:rsidRPr="004B414B" w:rsidRDefault="00A738AD" w:rsidP="00A738AD">
      <w:pPr>
        <w:spacing w:before="240" w:after="240" w:line="360" w:lineRule="auto"/>
        <w:contextualSpacing/>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sz w:val="22"/>
          <w:szCs w:val="22"/>
        </w:rPr>
        <w:t>Así, con fundamento en lo prescrito en los</w:t>
      </w:r>
      <w:r w:rsidRPr="004B414B">
        <w:rPr>
          <w:rFonts w:ascii="Palatino Linotype" w:hAnsi="Palatino Linotype"/>
          <w:sz w:val="22"/>
          <w:szCs w:val="22"/>
        </w:rPr>
        <w:t xml:space="preserve"> </w:t>
      </w:r>
      <w:r w:rsidRPr="004B414B">
        <w:rPr>
          <w:rFonts w:ascii="Palatino Linotype" w:eastAsia="Palatino Linotype" w:hAnsi="Palatino Linotype" w:cs="Palatino Linotype"/>
          <w:sz w:val="22"/>
          <w:szCs w:val="22"/>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0C8FB4D" w14:textId="77777777" w:rsidR="00A738AD" w:rsidRPr="004B414B" w:rsidRDefault="00A738AD" w:rsidP="00A738AD">
      <w:pPr>
        <w:spacing w:before="240" w:after="240" w:line="360" w:lineRule="auto"/>
        <w:contextualSpacing/>
        <w:jc w:val="both"/>
        <w:rPr>
          <w:rFonts w:ascii="Palatino Linotype" w:eastAsia="Palatino Linotype" w:hAnsi="Palatino Linotype" w:cs="Palatino Linotype"/>
          <w:sz w:val="22"/>
          <w:szCs w:val="22"/>
        </w:rPr>
      </w:pPr>
    </w:p>
    <w:p w14:paraId="195DAE03" w14:textId="77777777" w:rsidR="00A738AD" w:rsidRPr="004B414B" w:rsidRDefault="00A738AD" w:rsidP="00A738AD">
      <w:pPr>
        <w:spacing w:line="360" w:lineRule="auto"/>
        <w:ind w:left="-142" w:right="51"/>
        <w:contextualSpacing/>
        <w:jc w:val="center"/>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R E S U E L V E:</w:t>
      </w:r>
    </w:p>
    <w:p w14:paraId="39E9784A" w14:textId="77777777" w:rsidR="00A738AD" w:rsidRPr="004B414B" w:rsidRDefault="00A738AD" w:rsidP="00A738AD">
      <w:pPr>
        <w:spacing w:line="360" w:lineRule="auto"/>
        <w:ind w:right="-93"/>
        <w:contextualSpacing/>
        <w:jc w:val="center"/>
        <w:rPr>
          <w:rFonts w:ascii="Palatino Linotype" w:eastAsia="Palatino Linotype" w:hAnsi="Palatino Linotype" w:cs="Palatino Linotype"/>
          <w:b/>
          <w:sz w:val="22"/>
          <w:szCs w:val="22"/>
        </w:rPr>
      </w:pPr>
    </w:p>
    <w:p w14:paraId="4CB8887F" w14:textId="494B6F27" w:rsidR="00A738AD" w:rsidRPr="004B414B" w:rsidRDefault="00A738AD" w:rsidP="00A738AD">
      <w:pPr>
        <w:spacing w:line="360" w:lineRule="auto"/>
        <w:ind w:right="51"/>
        <w:contextualSpacing/>
        <w:jc w:val="both"/>
        <w:rPr>
          <w:rFonts w:ascii="Palatino Linotype" w:eastAsia="Palatino Linotype" w:hAnsi="Palatino Linotype" w:cs="Palatino Linotype"/>
          <w:b/>
          <w:sz w:val="22"/>
          <w:szCs w:val="22"/>
        </w:rPr>
      </w:pPr>
      <w:r w:rsidRPr="004B414B">
        <w:rPr>
          <w:rFonts w:ascii="Palatino Linotype" w:eastAsia="Palatino Linotype" w:hAnsi="Palatino Linotype" w:cs="Palatino Linotype"/>
          <w:b/>
          <w:sz w:val="22"/>
          <w:szCs w:val="22"/>
        </w:rPr>
        <w:t xml:space="preserve">PRIMERO. </w:t>
      </w:r>
      <w:r w:rsidRPr="004B414B">
        <w:rPr>
          <w:rFonts w:ascii="Palatino Linotype" w:eastAsia="Palatino Linotype" w:hAnsi="Palatino Linotype" w:cs="Palatino Linotype"/>
          <w:sz w:val="22"/>
          <w:szCs w:val="22"/>
        </w:rPr>
        <w:t xml:space="preserve">Resultan </w:t>
      </w:r>
      <w:r w:rsidRPr="004B414B">
        <w:rPr>
          <w:rFonts w:ascii="Palatino Linotype" w:eastAsia="Palatino Linotype" w:hAnsi="Palatino Linotype" w:cs="Palatino Linotype"/>
          <w:b/>
          <w:sz w:val="22"/>
          <w:szCs w:val="22"/>
        </w:rPr>
        <w:t>infundados</w:t>
      </w:r>
      <w:r w:rsidRPr="004B414B">
        <w:rPr>
          <w:rFonts w:ascii="Palatino Linotype" w:eastAsia="Palatino Linotype" w:hAnsi="Palatino Linotype" w:cs="Palatino Linotype"/>
          <w:sz w:val="22"/>
          <w:szCs w:val="22"/>
        </w:rPr>
        <w:t xml:space="preserve"> los motivos de inconformidad aducidos por el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xml:space="preserve"> en el recurso de revisión </w:t>
      </w:r>
      <w:r w:rsidRPr="004B414B">
        <w:rPr>
          <w:rFonts w:ascii="Palatino Linotype" w:eastAsia="Palatino Linotype" w:hAnsi="Palatino Linotype" w:cs="Palatino Linotype"/>
          <w:b/>
          <w:sz w:val="22"/>
          <w:szCs w:val="22"/>
        </w:rPr>
        <w:t xml:space="preserve">03739/INFOEM/IP/RR/2024 </w:t>
      </w:r>
      <w:r w:rsidRPr="004B414B">
        <w:rPr>
          <w:rFonts w:ascii="Palatino Linotype" w:eastAsia="Palatino Linotype" w:hAnsi="Palatino Linotype" w:cs="Palatino Linotype"/>
          <w:sz w:val="22"/>
          <w:szCs w:val="22"/>
        </w:rPr>
        <w:t xml:space="preserve">por lo que, en términos del Considerando </w:t>
      </w:r>
      <w:r w:rsidRPr="004B414B">
        <w:rPr>
          <w:rFonts w:ascii="Palatino Linotype" w:eastAsia="Palatino Linotype" w:hAnsi="Palatino Linotype" w:cs="Palatino Linotype"/>
          <w:b/>
          <w:sz w:val="22"/>
          <w:szCs w:val="22"/>
        </w:rPr>
        <w:t xml:space="preserve">Cuarto </w:t>
      </w:r>
      <w:r w:rsidRPr="004B414B">
        <w:rPr>
          <w:rFonts w:ascii="Palatino Linotype" w:eastAsia="Palatino Linotype" w:hAnsi="Palatino Linotype" w:cs="Palatino Linotype"/>
          <w:sz w:val="22"/>
          <w:szCs w:val="22"/>
        </w:rPr>
        <w:t xml:space="preserve">de esta resolución, se </w:t>
      </w:r>
      <w:r w:rsidRPr="004B414B">
        <w:rPr>
          <w:rFonts w:ascii="Palatino Linotype" w:eastAsia="Palatino Linotype" w:hAnsi="Palatino Linotype" w:cs="Palatino Linotype"/>
          <w:b/>
          <w:sz w:val="22"/>
          <w:szCs w:val="22"/>
        </w:rPr>
        <w:t>Confirma</w:t>
      </w:r>
      <w:r w:rsidRPr="004B414B">
        <w:rPr>
          <w:rFonts w:ascii="Palatino Linotype" w:eastAsia="Palatino Linotype" w:hAnsi="Palatino Linotype" w:cs="Palatino Linotype"/>
          <w:sz w:val="22"/>
          <w:szCs w:val="22"/>
        </w:rPr>
        <w:t xml:space="preserve"> la respuesta del </w:t>
      </w:r>
      <w:r w:rsidRPr="004B414B">
        <w:rPr>
          <w:rFonts w:ascii="Palatino Linotype" w:eastAsia="Palatino Linotype" w:hAnsi="Palatino Linotype" w:cs="Palatino Linotype"/>
          <w:b/>
          <w:sz w:val="22"/>
          <w:szCs w:val="22"/>
        </w:rPr>
        <w:t>Sujeto Obligado.</w:t>
      </w:r>
    </w:p>
    <w:p w14:paraId="5E595344" w14:textId="77777777" w:rsidR="00A738AD" w:rsidRPr="004B414B" w:rsidRDefault="00A738AD" w:rsidP="00A738AD">
      <w:pPr>
        <w:spacing w:line="360" w:lineRule="auto"/>
        <w:ind w:right="51"/>
        <w:jc w:val="both"/>
        <w:rPr>
          <w:rFonts w:ascii="Palatino Linotype" w:eastAsia="Palatino Linotype" w:hAnsi="Palatino Linotype" w:cs="Palatino Linotype"/>
          <w:b/>
          <w:sz w:val="22"/>
          <w:szCs w:val="22"/>
        </w:rPr>
      </w:pPr>
    </w:p>
    <w:p w14:paraId="23DC3D75" w14:textId="77777777" w:rsidR="00A738AD" w:rsidRPr="004B414B" w:rsidRDefault="00A738AD" w:rsidP="00A738AD">
      <w:pPr>
        <w:spacing w:line="360" w:lineRule="auto"/>
        <w:ind w:right="51"/>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SEGUNDO. Notifíquese </w:t>
      </w:r>
      <w:r w:rsidRPr="004B414B">
        <w:rPr>
          <w:rFonts w:ascii="Palatino Linotype" w:eastAsia="Palatino Linotype" w:hAnsi="Palatino Linotype" w:cs="Palatino Linotype"/>
          <w:sz w:val="22"/>
          <w:szCs w:val="22"/>
        </w:rPr>
        <w:t xml:space="preserve">vía </w:t>
      </w:r>
      <w:r w:rsidRPr="004B414B">
        <w:rPr>
          <w:rFonts w:ascii="Palatino Linotype" w:eastAsia="Palatino Linotype" w:hAnsi="Palatino Linotype" w:cs="Palatino Linotype"/>
          <w:b/>
          <w:sz w:val="22"/>
          <w:szCs w:val="22"/>
        </w:rPr>
        <w:t>SAIMEX</w:t>
      </w:r>
      <w:r w:rsidRPr="004B414B">
        <w:rPr>
          <w:rFonts w:ascii="Palatino Linotype" w:eastAsia="Palatino Linotype" w:hAnsi="Palatino Linotype" w:cs="Palatino Linotype"/>
          <w:sz w:val="22"/>
          <w:szCs w:val="22"/>
        </w:rPr>
        <w:t xml:space="preserve"> la presente resolución al Titular de la Unidad de Transparencia del </w:t>
      </w:r>
      <w:r w:rsidRPr="004B414B">
        <w:rPr>
          <w:rFonts w:ascii="Palatino Linotype" w:eastAsia="Palatino Linotype" w:hAnsi="Palatino Linotype" w:cs="Palatino Linotype"/>
          <w:b/>
          <w:sz w:val="22"/>
          <w:szCs w:val="22"/>
        </w:rPr>
        <w:t>Sujeto Obligado</w:t>
      </w:r>
      <w:r w:rsidRPr="004B414B">
        <w:rPr>
          <w:rFonts w:ascii="Palatino Linotype" w:eastAsia="Palatino Linotype" w:hAnsi="Palatino Linotype" w:cs="Palatino Linotype"/>
          <w:sz w:val="22"/>
          <w:szCs w:val="22"/>
        </w:rPr>
        <w:t>, para su conocimiento.</w:t>
      </w:r>
    </w:p>
    <w:p w14:paraId="532E7E9B" w14:textId="77777777" w:rsidR="00A738AD" w:rsidRPr="004B414B" w:rsidRDefault="00A738AD" w:rsidP="00A738AD">
      <w:pPr>
        <w:spacing w:line="360" w:lineRule="auto"/>
        <w:ind w:right="51"/>
        <w:jc w:val="both"/>
        <w:rPr>
          <w:rFonts w:ascii="Palatino Linotype" w:eastAsia="Palatino Linotype" w:hAnsi="Palatino Linotype" w:cs="Palatino Linotype"/>
          <w:sz w:val="22"/>
          <w:szCs w:val="22"/>
        </w:rPr>
      </w:pPr>
    </w:p>
    <w:p w14:paraId="5260C7E7" w14:textId="2835185E" w:rsidR="003607D5" w:rsidRPr="004B414B" w:rsidRDefault="00A738AD" w:rsidP="00A738AD">
      <w:pPr>
        <w:spacing w:line="360" w:lineRule="auto"/>
        <w:ind w:right="51"/>
        <w:jc w:val="both"/>
        <w:rPr>
          <w:rFonts w:ascii="Palatino Linotype" w:eastAsia="Palatino Linotype" w:hAnsi="Palatino Linotype" w:cs="Palatino Linotype"/>
          <w:sz w:val="22"/>
          <w:szCs w:val="22"/>
        </w:rPr>
      </w:pPr>
      <w:r w:rsidRPr="004B414B">
        <w:rPr>
          <w:rFonts w:ascii="Palatino Linotype" w:eastAsia="Palatino Linotype" w:hAnsi="Palatino Linotype" w:cs="Palatino Linotype"/>
          <w:b/>
          <w:sz w:val="22"/>
          <w:szCs w:val="22"/>
        </w:rPr>
        <w:t>TERCERO. Notifíquese </w:t>
      </w:r>
      <w:r w:rsidRPr="004B414B">
        <w:rPr>
          <w:rFonts w:ascii="Palatino Linotype" w:eastAsia="Palatino Linotype" w:hAnsi="Palatino Linotype" w:cs="Palatino Linotype"/>
          <w:sz w:val="22"/>
          <w:szCs w:val="22"/>
        </w:rPr>
        <w:t xml:space="preserve">vía </w:t>
      </w:r>
      <w:r w:rsidRPr="004B414B">
        <w:rPr>
          <w:rFonts w:ascii="Palatino Linotype" w:eastAsia="Palatino Linotype" w:hAnsi="Palatino Linotype" w:cs="Palatino Linotype"/>
          <w:b/>
          <w:sz w:val="22"/>
          <w:szCs w:val="22"/>
        </w:rPr>
        <w:t xml:space="preserve">SAIMEX </w:t>
      </w:r>
      <w:r w:rsidRPr="004B414B">
        <w:rPr>
          <w:rFonts w:ascii="Palatino Linotype" w:eastAsia="Palatino Linotype" w:hAnsi="Palatino Linotype" w:cs="Palatino Linotype"/>
          <w:sz w:val="22"/>
          <w:szCs w:val="22"/>
        </w:rPr>
        <w:t xml:space="preserve">al </w:t>
      </w:r>
      <w:r w:rsidRPr="004B414B">
        <w:rPr>
          <w:rFonts w:ascii="Palatino Linotype" w:eastAsia="Palatino Linotype" w:hAnsi="Palatino Linotype" w:cs="Palatino Linotype"/>
          <w:b/>
          <w:sz w:val="22"/>
          <w:szCs w:val="22"/>
        </w:rPr>
        <w:t>Recurrente</w:t>
      </w:r>
      <w:r w:rsidRPr="004B414B">
        <w:rPr>
          <w:rFonts w:ascii="Palatino Linotype" w:eastAsia="Palatino Linotype" w:hAnsi="Palatino Linotype" w:cs="Palatino Linotype"/>
          <w:sz w:val="22"/>
          <w:szCs w:val="22"/>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36E7BA9D" w14:textId="77777777" w:rsidR="004B414B" w:rsidRPr="004B414B" w:rsidRDefault="004B414B" w:rsidP="00A738AD">
      <w:pPr>
        <w:spacing w:line="360" w:lineRule="auto"/>
        <w:ind w:right="51"/>
        <w:jc w:val="both"/>
        <w:rPr>
          <w:rFonts w:ascii="Palatino Linotype" w:eastAsia="Palatino Linotype" w:hAnsi="Palatino Linotype" w:cs="Palatino Linotype"/>
          <w:sz w:val="22"/>
          <w:szCs w:val="22"/>
        </w:rPr>
      </w:pPr>
    </w:p>
    <w:p w14:paraId="35E230B4" w14:textId="77777777" w:rsidR="00EE6FB1" w:rsidRPr="004B414B" w:rsidRDefault="00EE6FB1" w:rsidP="00EE6FB1">
      <w:pPr>
        <w:spacing w:line="360" w:lineRule="auto"/>
        <w:ind w:right="49"/>
        <w:jc w:val="both"/>
        <w:rPr>
          <w:rFonts w:ascii="Palatino Linotype" w:eastAsia="Palatino Linotype" w:hAnsi="Palatino Linotype" w:cs="Palatino Linotype"/>
          <w:sz w:val="22"/>
          <w:szCs w:val="22"/>
        </w:rPr>
      </w:pPr>
    </w:p>
    <w:p w14:paraId="1A1357A5" w14:textId="5193DEE6" w:rsidR="00397333" w:rsidRPr="004B414B" w:rsidRDefault="00B16908">
      <w:pPr>
        <w:spacing w:line="360" w:lineRule="auto"/>
        <w:jc w:val="both"/>
        <w:rPr>
          <w:rFonts w:ascii="Palatino Linotype" w:eastAsia="Palatino Linotype" w:hAnsi="Palatino Linotype" w:cs="Palatino Linotype"/>
          <w:sz w:val="22"/>
          <w:szCs w:val="22"/>
        </w:rPr>
        <w:sectPr w:rsidR="00397333" w:rsidRPr="004B414B">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4B414B">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4B414B">
        <w:rPr>
          <w:rFonts w:ascii="Palatino Linotype" w:eastAsia="Palatino Linotype" w:hAnsi="Palatino Linotype" w:cs="Palatino Linotype"/>
          <w:sz w:val="22"/>
          <w:szCs w:val="22"/>
        </w:rPr>
        <w:t xml:space="preserve"> GUADALUPE RAMÍREZ PEÑA; EN LA </w:t>
      </w:r>
      <w:r w:rsidR="00937E77" w:rsidRPr="004B414B">
        <w:rPr>
          <w:rFonts w:ascii="Palatino Linotype" w:eastAsia="Palatino Linotype" w:hAnsi="Palatino Linotype" w:cs="Palatino Linotype"/>
          <w:sz w:val="22"/>
          <w:szCs w:val="22"/>
        </w:rPr>
        <w:t xml:space="preserve">TRIGÉSIMA </w:t>
      </w:r>
      <w:r w:rsidR="003C5808" w:rsidRPr="004B414B">
        <w:rPr>
          <w:rFonts w:ascii="Palatino Linotype" w:eastAsia="Palatino Linotype" w:hAnsi="Palatino Linotype" w:cs="Palatino Linotype"/>
          <w:sz w:val="22"/>
          <w:szCs w:val="22"/>
        </w:rPr>
        <w:t>CUARTA</w:t>
      </w:r>
      <w:r w:rsidR="00937E77" w:rsidRPr="004B414B">
        <w:rPr>
          <w:rFonts w:ascii="Palatino Linotype" w:eastAsia="Palatino Linotype" w:hAnsi="Palatino Linotype" w:cs="Palatino Linotype"/>
          <w:sz w:val="22"/>
          <w:szCs w:val="22"/>
        </w:rPr>
        <w:t xml:space="preserve"> </w:t>
      </w:r>
      <w:r w:rsidR="00CF4F0B" w:rsidRPr="004B414B">
        <w:rPr>
          <w:rFonts w:ascii="Palatino Linotype" w:eastAsia="Palatino Linotype" w:hAnsi="Palatino Linotype" w:cs="Palatino Linotype"/>
          <w:sz w:val="22"/>
          <w:szCs w:val="22"/>
        </w:rPr>
        <w:t xml:space="preserve">SESIÓN ORDINARIA CELEBRADA EL </w:t>
      </w:r>
      <w:r w:rsidR="003C5808" w:rsidRPr="004B414B">
        <w:rPr>
          <w:rFonts w:ascii="Palatino Linotype" w:eastAsia="Palatino Linotype" w:hAnsi="Palatino Linotype" w:cs="Palatino Linotype"/>
          <w:sz w:val="22"/>
          <w:szCs w:val="22"/>
        </w:rPr>
        <w:t>VEINTICINCO</w:t>
      </w:r>
      <w:r w:rsidR="003F0FD0" w:rsidRPr="004B414B">
        <w:rPr>
          <w:rFonts w:ascii="Palatino Linotype" w:eastAsia="Palatino Linotype" w:hAnsi="Palatino Linotype" w:cs="Palatino Linotype"/>
          <w:sz w:val="22"/>
          <w:szCs w:val="22"/>
        </w:rPr>
        <w:t xml:space="preserve"> </w:t>
      </w:r>
      <w:r w:rsidR="00C40B16" w:rsidRPr="004B414B">
        <w:rPr>
          <w:rFonts w:ascii="Palatino Linotype" w:eastAsia="Palatino Linotype" w:hAnsi="Palatino Linotype" w:cs="Palatino Linotype"/>
          <w:sz w:val="22"/>
          <w:szCs w:val="22"/>
        </w:rPr>
        <w:t xml:space="preserve">DE </w:t>
      </w:r>
      <w:r w:rsidR="00937E77" w:rsidRPr="004B414B">
        <w:rPr>
          <w:rFonts w:ascii="Palatino Linotype" w:eastAsia="Palatino Linotype" w:hAnsi="Palatino Linotype" w:cs="Palatino Linotype"/>
          <w:sz w:val="22"/>
          <w:szCs w:val="22"/>
        </w:rPr>
        <w:t xml:space="preserve">SEPTIEMBRE </w:t>
      </w:r>
      <w:r w:rsidR="00042166" w:rsidRPr="004B414B">
        <w:rPr>
          <w:rFonts w:ascii="Palatino Linotype" w:eastAsia="Palatino Linotype" w:hAnsi="Palatino Linotype" w:cs="Palatino Linotype"/>
          <w:sz w:val="22"/>
          <w:szCs w:val="22"/>
        </w:rPr>
        <w:t>DE DOS MIL VEINTICUATRO</w:t>
      </w:r>
      <w:r w:rsidRPr="004B414B">
        <w:rPr>
          <w:rFonts w:ascii="Palatino Linotype" w:eastAsia="Palatino Linotype" w:hAnsi="Palatino Linotype" w:cs="Palatino Linotype"/>
          <w:sz w:val="22"/>
          <w:szCs w:val="22"/>
        </w:rPr>
        <w:t>, ANTE EL SECRETARIO TÉCNICO DEL PLENO ALEXIS TAPIA RAMÍREZ</w:t>
      </w:r>
      <w:r w:rsidR="00E22C26" w:rsidRPr="004B414B">
        <w:rPr>
          <w:rFonts w:ascii="Palatino Linotype" w:eastAsia="Palatino Linotype" w:hAnsi="Palatino Linotype" w:cs="Palatino Linotype"/>
          <w:sz w:val="22"/>
          <w:szCs w:val="22"/>
        </w:rPr>
        <w:t xml:space="preserve">.                              </w:t>
      </w:r>
    </w:p>
    <w:p w14:paraId="731620FE" w14:textId="77777777" w:rsidR="00397333" w:rsidRPr="004B414B" w:rsidRDefault="00397333">
      <w:pPr>
        <w:spacing w:line="360" w:lineRule="auto"/>
        <w:jc w:val="both"/>
        <w:rPr>
          <w:rFonts w:ascii="Palatino Linotype" w:eastAsia="Palatino Linotype" w:hAnsi="Palatino Linotype" w:cs="Palatino Linotype"/>
          <w:sz w:val="22"/>
          <w:szCs w:val="22"/>
        </w:rPr>
      </w:pPr>
    </w:p>
    <w:sectPr w:rsidR="00397333" w:rsidRPr="004B414B">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FDFA" w14:textId="77777777" w:rsidR="00C2070C" w:rsidRDefault="00C2070C">
      <w:r>
        <w:separator/>
      </w:r>
    </w:p>
  </w:endnote>
  <w:endnote w:type="continuationSeparator" w:id="0">
    <w:p w14:paraId="7B15EBB5" w14:textId="77777777" w:rsidR="00C2070C" w:rsidRDefault="00C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3607D5" w:rsidRDefault="003607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B414B">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B414B">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74FD0940" w14:textId="77777777" w:rsidR="003607D5" w:rsidRDefault="003607D5">
    <w:pPr>
      <w:pBdr>
        <w:top w:val="nil"/>
        <w:left w:val="nil"/>
        <w:bottom w:val="nil"/>
        <w:right w:val="nil"/>
        <w:between w:val="nil"/>
      </w:pBdr>
      <w:tabs>
        <w:tab w:val="center" w:pos="4252"/>
        <w:tab w:val="right" w:pos="8504"/>
      </w:tabs>
      <w:rPr>
        <w:color w:val="000000"/>
      </w:rPr>
    </w:pPr>
  </w:p>
  <w:p w14:paraId="2A58C321" w14:textId="77777777" w:rsidR="003607D5" w:rsidRDefault="003607D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3607D5" w:rsidRDefault="003607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B414B">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B414B">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086B091E" w14:textId="77777777" w:rsidR="003607D5" w:rsidRDefault="003607D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7EE88" w14:textId="77777777" w:rsidR="00C2070C" w:rsidRDefault="00C2070C">
      <w:r>
        <w:separator/>
      </w:r>
    </w:p>
  </w:footnote>
  <w:footnote w:type="continuationSeparator" w:id="0">
    <w:p w14:paraId="61346A24" w14:textId="77777777" w:rsidR="00C2070C" w:rsidRDefault="00C2070C">
      <w:r>
        <w:continuationSeparator/>
      </w:r>
    </w:p>
  </w:footnote>
  <w:footnote w:id="1">
    <w:p w14:paraId="7A5B4B0E" w14:textId="77777777" w:rsidR="003607D5" w:rsidRDefault="003607D5" w:rsidP="00696B8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1B5B5525" w14:textId="77777777" w:rsidR="003607D5" w:rsidRPr="00097405" w:rsidRDefault="003607D5" w:rsidP="00696B83">
      <w:pPr>
        <w:jc w:val="both"/>
        <w:rPr>
          <w:rFonts w:ascii="Palatino Linotype" w:eastAsia="Palatino Linotype" w:hAnsi="Palatino Linotype" w:cs="Palatino Linotype"/>
          <w:sz w:val="18"/>
          <w:szCs w:val="18"/>
        </w:rPr>
      </w:pPr>
      <w:r w:rsidRPr="00097405">
        <w:rPr>
          <w:rFonts w:ascii="Palatino Linotype" w:hAnsi="Palatino Linotype"/>
          <w:sz w:val="18"/>
          <w:szCs w:val="18"/>
          <w:vertAlign w:val="superscript"/>
        </w:rPr>
        <w:footnoteRef/>
      </w:r>
      <w:r w:rsidRPr="00097405">
        <w:rPr>
          <w:rFonts w:ascii="Palatino Linotype" w:eastAsia="Palatino Linotype" w:hAnsi="Palatino Linotype" w:cs="Palatino Linotype"/>
          <w:sz w:val="18"/>
          <w:szCs w:val="18"/>
        </w:rPr>
        <w:t xml:space="preserve"> Carbonell, M. (2004). Los Derechos Fundamentales (Primera Edición ed.), México: Instituto de investigaciones Jurídicas.</w:t>
      </w:r>
    </w:p>
  </w:footnote>
  <w:footnote w:id="3">
    <w:p w14:paraId="19DE2610" w14:textId="77777777" w:rsidR="003607D5" w:rsidRDefault="003607D5" w:rsidP="00696B83">
      <w:pPr>
        <w:jc w:val="both"/>
        <w:rPr>
          <w:rFonts w:ascii="Palatino Linotype" w:eastAsia="Palatino Linotype" w:hAnsi="Palatino Linotype" w:cs="Palatino Linotype"/>
          <w:color w:val="000000"/>
          <w:sz w:val="16"/>
          <w:szCs w:val="16"/>
        </w:rPr>
      </w:pPr>
      <w:r w:rsidRPr="00097405">
        <w:rPr>
          <w:rFonts w:ascii="Palatino Linotype" w:hAnsi="Palatino Linotype"/>
          <w:sz w:val="18"/>
          <w:szCs w:val="18"/>
          <w:vertAlign w:val="superscript"/>
        </w:rPr>
        <w:footnoteRef/>
      </w:r>
      <w:r w:rsidRPr="00097405">
        <w:rPr>
          <w:rFonts w:ascii="Palatino Linotype" w:eastAsia="Palatino Linotype" w:hAnsi="Palatino Linotype" w:cs="Palatino Linotype"/>
          <w:color w:val="000000"/>
          <w:sz w:val="18"/>
          <w:szCs w:val="18"/>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3607D5" w:rsidRDefault="003607D5">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34A774B">
          <wp:simplePos x="0" y="0"/>
          <wp:positionH relativeFrom="column">
            <wp:posOffset>-638175</wp:posOffset>
          </wp:positionH>
          <wp:positionV relativeFrom="paragraph">
            <wp:posOffset>-450215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3607D5" w14:paraId="410F6866" w14:textId="77777777">
      <w:tc>
        <w:tcPr>
          <w:tcW w:w="2551" w:type="dxa"/>
          <w:vAlign w:val="center"/>
        </w:tcPr>
        <w:p w14:paraId="4F3EC25E" w14:textId="77777777"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432A919D" w:rsidR="003607D5" w:rsidRDefault="003607D5" w:rsidP="00DE04B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03739/INFOEM/IP/RR/2024</w:t>
          </w:r>
        </w:p>
      </w:tc>
    </w:tr>
    <w:tr w:rsidR="003607D5" w14:paraId="7FF3BFBA" w14:textId="77777777">
      <w:trPr>
        <w:trHeight w:val="228"/>
      </w:trPr>
      <w:tc>
        <w:tcPr>
          <w:tcW w:w="2551" w:type="dxa"/>
          <w:vAlign w:val="center"/>
        </w:tcPr>
        <w:p w14:paraId="2DC18B76" w14:textId="3ED92A85"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459C9ADE" w:rsidR="003607D5" w:rsidRDefault="003607D5" w:rsidP="00515A6B">
          <w:pPr>
            <w:jc w:val="both"/>
            <w:rPr>
              <w:rFonts w:ascii="Palatino Linotype" w:eastAsia="Palatino Linotype" w:hAnsi="Palatino Linotype" w:cs="Palatino Linotype"/>
              <w:b/>
              <w:sz w:val="22"/>
              <w:szCs w:val="22"/>
            </w:rPr>
          </w:pPr>
          <w:r w:rsidRPr="00DE04BC">
            <w:rPr>
              <w:rFonts w:ascii="Palatino Linotype" w:eastAsia="Palatino Linotype" w:hAnsi="Palatino Linotype" w:cs="Palatino Linotype"/>
              <w:b/>
              <w:sz w:val="22"/>
              <w:szCs w:val="22"/>
            </w:rPr>
            <w:t>Ayuntamiento de Toluca</w:t>
          </w:r>
        </w:p>
      </w:tc>
    </w:tr>
    <w:tr w:rsidR="003607D5" w14:paraId="4B680A7E" w14:textId="77777777">
      <w:tc>
        <w:tcPr>
          <w:tcW w:w="2551" w:type="dxa"/>
          <w:vAlign w:val="center"/>
        </w:tcPr>
        <w:p w14:paraId="450F4EE9" w14:textId="77777777"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3607D5" w:rsidRDefault="003607D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3607D5" w:rsidRDefault="003607D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3607D5" w:rsidRDefault="003607D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40EE2D0C">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
      <w:tblW w:w="6237" w:type="dxa"/>
      <w:tblInd w:w="2552" w:type="dxa"/>
      <w:tblLayout w:type="fixed"/>
      <w:tblLook w:val="0400" w:firstRow="0" w:lastRow="0" w:firstColumn="0" w:lastColumn="0" w:noHBand="0" w:noVBand="1"/>
    </w:tblPr>
    <w:tblGrid>
      <w:gridCol w:w="2551"/>
      <w:gridCol w:w="3686"/>
    </w:tblGrid>
    <w:tr w:rsidR="003607D5" w14:paraId="0ABB4C37" w14:textId="77777777" w:rsidTr="0049645A">
      <w:tc>
        <w:tcPr>
          <w:tcW w:w="2551" w:type="dxa"/>
          <w:vAlign w:val="center"/>
        </w:tcPr>
        <w:p w14:paraId="23A06263" w14:textId="77777777"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vAlign w:val="center"/>
        </w:tcPr>
        <w:p w14:paraId="5AEB2A1C" w14:textId="444D35DC" w:rsidR="003607D5" w:rsidRDefault="003607D5" w:rsidP="00515A6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03739/INFOEM/IP/RR/2024</w:t>
          </w:r>
        </w:p>
      </w:tc>
    </w:tr>
    <w:tr w:rsidR="003607D5" w14:paraId="021994CC" w14:textId="77777777" w:rsidTr="0049645A">
      <w:tc>
        <w:tcPr>
          <w:tcW w:w="2551" w:type="dxa"/>
          <w:vAlign w:val="center"/>
        </w:tcPr>
        <w:p w14:paraId="4E679DDD" w14:textId="77777777" w:rsidR="003607D5" w:rsidRPr="00CF4F0B" w:rsidRDefault="003607D5">
          <w:pPr>
            <w:ind w:left="35" w:hanging="35"/>
            <w:rPr>
              <w:rFonts w:ascii="Palatino Linotype" w:eastAsia="Palatino Linotype" w:hAnsi="Palatino Linotype" w:cs="Palatino Linotype"/>
              <w:b/>
              <w:sz w:val="22"/>
              <w:szCs w:val="22"/>
            </w:rPr>
          </w:pPr>
          <w:r w:rsidRPr="00CF4F0B">
            <w:rPr>
              <w:rFonts w:ascii="Palatino Linotype" w:eastAsia="Palatino Linotype" w:hAnsi="Palatino Linotype" w:cs="Palatino Linotype"/>
              <w:b/>
              <w:sz w:val="22"/>
              <w:szCs w:val="22"/>
            </w:rPr>
            <w:t>Recurrente:</w:t>
          </w:r>
        </w:p>
      </w:tc>
      <w:tc>
        <w:tcPr>
          <w:tcW w:w="3686" w:type="dxa"/>
          <w:vAlign w:val="center"/>
        </w:tcPr>
        <w:p w14:paraId="782016DA" w14:textId="5A28A8C5" w:rsidR="003607D5" w:rsidRPr="00CF4F0B" w:rsidRDefault="007E7182" w:rsidP="0049645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 </w:t>
          </w:r>
        </w:p>
      </w:tc>
    </w:tr>
    <w:tr w:rsidR="003607D5" w14:paraId="491D29D6" w14:textId="77777777" w:rsidTr="0049645A">
      <w:trPr>
        <w:trHeight w:val="228"/>
      </w:trPr>
      <w:tc>
        <w:tcPr>
          <w:tcW w:w="2551" w:type="dxa"/>
          <w:vAlign w:val="center"/>
        </w:tcPr>
        <w:p w14:paraId="2A6E034B" w14:textId="1A8E0197"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vAlign w:val="center"/>
        </w:tcPr>
        <w:p w14:paraId="59811C07" w14:textId="69205EE5" w:rsidR="003607D5" w:rsidRDefault="003607D5" w:rsidP="00515A6B">
          <w:pPr>
            <w:ind w:right="27"/>
            <w:jc w:val="both"/>
            <w:rPr>
              <w:rFonts w:ascii="Palatino Linotype" w:eastAsia="Palatino Linotype" w:hAnsi="Palatino Linotype" w:cs="Palatino Linotype"/>
              <w:b/>
              <w:sz w:val="22"/>
              <w:szCs w:val="22"/>
            </w:rPr>
          </w:pPr>
          <w:r w:rsidRPr="00DE04BC">
            <w:rPr>
              <w:rFonts w:ascii="Palatino Linotype" w:eastAsia="Palatino Linotype" w:hAnsi="Palatino Linotype" w:cs="Palatino Linotype"/>
              <w:b/>
              <w:sz w:val="22"/>
              <w:szCs w:val="22"/>
            </w:rPr>
            <w:t>Ayuntamiento de Toluca</w:t>
          </w:r>
        </w:p>
      </w:tc>
    </w:tr>
    <w:tr w:rsidR="003607D5" w14:paraId="412F3721" w14:textId="77777777" w:rsidTr="0049645A">
      <w:tc>
        <w:tcPr>
          <w:tcW w:w="2551" w:type="dxa"/>
          <w:vAlign w:val="center"/>
        </w:tcPr>
        <w:p w14:paraId="7EDAC2CA" w14:textId="77777777" w:rsidR="003607D5" w:rsidRDefault="003607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vAlign w:val="center"/>
        </w:tcPr>
        <w:p w14:paraId="296FCD99" w14:textId="77777777" w:rsidR="003607D5" w:rsidRDefault="003607D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62D0F1" w14:textId="77777777" w:rsidR="003607D5" w:rsidRDefault="003607D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3607D5" w:rsidRDefault="003607D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3607D5" w:rsidRDefault="003607D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412"/>
    <w:multiLevelType w:val="hybridMultilevel"/>
    <w:tmpl w:val="3EAA88F4"/>
    <w:lvl w:ilvl="0" w:tplc="39D89E06">
      <w:start w:val="3765"/>
      <w:numFmt w:val="bullet"/>
      <w:lvlText w:val="-"/>
      <w:lvlJc w:val="left"/>
      <w:pPr>
        <w:ind w:left="720"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C7135"/>
    <w:multiLevelType w:val="hybridMultilevel"/>
    <w:tmpl w:val="C130C9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E93500"/>
    <w:multiLevelType w:val="multilevel"/>
    <w:tmpl w:val="09B0297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B3EDC"/>
    <w:multiLevelType w:val="multilevel"/>
    <w:tmpl w:val="85905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264A2FD8"/>
    <w:multiLevelType w:val="hybridMultilevel"/>
    <w:tmpl w:val="745A321C"/>
    <w:lvl w:ilvl="0" w:tplc="080A000F">
      <w:start w:val="1"/>
      <w:numFmt w:val="decimal"/>
      <w:lvlText w:val="%1."/>
      <w:lvlJc w:val="left"/>
      <w:pPr>
        <w:ind w:left="720" w:hanging="360"/>
      </w:pPr>
    </w:lvl>
    <w:lvl w:ilvl="1" w:tplc="B6B6D29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B9649D8"/>
    <w:multiLevelType w:val="hybridMultilevel"/>
    <w:tmpl w:val="45646A6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BD9523B"/>
    <w:multiLevelType w:val="hybridMultilevel"/>
    <w:tmpl w:val="B9C09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0F304F"/>
    <w:multiLevelType w:val="multilevel"/>
    <w:tmpl w:val="21088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654F85"/>
    <w:multiLevelType w:val="multilevel"/>
    <w:tmpl w:val="B9E64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942BB9"/>
    <w:multiLevelType w:val="multilevel"/>
    <w:tmpl w:val="3140E2DA"/>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797831"/>
    <w:multiLevelType w:val="multilevel"/>
    <w:tmpl w:val="9E8ABEB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3" w15:restartNumberingAfterBreak="0">
    <w:nsid w:val="47DF76E5"/>
    <w:multiLevelType w:val="hybridMultilevel"/>
    <w:tmpl w:val="019CF5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D93D52"/>
    <w:multiLevelType w:val="hybridMultilevel"/>
    <w:tmpl w:val="F6FA8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AF4E50"/>
    <w:multiLevelType w:val="multilevel"/>
    <w:tmpl w:val="4F3E9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BB21F49"/>
    <w:multiLevelType w:val="multilevel"/>
    <w:tmpl w:val="5B2055B6"/>
    <w:lvl w:ilvl="0">
      <w:start w:val="8"/>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FF81541"/>
    <w:multiLevelType w:val="hybridMultilevel"/>
    <w:tmpl w:val="B7BE6F3A"/>
    <w:lvl w:ilvl="0" w:tplc="39D89E06">
      <w:start w:val="3765"/>
      <w:numFmt w:val="bullet"/>
      <w:lvlText w:val="-"/>
      <w:lvlJc w:val="left"/>
      <w:pPr>
        <w:ind w:left="720"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A36BF5"/>
    <w:multiLevelType w:val="hybridMultilevel"/>
    <w:tmpl w:val="B43AA93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5735D5C"/>
    <w:multiLevelType w:val="hybridMultilevel"/>
    <w:tmpl w:val="D626F0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B03621"/>
    <w:multiLevelType w:val="multilevel"/>
    <w:tmpl w:val="4F5253EC"/>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E03058"/>
    <w:multiLevelType w:val="hybridMultilevel"/>
    <w:tmpl w:val="AC886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831484"/>
    <w:multiLevelType w:val="hybridMultilevel"/>
    <w:tmpl w:val="635407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151BD"/>
    <w:multiLevelType w:val="multilevel"/>
    <w:tmpl w:val="321CA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8F0309"/>
    <w:multiLevelType w:val="hybridMultilevel"/>
    <w:tmpl w:val="3BF810B4"/>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F656843"/>
    <w:multiLevelType w:val="hybridMultilevel"/>
    <w:tmpl w:val="4184CD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07A1D"/>
    <w:multiLevelType w:val="hybridMultilevel"/>
    <w:tmpl w:val="F8383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3A216A9"/>
    <w:multiLevelType w:val="hybridMultilevel"/>
    <w:tmpl w:val="05DE7144"/>
    <w:lvl w:ilvl="0" w:tplc="080A0001">
      <w:start w:val="1"/>
      <w:numFmt w:val="bullet"/>
      <w:lvlText w:val=""/>
      <w:lvlJc w:val="left"/>
      <w:pPr>
        <w:ind w:left="720" w:hanging="360"/>
      </w:pPr>
      <w:rPr>
        <w:rFonts w:ascii="Symbol" w:hAnsi="Symbol" w:hint="default"/>
      </w:rPr>
    </w:lvl>
    <w:lvl w:ilvl="1" w:tplc="B0BED99E">
      <w:numFmt w:val="bullet"/>
      <w:lvlText w:val="•"/>
      <w:lvlJc w:val="left"/>
      <w:pPr>
        <w:ind w:left="1800" w:hanging="720"/>
      </w:pPr>
      <w:rPr>
        <w:rFonts w:ascii="Palatino Linotype" w:eastAsia="Palatino Linotype" w:hAnsi="Palatino Linotype" w:cs="Palatino Linotype" w:hint="default"/>
        <w:b w:val="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1" w15:restartNumberingAfterBreak="0">
    <w:nsid w:val="7F040C58"/>
    <w:multiLevelType w:val="multilevel"/>
    <w:tmpl w:val="8F2066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8"/>
  </w:num>
  <w:num w:numId="2">
    <w:abstractNumId w:val="6"/>
  </w:num>
  <w:num w:numId="3">
    <w:abstractNumId w:val="30"/>
  </w:num>
  <w:num w:numId="4">
    <w:abstractNumId w:val="28"/>
  </w:num>
  <w:num w:numId="5">
    <w:abstractNumId w:val="20"/>
  </w:num>
  <w:num w:numId="6">
    <w:abstractNumId w:val="5"/>
  </w:num>
  <w:num w:numId="7">
    <w:abstractNumId w:val="25"/>
  </w:num>
  <w:num w:numId="8">
    <w:abstractNumId w:val="27"/>
  </w:num>
  <w:num w:numId="9">
    <w:abstractNumId w:val="4"/>
  </w:num>
  <w:num w:numId="10">
    <w:abstractNumId w:val="2"/>
  </w:num>
  <w:num w:numId="11">
    <w:abstractNumId w:val="26"/>
  </w:num>
  <w:num w:numId="12">
    <w:abstractNumId w:val="23"/>
  </w:num>
  <w:num w:numId="13">
    <w:abstractNumId w:val="8"/>
  </w:num>
  <w:num w:numId="14">
    <w:abstractNumId w:val="14"/>
  </w:num>
  <w:num w:numId="15">
    <w:abstractNumId w:val="29"/>
  </w:num>
  <w:num w:numId="16">
    <w:abstractNumId w:val="15"/>
  </w:num>
  <w:num w:numId="17">
    <w:abstractNumId w:val="17"/>
  </w:num>
  <w:num w:numId="18">
    <w:abstractNumId w:val="0"/>
  </w:num>
  <w:num w:numId="19">
    <w:abstractNumId w:val="9"/>
  </w:num>
  <w:num w:numId="20">
    <w:abstractNumId w:val="10"/>
  </w:num>
  <w:num w:numId="21">
    <w:abstractNumId w:val="12"/>
  </w:num>
  <w:num w:numId="22">
    <w:abstractNumId w:val="11"/>
  </w:num>
  <w:num w:numId="23">
    <w:abstractNumId w:val="24"/>
  </w:num>
  <w:num w:numId="24">
    <w:abstractNumId w:val="3"/>
  </w:num>
  <w:num w:numId="25">
    <w:abstractNumId w:val="22"/>
  </w:num>
  <w:num w:numId="26">
    <w:abstractNumId w:val="13"/>
  </w:num>
  <w:num w:numId="27">
    <w:abstractNumId w:val="7"/>
  </w:num>
  <w:num w:numId="28">
    <w:abstractNumId w:val="1"/>
  </w:num>
  <w:num w:numId="29">
    <w:abstractNumId w:val="19"/>
  </w:num>
  <w:num w:numId="30">
    <w:abstractNumId w:val="21"/>
  </w:num>
  <w:num w:numId="31">
    <w:abstractNumId w:val="31"/>
  </w:num>
  <w:num w:numId="3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12239"/>
    <w:rsid w:val="000246FA"/>
    <w:rsid w:val="000247E9"/>
    <w:rsid w:val="00025FCE"/>
    <w:rsid w:val="00034D1E"/>
    <w:rsid w:val="00042166"/>
    <w:rsid w:val="000453FB"/>
    <w:rsid w:val="000462AF"/>
    <w:rsid w:val="0004656A"/>
    <w:rsid w:val="0005655C"/>
    <w:rsid w:val="000679EF"/>
    <w:rsid w:val="00071508"/>
    <w:rsid w:val="00082AC2"/>
    <w:rsid w:val="00085616"/>
    <w:rsid w:val="00087455"/>
    <w:rsid w:val="000A0DA5"/>
    <w:rsid w:val="000A16ED"/>
    <w:rsid w:val="000A5850"/>
    <w:rsid w:val="000A7328"/>
    <w:rsid w:val="000A7F9F"/>
    <w:rsid w:val="000B3C3B"/>
    <w:rsid w:val="000C308A"/>
    <w:rsid w:val="000D394F"/>
    <w:rsid w:val="000D4A9B"/>
    <w:rsid w:val="000E0874"/>
    <w:rsid w:val="000E1918"/>
    <w:rsid w:val="000E3910"/>
    <w:rsid w:val="000E596C"/>
    <w:rsid w:val="000F491D"/>
    <w:rsid w:val="000F704B"/>
    <w:rsid w:val="00100EE5"/>
    <w:rsid w:val="00100F59"/>
    <w:rsid w:val="0010322E"/>
    <w:rsid w:val="00103F6F"/>
    <w:rsid w:val="00104B28"/>
    <w:rsid w:val="00105688"/>
    <w:rsid w:val="0011177E"/>
    <w:rsid w:val="00111D33"/>
    <w:rsid w:val="00116A80"/>
    <w:rsid w:val="00123C2A"/>
    <w:rsid w:val="00124E9F"/>
    <w:rsid w:val="00130ADB"/>
    <w:rsid w:val="00135DB6"/>
    <w:rsid w:val="00136D08"/>
    <w:rsid w:val="00137FAD"/>
    <w:rsid w:val="0014425E"/>
    <w:rsid w:val="0015352F"/>
    <w:rsid w:val="001570F9"/>
    <w:rsid w:val="001725B0"/>
    <w:rsid w:val="00172FCA"/>
    <w:rsid w:val="00174A7F"/>
    <w:rsid w:val="00181245"/>
    <w:rsid w:val="00182F33"/>
    <w:rsid w:val="00184FE8"/>
    <w:rsid w:val="001914DF"/>
    <w:rsid w:val="001A1E20"/>
    <w:rsid w:val="001A2789"/>
    <w:rsid w:val="001A4AE9"/>
    <w:rsid w:val="001A7D5C"/>
    <w:rsid w:val="001B6BF6"/>
    <w:rsid w:val="001C1D7D"/>
    <w:rsid w:val="001C34BA"/>
    <w:rsid w:val="001C7218"/>
    <w:rsid w:val="001D2CC3"/>
    <w:rsid w:val="001D33EF"/>
    <w:rsid w:val="001D39BA"/>
    <w:rsid w:val="001D7660"/>
    <w:rsid w:val="001E0464"/>
    <w:rsid w:val="001E4D34"/>
    <w:rsid w:val="001E6174"/>
    <w:rsid w:val="001F071A"/>
    <w:rsid w:val="001F2EC6"/>
    <w:rsid w:val="002039ED"/>
    <w:rsid w:val="002054C1"/>
    <w:rsid w:val="0021224F"/>
    <w:rsid w:val="002124C2"/>
    <w:rsid w:val="00214361"/>
    <w:rsid w:val="00214386"/>
    <w:rsid w:val="00215DEF"/>
    <w:rsid w:val="00220997"/>
    <w:rsid w:val="002217AA"/>
    <w:rsid w:val="002238B3"/>
    <w:rsid w:val="002261B9"/>
    <w:rsid w:val="00227026"/>
    <w:rsid w:val="002354BD"/>
    <w:rsid w:val="00237EBD"/>
    <w:rsid w:val="00241E82"/>
    <w:rsid w:val="00242A98"/>
    <w:rsid w:val="0024674D"/>
    <w:rsid w:val="00250736"/>
    <w:rsid w:val="00252E63"/>
    <w:rsid w:val="00254589"/>
    <w:rsid w:val="00264062"/>
    <w:rsid w:val="00272A4B"/>
    <w:rsid w:val="00272FE8"/>
    <w:rsid w:val="00274708"/>
    <w:rsid w:val="00276A26"/>
    <w:rsid w:val="00280452"/>
    <w:rsid w:val="0028453B"/>
    <w:rsid w:val="002A02E6"/>
    <w:rsid w:val="002B2401"/>
    <w:rsid w:val="002B51BD"/>
    <w:rsid w:val="002C466B"/>
    <w:rsid w:val="002C59DD"/>
    <w:rsid w:val="002E0B00"/>
    <w:rsid w:val="002E6925"/>
    <w:rsid w:val="002E7B69"/>
    <w:rsid w:val="002F38D1"/>
    <w:rsid w:val="002F3CFA"/>
    <w:rsid w:val="002F556E"/>
    <w:rsid w:val="002F5666"/>
    <w:rsid w:val="003035EC"/>
    <w:rsid w:val="00304749"/>
    <w:rsid w:val="00314971"/>
    <w:rsid w:val="00315481"/>
    <w:rsid w:val="003211A2"/>
    <w:rsid w:val="00322F66"/>
    <w:rsid w:val="003251E5"/>
    <w:rsid w:val="0032794E"/>
    <w:rsid w:val="00330ED0"/>
    <w:rsid w:val="0033118C"/>
    <w:rsid w:val="00334DC9"/>
    <w:rsid w:val="00337929"/>
    <w:rsid w:val="00344842"/>
    <w:rsid w:val="00345FC2"/>
    <w:rsid w:val="00350409"/>
    <w:rsid w:val="00351E2E"/>
    <w:rsid w:val="003537BC"/>
    <w:rsid w:val="00354447"/>
    <w:rsid w:val="00357C24"/>
    <w:rsid w:val="003607D5"/>
    <w:rsid w:val="003639F4"/>
    <w:rsid w:val="00363BB8"/>
    <w:rsid w:val="003658E9"/>
    <w:rsid w:val="003659E9"/>
    <w:rsid w:val="003776E1"/>
    <w:rsid w:val="003804FB"/>
    <w:rsid w:val="00385565"/>
    <w:rsid w:val="00385A18"/>
    <w:rsid w:val="003928B4"/>
    <w:rsid w:val="00397333"/>
    <w:rsid w:val="003B4312"/>
    <w:rsid w:val="003B735D"/>
    <w:rsid w:val="003C0A84"/>
    <w:rsid w:val="003C16E8"/>
    <w:rsid w:val="003C479D"/>
    <w:rsid w:val="003C5808"/>
    <w:rsid w:val="003D1B5D"/>
    <w:rsid w:val="003E2AB0"/>
    <w:rsid w:val="003E4045"/>
    <w:rsid w:val="003F0FD0"/>
    <w:rsid w:val="003F6A4E"/>
    <w:rsid w:val="00400292"/>
    <w:rsid w:val="0040533F"/>
    <w:rsid w:val="0040700C"/>
    <w:rsid w:val="0041004E"/>
    <w:rsid w:val="004261E3"/>
    <w:rsid w:val="004367AB"/>
    <w:rsid w:val="00444973"/>
    <w:rsid w:val="0045248B"/>
    <w:rsid w:val="00452B2D"/>
    <w:rsid w:val="004569D3"/>
    <w:rsid w:val="004601E2"/>
    <w:rsid w:val="00462FEA"/>
    <w:rsid w:val="00463BE0"/>
    <w:rsid w:val="00464CD1"/>
    <w:rsid w:val="00467B3C"/>
    <w:rsid w:val="004711FB"/>
    <w:rsid w:val="0047162B"/>
    <w:rsid w:val="00471C54"/>
    <w:rsid w:val="00477CB8"/>
    <w:rsid w:val="00480E30"/>
    <w:rsid w:val="00485BC1"/>
    <w:rsid w:val="00485DFA"/>
    <w:rsid w:val="00486ED6"/>
    <w:rsid w:val="004875AB"/>
    <w:rsid w:val="00492BA4"/>
    <w:rsid w:val="004948E3"/>
    <w:rsid w:val="0049645A"/>
    <w:rsid w:val="00496DCD"/>
    <w:rsid w:val="004A6331"/>
    <w:rsid w:val="004A7859"/>
    <w:rsid w:val="004B010E"/>
    <w:rsid w:val="004B3C5D"/>
    <w:rsid w:val="004B414B"/>
    <w:rsid w:val="004C4ED0"/>
    <w:rsid w:val="004E1D11"/>
    <w:rsid w:val="004E331B"/>
    <w:rsid w:val="004E4C2E"/>
    <w:rsid w:val="004F14D4"/>
    <w:rsid w:val="005006EA"/>
    <w:rsid w:val="005022EF"/>
    <w:rsid w:val="00505D52"/>
    <w:rsid w:val="005065F2"/>
    <w:rsid w:val="00507AAF"/>
    <w:rsid w:val="005100F1"/>
    <w:rsid w:val="00513E97"/>
    <w:rsid w:val="00515A6B"/>
    <w:rsid w:val="00527423"/>
    <w:rsid w:val="00530055"/>
    <w:rsid w:val="00530576"/>
    <w:rsid w:val="005318B3"/>
    <w:rsid w:val="005357CD"/>
    <w:rsid w:val="00537023"/>
    <w:rsid w:val="00543060"/>
    <w:rsid w:val="00550C9E"/>
    <w:rsid w:val="00550FBB"/>
    <w:rsid w:val="005519B7"/>
    <w:rsid w:val="005532C7"/>
    <w:rsid w:val="00563C00"/>
    <w:rsid w:val="00565307"/>
    <w:rsid w:val="005659A9"/>
    <w:rsid w:val="00565A5E"/>
    <w:rsid w:val="005666E1"/>
    <w:rsid w:val="00570E16"/>
    <w:rsid w:val="0057774C"/>
    <w:rsid w:val="00580273"/>
    <w:rsid w:val="005A18AE"/>
    <w:rsid w:val="005A2F85"/>
    <w:rsid w:val="005B6F34"/>
    <w:rsid w:val="005C5EA7"/>
    <w:rsid w:val="005C7466"/>
    <w:rsid w:val="005D01D8"/>
    <w:rsid w:val="005D0A1E"/>
    <w:rsid w:val="005D30AB"/>
    <w:rsid w:val="005D3DBF"/>
    <w:rsid w:val="005D6DC2"/>
    <w:rsid w:val="005D76CC"/>
    <w:rsid w:val="005D7E33"/>
    <w:rsid w:val="005E0498"/>
    <w:rsid w:val="005E2631"/>
    <w:rsid w:val="005E2677"/>
    <w:rsid w:val="005E5984"/>
    <w:rsid w:val="005F062B"/>
    <w:rsid w:val="005F320C"/>
    <w:rsid w:val="006039B6"/>
    <w:rsid w:val="006046C3"/>
    <w:rsid w:val="00606D77"/>
    <w:rsid w:val="00613B06"/>
    <w:rsid w:val="00615A93"/>
    <w:rsid w:val="0062533B"/>
    <w:rsid w:val="00630345"/>
    <w:rsid w:val="006310DA"/>
    <w:rsid w:val="00634EF5"/>
    <w:rsid w:val="00641518"/>
    <w:rsid w:val="00644DB5"/>
    <w:rsid w:val="00646715"/>
    <w:rsid w:val="006544F0"/>
    <w:rsid w:val="00655336"/>
    <w:rsid w:val="00656B51"/>
    <w:rsid w:val="006650BC"/>
    <w:rsid w:val="006668B4"/>
    <w:rsid w:val="00675E43"/>
    <w:rsid w:val="00680762"/>
    <w:rsid w:val="0068546A"/>
    <w:rsid w:val="00692C77"/>
    <w:rsid w:val="00695E22"/>
    <w:rsid w:val="00696B83"/>
    <w:rsid w:val="006A6D8A"/>
    <w:rsid w:val="006B1E49"/>
    <w:rsid w:val="006C38A8"/>
    <w:rsid w:val="006C7300"/>
    <w:rsid w:val="006D3077"/>
    <w:rsid w:val="006D4CC4"/>
    <w:rsid w:val="006D7BB5"/>
    <w:rsid w:val="006E24A6"/>
    <w:rsid w:val="006E6281"/>
    <w:rsid w:val="006F6B6B"/>
    <w:rsid w:val="00701F48"/>
    <w:rsid w:val="007063C1"/>
    <w:rsid w:val="00707551"/>
    <w:rsid w:val="00711B96"/>
    <w:rsid w:val="00714EEE"/>
    <w:rsid w:val="00715DE8"/>
    <w:rsid w:val="0072058A"/>
    <w:rsid w:val="00726023"/>
    <w:rsid w:val="00726088"/>
    <w:rsid w:val="00726F9E"/>
    <w:rsid w:val="00735939"/>
    <w:rsid w:val="007366D5"/>
    <w:rsid w:val="007402C5"/>
    <w:rsid w:val="00744C3B"/>
    <w:rsid w:val="00751CEF"/>
    <w:rsid w:val="00753E24"/>
    <w:rsid w:val="00770319"/>
    <w:rsid w:val="007729C9"/>
    <w:rsid w:val="0077760E"/>
    <w:rsid w:val="007855ED"/>
    <w:rsid w:val="00792EE4"/>
    <w:rsid w:val="00793549"/>
    <w:rsid w:val="007A09C7"/>
    <w:rsid w:val="007A44F2"/>
    <w:rsid w:val="007A59B6"/>
    <w:rsid w:val="007B2993"/>
    <w:rsid w:val="007B492E"/>
    <w:rsid w:val="007B5B80"/>
    <w:rsid w:val="007C7A18"/>
    <w:rsid w:val="007D175F"/>
    <w:rsid w:val="007D7E05"/>
    <w:rsid w:val="007E1182"/>
    <w:rsid w:val="007E1638"/>
    <w:rsid w:val="007E7182"/>
    <w:rsid w:val="007F0857"/>
    <w:rsid w:val="007F091A"/>
    <w:rsid w:val="007F24D2"/>
    <w:rsid w:val="007F6767"/>
    <w:rsid w:val="007F7DB0"/>
    <w:rsid w:val="008014E6"/>
    <w:rsid w:val="008063C8"/>
    <w:rsid w:val="00807BFF"/>
    <w:rsid w:val="00811EAE"/>
    <w:rsid w:val="00813356"/>
    <w:rsid w:val="00813E5E"/>
    <w:rsid w:val="0082236C"/>
    <w:rsid w:val="008307DC"/>
    <w:rsid w:val="00831675"/>
    <w:rsid w:val="00836A8D"/>
    <w:rsid w:val="008373C1"/>
    <w:rsid w:val="0083766F"/>
    <w:rsid w:val="00846B9D"/>
    <w:rsid w:val="0085501C"/>
    <w:rsid w:val="0086536E"/>
    <w:rsid w:val="0086793A"/>
    <w:rsid w:val="0087134D"/>
    <w:rsid w:val="00873C8F"/>
    <w:rsid w:val="00874291"/>
    <w:rsid w:val="0087513D"/>
    <w:rsid w:val="008813ED"/>
    <w:rsid w:val="00885FC9"/>
    <w:rsid w:val="00892659"/>
    <w:rsid w:val="00894575"/>
    <w:rsid w:val="00895318"/>
    <w:rsid w:val="008A3588"/>
    <w:rsid w:val="008A4716"/>
    <w:rsid w:val="008A70A9"/>
    <w:rsid w:val="008B1733"/>
    <w:rsid w:val="008B3DA6"/>
    <w:rsid w:val="008B717D"/>
    <w:rsid w:val="008B7BBE"/>
    <w:rsid w:val="008C2BED"/>
    <w:rsid w:val="008C5C02"/>
    <w:rsid w:val="008D7E32"/>
    <w:rsid w:val="008E1D40"/>
    <w:rsid w:val="008E64EB"/>
    <w:rsid w:val="008F0FC6"/>
    <w:rsid w:val="008F7D75"/>
    <w:rsid w:val="008F7E2C"/>
    <w:rsid w:val="00906676"/>
    <w:rsid w:val="00920EA1"/>
    <w:rsid w:val="00921C12"/>
    <w:rsid w:val="0092539E"/>
    <w:rsid w:val="00930025"/>
    <w:rsid w:val="0093719C"/>
    <w:rsid w:val="00937E77"/>
    <w:rsid w:val="009400E6"/>
    <w:rsid w:val="00943DBC"/>
    <w:rsid w:val="0094563A"/>
    <w:rsid w:val="009605F3"/>
    <w:rsid w:val="00961448"/>
    <w:rsid w:val="00963859"/>
    <w:rsid w:val="009652B2"/>
    <w:rsid w:val="00971DB3"/>
    <w:rsid w:val="00973351"/>
    <w:rsid w:val="009734D4"/>
    <w:rsid w:val="009748C8"/>
    <w:rsid w:val="009807CD"/>
    <w:rsid w:val="00981795"/>
    <w:rsid w:val="009833D4"/>
    <w:rsid w:val="0098416C"/>
    <w:rsid w:val="00985530"/>
    <w:rsid w:val="00987FBD"/>
    <w:rsid w:val="0099390D"/>
    <w:rsid w:val="009A026A"/>
    <w:rsid w:val="009A1F21"/>
    <w:rsid w:val="009A4C1D"/>
    <w:rsid w:val="009A52A2"/>
    <w:rsid w:val="009A79AB"/>
    <w:rsid w:val="009B1DDF"/>
    <w:rsid w:val="009B46D4"/>
    <w:rsid w:val="009B51E1"/>
    <w:rsid w:val="009B527D"/>
    <w:rsid w:val="009C2E15"/>
    <w:rsid w:val="009C3749"/>
    <w:rsid w:val="009C722B"/>
    <w:rsid w:val="009C793E"/>
    <w:rsid w:val="009D3D8A"/>
    <w:rsid w:val="009D40A7"/>
    <w:rsid w:val="009E7E93"/>
    <w:rsid w:val="009F2325"/>
    <w:rsid w:val="009F4E80"/>
    <w:rsid w:val="009F764F"/>
    <w:rsid w:val="00A15E4B"/>
    <w:rsid w:val="00A204A0"/>
    <w:rsid w:val="00A2410E"/>
    <w:rsid w:val="00A24371"/>
    <w:rsid w:val="00A27355"/>
    <w:rsid w:val="00A34258"/>
    <w:rsid w:val="00A461E5"/>
    <w:rsid w:val="00A51BBB"/>
    <w:rsid w:val="00A61961"/>
    <w:rsid w:val="00A62C18"/>
    <w:rsid w:val="00A62D4E"/>
    <w:rsid w:val="00A6555D"/>
    <w:rsid w:val="00A663F7"/>
    <w:rsid w:val="00A714AD"/>
    <w:rsid w:val="00A715EB"/>
    <w:rsid w:val="00A738AD"/>
    <w:rsid w:val="00A74A95"/>
    <w:rsid w:val="00A8286C"/>
    <w:rsid w:val="00A8346C"/>
    <w:rsid w:val="00A86253"/>
    <w:rsid w:val="00A90D86"/>
    <w:rsid w:val="00A9193B"/>
    <w:rsid w:val="00A93A8B"/>
    <w:rsid w:val="00A9475D"/>
    <w:rsid w:val="00A94A15"/>
    <w:rsid w:val="00A95952"/>
    <w:rsid w:val="00AA0185"/>
    <w:rsid w:val="00AC2AE9"/>
    <w:rsid w:val="00AD1890"/>
    <w:rsid w:val="00AD2B38"/>
    <w:rsid w:val="00AE3BA7"/>
    <w:rsid w:val="00AE6CC8"/>
    <w:rsid w:val="00AE6D18"/>
    <w:rsid w:val="00AF2B61"/>
    <w:rsid w:val="00AF370C"/>
    <w:rsid w:val="00AF46A9"/>
    <w:rsid w:val="00AF7232"/>
    <w:rsid w:val="00B0008F"/>
    <w:rsid w:val="00B0446D"/>
    <w:rsid w:val="00B04D45"/>
    <w:rsid w:val="00B06BF3"/>
    <w:rsid w:val="00B15AFE"/>
    <w:rsid w:val="00B16908"/>
    <w:rsid w:val="00B174AF"/>
    <w:rsid w:val="00B270E7"/>
    <w:rsid w:val="00B4791A"/>
    <w:rsid w:val="00B47B61"/>
    <w:rsid w:val="00B513B2"/>
    <w:rsid w:val="00B53B7E"/>
    <w:rsid w:val="00B5516A"/>
    <w:rsid w:val="00B642FD"/>
    <w:rsid w:val="00B64787"/>
    <w:rsid w:val="00B65523"/>
    <w:rsid w:val="00B74C1C"/>
    <w:rsid w:val="00B75E54"/>
    <w:rsid w:val="00B84371"/>
    <w:rsid w:val="00B851A7"/>
    <w:rsid w:val="00B85C15"/>
    <w:rsid w:val="00B86F85"/>
    <w:rsid w:val="00B928F5"/>
    <w:rsid w:val="00B939FC"/>
    <w:rsid w:val="00BA0EC3"/>
    <w:rsid w:val="00BA562F"/>
    <w:rsid w:val="00BA5C49"/>
    <w:rsid w:val="00BA69CA"/>
    <w:rsid w:val="00BB0BC6"/>
    <w:rsid w:val="00BB2D0E"/>
    <w:rsid w:val="00BB3E37"/>
    <w:rsid w:val="00BB3EFA"/>
    <w:rsid w:val="00BC7555"/>
    <w:rsid w:val="00BD0D0D"/>
    <w:rsid w:val="00BE5E97"/>
    <w:rsid w:val="00BE716D"/>
    <w:rsid w:val="00BF2BDB"/>
    <w:rsid w:val="00C00409"/>
    <w:rsid w:val="00C02820"/>
    <w:rsid w:val="00C028FB"/>
    <w:rsid w:val="00C05F52"/>
    <w:rsid w:val="00C13B11"/>
    <w:rsid w:val="00C17928"/>
    <w:rsid w:val="00C17DD7"/>
    <w:rsid w:val="00C2070C"/>
    <w:rsid w:val="00C26C88"/>
    <w:rsid w:val="00C32E95"/>
    <w:rsid w:val="00C33785"/>
    <w:rsid w:val="00C40B16"/>
    <w:rsid w:val="00C42377"/>
    <w:rsid w:val="00C44E5E"/>
    <w:rsid w:val="00C45371"/>
    <w:rsid w:val="00C54DE3"/>
    <w:rsid w:val="00C63FAA"/>
    <w:rsid w:val="00C66F52"/>
    <w:rsid w:val="00C757D6"/>
    <w:rsid w:val="00C773EA"/>
    <w:rsid w:val="00C81AB2"/>
    <w:rsid w:val="00C95C53"/>
    <w:rsid w:val="00C96224"/>
    <w:rsid w:val="00C963F2"/>
    <w:rsid w:val="00CA34D7"/>
    <w:rsid w:val="00CA657E"/>
    <w:rsid w:val="00CB31E7"/>
    <w:rsid w:val="00CB78D3"/>
    <w:rsid w:val="00CE0FF1"/>
    <w:rsid w:val="00CF4F0B"/>
    <w:rsid w:val="00D02185"/>
    <w:rsid w:val="00D070EA"/>
    <w:rsid w:val="00D126B9"/>
    <w:rsid w:val="00D155F3"/>
    <w:rsid w:val="00D22346"/>
    <w:rsid w:val="00D230D5"/>
    <w:rsid w:val="00D31685"/>
    <w:rsid w:val="00D36A8C"/>
    <w:rsid w:val="00D41529"/>
    <w:rsid w:val="00D42B4F"/>
    <w:rsid w:val="00D461EB"/>
    <w:rsid w:val="00D524D6"/>
    <w:rsid w:val="00D6232B"/>
    <w:rsid w:val="00D65D1E"/>
    <w:rsid w:val="00D701BF"/>
    <w:rsid w:val="00D73947"/>
    <w:rsid w:val="00D76467"/>
    <w:rsid w:val="00D8337B"/>
    <w:rsid w:val="00D833A1"/>
    <w:rsid w:val="00D83F3A"/>
    <w:rsid w:val="00D931C7"/>
    <w:rsid w:val="00D9430A"/>
    <w:rsid w:val="00D94F48"/>
    <w:rsid w:val="00D95A08"/>
    <w:rsid w:val="00D96B67"/>
    <w:rsid w:val="00DA3D41"/>
    <w:rsid w:val="00DA55A9"/>
    <w:rsid w:val="00DA5F07"/>
    <w:rsid w:val="00DA7C01"/>
    <w:rsid w:val="00DB14CB"/>
    <w:rsid w:val="00DB14D4"/>
    <w:rsid w:val="00DB2F1B"/>
    <w:rsid w:val="00DB3B8A"/>
    <w:rsid w:val="00DB46DD"/>
    <w:rsid w:val="00DB4715"/>
    <w:rsid w:val="00DB78DA"/>
    <w:rsid w:val="00DB7EE8"/>
    <w:rsid w:val="00DC1728"/>
    <w:rsid w:val="00DD0662"/>
    <w:rsid w:val="00DE04BC"/>
    <w:rsid w:val="00DE2797"/>
    <w:rsid w:val="00DE6BC8"/>
    <w:rsid w:val="00DF0EE7"/>
    <w:rsid w:val="00DF2496"/>
    <w:rsid w:val="00DF32F6"/>
    <w:rsid w:val="00DF7656"/>
    <w:rsid w:val="00DF7678"/>
    <w:rsid w:val="00E032B1"/>
    <w:rsid w:val="00E06B79"/>
    <w:rsid w:val="00E104E5"/>
    <w:rsid w:val="00E15040"/>
    <w:rsid w:val="00E22381"/>
    <w:rsid w:val="00E22C26"/>
    <w:rsid w:val="00E258F9"/>
    <w:rsid w:val="00E25A5C"/>
    <w:rsid w:val="00E3154F"/>
    <w:rsid w:val="00E31A05"/>
    <w:rsid w:val="00E34508"/>
    <w:rsid w:val="00E37309"/>
    <w:rsid w:val="00E37601"/>
    <w:rsid w:val="00E41ED1"/>
    <w:rsid w:val="00E44454"/>
    <w:rsid w:val="00E45040"/>
    <w:rsid w:val="00E5019F"/>
    <w:rsid w:val="00E567CE"/>
    <w:rsid w:val="00E57BE8"/>
    <w:rsid w:val="00E61150"/>
    <w:rsid w:val="00E64081"/>
    <w:rsid w:val="00E7434B"/>
    <w:rsid w:val="00E77807"/>
    <w:rsid w:val="00E80A78"/>
    <w:rsid w:val="00E80ADB"/>
    <w:rsid w:val="00E92928"/>
    <w:rsid w:val="00E962A6"/>
    <w:rsid w:val="00E96F2C"/>
    <w:rsid w:val="00EA4234"/>
    <w:rsid w:val="00EA4DA5"/>
    <w:rsid w:val="00EB315A"/>
    <w:rsid w:val="00EB36FF"/>
    <w:rsid w:val="00EB7982"/>
    <w:rsid w:val="00EC376F"/>
    <w:rsid w:val="00EC68D1"/>
    <w:rsid w:val="00ED573C"/>
    <w:rsid w:val="00ED7E38"/>
    <w:rsid w:val="00EE05BB"/>
    <w:rsid w:val="00EE6FB1"/>
    <w:rsid w:val="00EF0C20"/>
    <w:rsid w:val="00EF4AFD"/>
    <w:rsid w:val="00EF5E19"/>
    <w:rsid w:val="00F03038"/>
    <w:rsid w:val="00F1163D"/>
    <w:rsid w:val="00F12AF5"/>
    <w:rsid w:val="00F222C9"/>
    <w:rsid w:val="00F24342"/>
    <w:rsid w:val="00F32DF6"/>
    <w:rsid w:val="00F36D59"/>
    <w:rsid w:val="00F41B7B"/>
    <w:rsid w:val="00F43242"/>
    <w:rsid w:val="00F4399E"/>
    <w:rsid w:val="00F4456C"/>
    <w:rsid w:val="00F5033E"/>
    <w:rsid w:val="00F52955"/>
    <w:rsid w:val="00F5715E"/>
    <w:rsid w:val="00F60280"/>
    <w:rsid w:val="00F6247B"/>
    <w:rsid w:val="00F73737"/>
    <w:rsid w:val="00F80A2F"/>
    <w:rsid w:val="00F82574"/>
    <w:rsid w:val="00F82E85"/>
    <w:rsid w:val="00F87616"/>
    <w:rsid w:val="00FA360E"/>
    <w:rsid w:val="00FA6F09"/>
    <w:rsid w:val="00FA74A4"/>
    <w:rsid w:val="00FB08B5"/>
    <w:rsid w:val="00FC0CC5"/>
    <w:rsid w:val="00FC2596"/>
    <w:rsid w:val="00FC4DC6"/>
    <w:rsid w:val="00FC6BD8"/>
    <w:rsid w:val="00FC7DC1"/>
    <w:rsid w:val="00FE40FB"/>
    <w:rsid w:val="00FE53C5"/>
    <w:rsid w:val="00FE58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3306">
      <w:bodyDiv w:val="1"/>
      <w:marLeft w:val="0"/>
      <w:marRight w:val="0"/>
      <w:marTop w:val="0"/>
      <w:marBottom w:val="0"/>
      <w:divBdr>
        <w:top w:val="none" w:sz="0" w:space="0" w:color="auto"/>
        <w:left w:val="none" w:sz="0" w:space="0" w:color="auto"/>
        <w:bottom w:val="none" w:sz="0" w:space="0" w:color="auto"/>
        <w:right w:val="none" w:sz="0" w:space="0" w:color="auto"/>
      </w:divBdr>
    </w:div>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17847745">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t.gob.mx/aplicacion/28889/obten-tu-cedula-de-identificacion-fisca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diputados.gob.mx/documentos/N_Acta_Nacimiento.pdf"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59338B-38DB-48F2-880D-D5945B72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10792</Words>
  <Characters>59361</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2024-09-27T16:33:00Z</cp:lastPrinted>
  <dcterms:created xsi:type="dcterms:W3CDTF">2024-10-04T18:50:00Z</dcterms:created>
  <dcterms:modified xsi:type="dcterms:W3CDTF">2024-10-04T18:50:00Z</dcterms:modified>
</cp:coreProperties>
</file>