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42430" w14:textId="77777777" w:rsidR="00DA7D20" w:rsidRPr="000F126A" w:rsidRDefault="00A141CE">
      <w:pPr>
        <w:spacing w:line="360" w:lineRule="auto"/>
        <w:jc w:val="both"/>
        <w:rPr>
          <w:rFonts w:ascii="Palatino Linotype" w:eastAsia="Palatino Linotype" w:hAnsi="Palatino Linotype" w:cs="Palatino Linotype"/>
          <w:sz w:val="22"/>
          <w:szCs w:val="22"/>
        </w:rPr>
      </w:pPr>
      <w:bookmarkStart w:id="0" w:name="_GoBack"/>
      <w:bookmarkEnd w:id="0"/>
      <w:r w:rsidRPr="000F126A">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Pr="00063C7B">
        <w:rPr>
          <w:rFonts w:ascii="Palatino Linotype" w:eastAsia="Palatino Linotype" w:hAnsi="Palatino Linotype" w:cs="Palatino Linotype"/>
          <w:b/>
          <w:sz w:val="22"/>
          <w:szCs w:val="22"/>
        </w:rPr>
        <w:t>veintiséis de junio de dos mil veinticuatro.</w:t>
      </w:r>
      <w:r w:rsidRPr="000F126A">
        <w:rPr>
          <w:rFonts w:ascii="Palatino Linotype" w:eastAsia="Palatino Linotype" w:hAnsi="Palatino Linotype" w:cs="Palatino Linotype"/>
          <w:sz w:val="22"/>
          <w:szCs w:val="22"/>
        </w:rPr>
        <w:t xml:space="preserve"> </w:t>
      </w:r>
    </w:p>
    <w:p w14:paraId="49BD08F3" w14:textId="77777777" w:rsidR="00DA7D20" w:rsidRPr="000F126A" w:rsidRDefault="00DA7D20">
      <w:pPr>
        <w:spacing w:line="360" w:lineRule="auto"/>
        <w:jc w:val="both"/>
        <w:rPr>
          <w:rFonts w:ascii="Palatino Linotype" w:eastAsia="Palatino Linotype" w:hAnsi="Palatino Linotype" w:cs="Palatino Linotype"/>
          <w:sz w:val="22"/>
          <w:szCs w:val="22"/>
        </w:rPr>
      </w:pPr>
    </w:p>
    <w:p w14:paraId="740D1F00" w14:textId="77777777" w:rsidR="00DA7D20" w:rsidRPr="000F126A" w:rsidRDefault="00A141CE">
      <w:pPr>
        <w:spacing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b/>
          <w:sz w:val="22"/>
          <w:szCs w:val="22"/>
        </w:rPr>
        <w:t>Visto</w:t>
      </w:r>
      <w:r w:rsidRPr="000F126A">
        <w:rPr>
          <w:rFonts w:ascii="Palatino Linotype" w:eastAsia="Palatino Linotype" w:hAnsi="Palatino Linotype" w:cs="Palatino Linotype"/>
          <w:sz w:val="22"/>
          <w:szCs w:val="22"/>
        </w:rPr>
        <w:t xml:space="preserve"> el expediente relativo al recurso de revisión </w:t>
      </w:r>
      <w:r w:rsidRPr="000F126A">
        <w:rPr>
          <w:rFonts w:ascii="Palatino Linotype" w:eastAsia="Palatino Linotype" w:hAnsi="Palatino Linotype" w:cs="Palatino Linotype"/>
          <w:b/>
          <w:sz w:val="22"/>
          <w:szCs w:val="22"/>
        </w:rPr>
        <w:t>00934/INFOEM/IP/RR/2024</w:t>
      </w:r>
      <w:r w:rsidRPr="000F126A">
        <w:rPr>
          <w:rFonts w:ascii="Palatino Linotype" w:eastAsia="Palatino Linotype" w:hAnsi="Palatino Linotype" w:cs="Palatino Linotype"/>
          <w:sz w:val="22"/>
          <w:szCs w:val="22"/>
        </w:rPr>
        <w:t xml:space="preserve">, interpuesto por </w:t>
      </w:r>
      <w:r w:rsidRPr="000F126A">
        <w:rPr>
          <w:rFonts w:ascii="Palatino Linotype" w:eastAsia="Palatino Linotype" w:hAnsi="Palatino Linotype" w:cs="Palatino Linotype"/>
          <w:b/>
          <w:sz w:val="22"/>
          <w:szCs w:val="22"/>
        </w:rPr>
        <w:t xml:space="preserve">un particular que no proporcionó nombre o seudónimo, </w:t>
      </w:r>
      <w:r w:rsidRPr="000F126A">
        <w:rPr>
          <w:rFonts w:ascii="Palatino Linotype" w:eastAsia="Palatino Linotype" w:hAnsi="Palatino Linotype" w:cs="Palatino Linotype"/>
          <w:sz w:val="22"/>
          <w:szCs w:val="22"/>
        </w:rPr>
        <w:t>en lo sucesivo se le denominará la parte</w:t>
      </w:r>
      <w:r w:rsidRPr="000F126A">
        <w:rPr>
          <w:rFonts w:ascii="Palatino Linotype" w:eastAsia="Palatino Linotype" w:hAnsi="Palatino Linotype" w:cs="Palatino Linotype"/>
          <w:b/>
          <w:sz w:val="22"/>
          <w:szCs w:val="22"/>
        </w:rPr>
        <w:t xml:space="preserve"> RECURRENTE</w:t>
      </w:r>
      <w:r w:rsidRPr="000F126A">
        <w:rPr>
          <w:rFonts w:ascii="Palatino Linotype" w:eastAsia="Palatino Linotype" w:hAnsi="Palatino Linotype" w:cs="Palatino Linotype"/>
          <w:sz w:val="22"/>
          <w:szCs w:val="22"/>
        </w:rPr>
        <w:t>, en contra de la respuesta a su solicitud de información con número de folio</w:t>
      </w:r>
      <w:r w:rsidRPr="000F126A">
        <w:rPr>
          <w:rFonts w:ascii="Palatino Linotype" w:eastAsia="Palatino Linotype" w:hAnsi="Palatino Linotype" w:cs="Palatino Linotype"/>
          <w:b/>
          <w:sz w:val="22"/>
          <w:szCs w:val="22"/>
        </w:rPr>
        <w:t xml:space="preserve"> 00002/UAEM/IP/2024</w:t>
      </w:r>
      <w:r w:rsidRPr="000F126A">
        <w:rPr>
          <w:rFonts w:ascii="Palatino Linotype" w:eastAsia="Palatino Linotype" w:hAnsi="Palatino Linotype" w:cs="Palatino Linotype"/>
          <w:sz w:val="22"/>
          <w:szCs w:val="22"/>
        </w:rPr>
        <w:t xml:space="preserve">, por parte de la </w:t>
      </w:r>
      <w:r w:rsidRPr="000F126A">
        <w:rPr>
          <w:rFonts w:ascii="Palatino Linotype" w:eastAsia="Palatino Linotype" w:hAnsi="Palatino Linotype" w:cs="Palatino Linotype"/>
          <w:b/>
          <w:sz w:val="22"/>
          <w:szCs w:val="22"/>
        </w:rPr>
        <w:t xml:space="preserve">Universidad Autónoma del Estado de México </w:t>
      </w:r>
      <w:r w:rsidRPr="000F126A">
        <w:rPr>
          <w:rFonts w:ascii="Palatino Linotype" w:eastAsia="Palatino Linotype" w:hAnsi="Palatino Linotype" w:cs="Palatino Linotype"/>
          <w:sz w:val="22"/>
          <w:szCs w:val="22"/>
        </w:rPr>
        <w:t xml:space="preserve">en lo sucesivo el </w:t>
      </w:r>
      <w:r w:rsidRPr="000F126A">
        <w:rPr>
          <w:rFonts w:ascii="Palatino Linotype" w:eastAsia="Palatino Linotype" w:hAnsi="Palatino Linotype" w:cs="Palatino Linotype"/>
          <w:b/>
          <w:sz w:val="22"/>
          <w:szCs w:val="22"/>
        </w:rPr>
        <w:t>SUJETO OBLIGADO</w:t>
      </w:r>
      <w:r w:rsidRPr="000F126A">
        <w:rPr>
          <w:rFonts w:ascii="Palatino Linotype" w:eastAsia="Palatino Linotype" w:hAnsi="Palatino Linotype" w:cs="Palatino Linotype"/>
          <w:sz w:val="22"/>
          <w:szCs w:val="22"/>
        </w:rPr>
        <w:t>;</w:t>
      </w:r>
      <w:r w:rsidRPr="000F126A">
        <w:rPr>
          <w:rFonts w:ascii="Palatino Linotype" w:eastAsia="Palatino Linotype" w:hAnsi="Palatino Linotype" w:cs="Palatino Linotype"/>
          <w:b/>
          <w:sz w:val="22"/>
          <w:szCs w:val="22"/>
        </w:rPr>
        <w:t xml:space="preserve"> </w:t>
      </w:r>
      <w:r w:rsidRPr="000F126A">
        <w:rPr>
          <w:rFonts w:ascii="Palatino Linotype" w:eastAsia="Palatino Linotype" w:hAnsi="Palatino Linotype" w:cs="Palatino Linotype"/>
          <w:sz w:val="22"/>
          <w:szCs w:val="22"/>
        </w:rPr>
        <w:t>se procede a dictar la presente resolución, con base en los siguientes:</w:t>
      </w:r>
    </w:p>
    <w:p w14:paraId="366B4334" w14:textId="77777777" w:rsidR="00DA7D20" w:rsidRPr="000F126A" w:rsidRDefault="00A141CE">
      <w:pPr>
        <w:numPr>
          <w:ilvl w:val="0"/>
          <w:numId w:val="6"/>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0F126A">
        <w:rPr>
          <w:rFonts w:ascii="Palatino Linotype" w:eastAsia="Palatino Linotype" w:hAnsi="Palatino Linotype" w:cs="Palatino Linotype"/>
          <w:b/>
          <w:sz w:val="22"/>
          <w:szCs w:val="22"/>
        </w:rPr>
        <w:t>A N T E C E D E N T E S:</w:t>
      </w:r>
    </w:p>
    <w:p w14:paraId="4BFDF3A3" w14:textId="77777777" w:rsidR="00DA7D20" w:rsidRPr="000F126A" w:rsidRDefault="00DA7D20">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68789492" w14:textId="77777777" w:rsidR="00DA7D20" w:rsidRPr="000F126A" w:rsidRDefault="00A141CE">
      <w:pPr>
        <w:numPr>
          <w:ilvl w:val="1"/>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0F126A">
        <w:rPr>
          <w:rFonts w:ascii="Palatino Linotype" w:eastAsia="Palatino Linotype" w:hAnsi="Palatino Linotype" w:cs="Palatino Linotype"/>
          <w:b/>
          <w:sz w:val="22"/>
          <w:szCs w:val="22"/>
        </w:rPr>
        <w:t xml:space="preserve">Solicitud de acceso a la información. </w:t>
      </w:r>
      <w:r w:rsidRPr="000F126A">
        <w:rPr>
          <w:rFonts w:ascii="Palatino Linotype" w:eastAsia="Palatino Linotype" w:hAnsi="Palatino Linotype" w:cs="Palatino Linotype"/>
          <w:sz w:val="22"/>
          <w:szCs w:val="22"/>
        </w:rPr>
        <w:t xml:space="preserve">Con fecha </w:t>
      </w:r>
      <w:r w:rsidRPr="000F126A">
        <w:rPr>
          <w:rFonts w:ascii="Palatino Linotype" w:eastAsia="Palatino Linotype" w:hAnsi="Palatino Linotype" w:cs="Palatino Linotype"/>
          <w:b/>
          <w:sz w:val="22"/>
          <w:szCs w:val="22"/>
        </w:rPr>
        <w:t>once de enero de dos mil veinticuatro</w:t>
      </w:r>
      <w:r w:rsidRPr="000F126A">
        <w:rPr>
          <w:rFonts w:ascii="Palatino Linotype" w:eastAsia="Palatino Linotype" w:hAnsi="Palatino Linotype" w:cs="Palatino Linotype"/>
          <w:sz w:val="22"/>
          <w:szCs w:val="22"/>
        </w:rPr>
        <w:t xml:space="preserve">, la parte </w:t>
      </w:r>
      <w:r w:rsidRPr="000F126A">
        <w:rPr>
          <w:rFonts w:ascii="Palatino Linotype" w:eastAsia="Palatino Linotype" w:hAnsi="Palatino Linotype" w:cs="Palatino Linotype"/>
          <w:b/>
          <w:sz w:val="22"/>
          <w:szCs w:val="22"/>
        </w:rPr>
        <w:t>RECURRENTE</w:t>
      </w:r>
      <w:r w:rsidRPr="000F126A">
        <w:rPr>
          <w:rFonts w:ascii="Palatino Linotype" w:eastAsia="Palatino Linotype" w:hAnsi="Palatino Linotype" w:cs="Palatino Linotype"/>
          <w:sz w:val="22"/>
          <w:szCs w:val="22"/>
        </w:rPr>
        <w:t xml:space="preserve"> formuló solicitud de acceso a información pública al </w:t>
      </w:r>
      <w:r w:rsidRPr="000F126A">
        <w:rPr>
          <w:rFonts w:ascii="Palatino Linotype" w:eastAsia="Palatino Linotype" w:hAnsi="Palatino Linotype" w:cs="Palatino Linotype"/>
          <w:b/>
          <w:sz w:val="22"/>
          <w:szCs w:val="22"/>
        </w:rPr>
        <w:t>SUJETO OBLIGADO</w:t>
      </w:r>
      <w:r w:rsidRPr="000F126A">
        <w:rPr>
          <w:rFonts w:ascii="Palatino Linotype" w:eastAsia="Palatino Linotype" w:hAnsi="Palatino Linotype" w:cs="Palatino Linotype"/>
          <w:sz w:val="22"/>
          <w:szCs w:val="22"/>
        </w:rPr>
        <w:t xml:space="preserve"> a través del Sistema de Acceso a la Información Mexiquense, en adelante </w:t>
      </w:r>
      <w:r w:rsidRPr="000F126A">
        <w:rPr>
          <w:rFonts w:ascii="Palatino Linotype" w:eastAsia="Palatino Linotype" w:hAnsi="Palatino Linotype" w:cs="Palatino Linotype"/>
          <w:b/>
          <w:sz w:val="22"/>
          <w:szCs w:val="22"/>
        </w:rPr>
        <w:t>SAIMEX</w:t>
      </w:r>
      <w:r w:rsidRPr="000F126A">
        <w:rPr>
          <w:rFonts w:ascii="Palatino Linotype" w:eastAsia="Palatino Linotype" w:hAnsi="Palatino Linotype" w:cs="Palatino Linotype"/>
          <w:sz w:val="22"/>
          <w:szCs w:val="22"/>
        </w:rPr>
        <w:t>, requiriéndole lo siguiente:</w:t>
      </w:r>
    </w:p>
    <w:p w14:paraId="74E89581" w14:textId="77777777" w:rsidR="00DA7D20" w:rsidRPr="000F126A" w:rsidRDefault="00DA7D20">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19BC685B" w14:textId="77777777" w:rsidR="00DA7D20" w:rsidRPr="000F126A" w:rsidRDefault="00A141CE">
      <w:pPr>
        <w:spacing w:line="276" w:lineRule="auto"/>
        <w:ind w:left="567" w:right="900"/>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“SOLICITO LOS RECIBOS DE NÓMINA DE LA PRIMERA QUINCENA DE DICIEMBRE, AGUINALDO, PRIMA VACACIONAL BONO ETC, DEL C. ALEJANDRO SÁNCHEZ CORREA, ADSCRITO A LA DIRECCIÓN DE OBRA UNIVERSITARIA DEL AÑO 2023”</w:t>
      </w:r>
    </w:p>
    <w:p w14:paraId="6BFC3383" w14:textId="77777777" w:rsidR="00DA7D20" w:rsidRPr="000F126A" w:rsidRDefault="00DA7D20">
      <w:pPr>
        <w:spacing w:line="360" w:lineRule="auto"/>
        <w:ind w:left="709" w:right="900"/>
        <w:jc w:val="both"/>
        <w:rPr>
          <w:rFonts w:ascii="Palatino Linotype" w:eastAsia="Palatino Linotype" w:hAnsi="Palatino Linotype" w:cs="Palatino Linotype"/>
          <w:b/>
          <w:i/>
          <w:sz w:val="22"/>
          <w:szCs w:val="22"/>
        </w:rPr>
      </w:pPr>
    </w:p>
    <w:p w14:paraId="45511B3B" w14:textId="77777777" w:rsidR="00DA7D20" w:rsidRPr="000F126A" w:rsidRDefault="00A141CE">
      <w:pPr>
        <w:spacing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b/>
          <w:sz w:val="22"/>
          <w:szCs w:val="22"/>
        </w:rPr>
        <w:t xml:space="preserve">Modalidad elegida para la entrega de la información: </w:t>
      </w:r>
      <w:r w:rsidRPr="000F126A">
        <w:rPr>
          <w:rFonts w:ascii="Palatino Linotype" w:eastAsia="Palatino Linotype" w:hAnsi="Palatino Linotype" w:cs="Palatino Linotype"/>
          <w:sz w:val="22"/>
          <w:szCs w:val="22"/>
        </w:rPr>
        <w:t xml:space="preserve">a través del Sistema de Acceso a la Información Mexiquense. </w:t>
      </w:r>
    </w:p>
    <w:p w14:paraId="538E7CFA" w14:textId="77777777" w:rsidR="00DA7D20" w:rsidRPr="000F126A" w:rsidRDefault="00DA7D2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C5D54CB" w14:textId="77777777" w:rsidR="00DA7D20" w:rsidRPr="000F126A" w:rsidRDefault="00A141CE">
      <w:pPr>
        <w:numPr>
          <w:ilvl w:val="0"/>
          <w:numId w:val="4"/>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b/>
          <w:sz w:val="22"/>
          <w:szCs w:val="22"/>
        </w:rPr>
        <w:lastRenderedPageBreak/>
        <w:t xml:space="preserve">Prórroga. </w:t>
      </w:r>
      <w:r w:rsidRPr="000F126A">
        <w:rPr>
          <w:rFonts w:ascii="Palatino Linotype" w:eastAsia="Palatino Linotype" w:hAnsi="Palatino Linotype" w:cs="Palatino Linotype"/>
          <w:sz w:val="22"/>
          <w:szCs w:val="22"/>
        </w:rPr>
        <w:t xml:space="preserve">El </w:t>
      </w:r>
      <w:r w:rsidRPr="000F126A">
        <w:rPr>
          <w:rFonts w:ascii="Palatino Linotype" w:eastAsia="Palatino Linotype" w:hAnsi="Palatino Linotype" w:cs="Palatino Linotype"/>
          <w:b/>
          <w:sz w:val="22"/>
          <w:szCs w:val="22"/>
        </w:rPr>
        <w:t>primero de febrero de dos mil veinticuatro</w:t>
      </w:r>
      <w:r w:rsidRPr="000F126A">
        <w:rPr>
          <w:rFonts w:ascii="Palatino Linotype" w:eastAsia="Palatino Linotype" w:hAnsi="Palatino Linotype" w:cs="Palatino Linotype"/>
          <w:sz w:val="22"/>
          <w:szCs w:val="22"/>
        </w:rPr>
        <w:t xml:space="preserve">, el </w:t>
      </w:r>
      <w:r w:rsidRPr="000F126A">
        <w:rPr>
          <w:rFonts w:ascii="Palatino Linotype" w:eastAsia="Palatino Linotype" w:hAnsi="Palatino Linotype" w:cs="Palatino Linotype"/>
          <w:b/>
          <w:sz w:val="22"/>
          <w:szCs w:val="22"/>
        </w:rPr>
        <w:t>Sujeto Obligado</w:t>
      </w:r>
      <w:r w:rsidRPr="000F126A">
        <w:rPr>
          <w:rFonts w:ascii="Palatino Linotype" w:eastAsia="Palatino Linotype" w:hAnsi="Palatino Linotype" w:cs="Palatino Linotype"/>
          <w:sz w:val="22"/>
          <w:szCs w:val="22"/>
        </w:rPr>
        <w:t xml:space="preserve"> notificó la prórroga para atender la solicitud de información, medularmente en los siguientes términos:</w:t>
      </w:r>
    </w:p>
    <w:p w14:paraId="438ABEA5" w14:textId="77777777" w:rsidR="00DA7D20" w:rsidRPr="000F126A" w:rsidRDefault="00A141CE">
      <w:pPr>
        <w:spacing w:after="240" w:line="276" w:lineRule="auto"/>
        <w:ind w:left="567" w:right="900"/>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CC0A40C" w14:textId="77777777" w:rsidR="00DA7D20" w:rsidRPr="000F126A" w:rsidRDefault="00A141CE">
      <w:pPr>
        <w:spacing w:after="240" w:line="276" w:lineRule="auto"/>
        <w:ind w:left="567" w:right="900"/>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Con fundamento en los artículos 3 fracciones IV, IX, XXIII, XXVII, XXXII, XXXIV, XLV, XLIV, 4. 6, 10, 11, 15, 16, 17, 23 fracción V, 47, 49, 50, 51, 53 fracción X y 163 de la Ley de Transparencia y Acceso a la Información Pública del Estado de México y Municipios y demás disposiciones relativas y aplicables vigentes; el Comité de Transparencia de la Universidad Autónoma del Estado de México aprobó la prórroga de la solicitud de información con número de folio 00002/UAEM/IP/2024, toda vez que se esta realizando una búsqueda de la información solicitada, de conformidad con el Acuerdo de Prorrogas UAEM/AP/0004/2024.</w:t>
      </w:r>
    </w:p>
    <w:p w14:paraId="45622D9C" w14:textId="77777777" w:rsidR="00DA7D20" w:rsidRPr="000F126A" w:rsidRDefault="00A141CE">
      <w:pPr>
        <w:spacing w:after="240" w:line="276" w:lineRule="auto"/>
        <w:ind w:left="567" w:right="900"/>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M. EN D. HUGO EDGAR CHAPARRO CAMPOS</w:t>
      </w:r>
    </w:p>
    <w:p w14:paraId="627C9DED" w14:textId="77777777" w:rsidR="00DA7D20" w:rsidRPr="000F126A" w:rsidRDefault="00A141CE">
      <w:pPr>
        <w:spacing w:after="240" w:line="276" w:lineRule="auto"/>
        <w:ind w:left="567" w:right="900"/>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Responsable de la Unidad de Transparencia”</w:t>
      </w:r>
    </w:p>
    <w:p w14:paraId="61C36849" w14:textId="77777777" w:rsidR="00DA7D20" w:rsidRPr="000F126A" w:rsidRDefault="00A141CE">
      <w:pPr>
        <w:spacing w:after="240"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Es de precisar que, del análisis a la prórroga manifestada por el </w:t>
      </w:r>
      <w:r w:rsidRPr="000F126A">
        <w:rPr>
          <w:rFonts w:ascii="Palatino Linotype" w:eastAsia="Palatino Linotype" w:hAnsi="Palatino Linotype" w:cs="Palatino Linotype"/>
          <w:b/>
          <w:sz w:val="22"/>
          <w:szCs w:val="22"/>
        </w:rPr>
        <w:t>Sujeto Obligado</w:t>
      </w:r>
      <w:r w:rsidRPr="000F126A">
        <w:rPr>
          <w:rFonts w:ascii="Palatino Linotype" w:eastAsia="Palatino Linotype" w:hAnsi="Palatino Linotype" w:cs="Palatino Linotype"/>
          <w:sz w:val="22"/>
          <w:szCs w:val="22"/>
        </w:rPr>
        <w:t xml:space="preserve">, se tiene que </w:t>
      </w:r>
      <w:r w:rsidRPr="000F126A">
        <w:rPr>
          <w:rFonts w:ascii="Palatino Linotype" w:eastAsia="Palatino Linotype" w:hAnsi="Palatino Linotype" w:cs="Palatino Linotype"/>
          <w:b/>
          <w:sz w:val="22"/>
          <w:szCs w:val="22"/>
          <w:u w:val="single"/>
        </w:rPr>
        <w:t>no cumplió</w:t>
      </w:r>
      <w:r w:rsidRPr="000F126A">
        <w:rPr>
          <w:rFonts w:ascii="Palatino Linotype" w:eastAsia="Palatino Linotype" w:hAnsi="Palatino Linotype" w:cs="Palatino Linotype"/>
          <w:sz w:val="22"/>
          <w:szCs w:val="22"/>
        </w:rPr>
        <w:t xml:space="preserve"> con los parámetros establecidos por el segundo párrafo del artículo 163 de la Ley de Transparencia, por lo que se le exhorta a cumplir con las formalidades de la norma.</w:t>
      </w:r>
    </w:p>
    <w:p w14:paraId="20849489" w14:textId="77777777" w:rsidR="00DA7D20" w:rsidRPr="000F126A" w:rsidRDefault="00A141CE">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b/>
          <w:sz w:val="22"/>
          <w:szCs w:val="22"/>
        </w:rPr>
        <w:t xml:space="preserve">Respuesta. </w:t>
      </w:r>
      <w:r w:rsidRPr="000F126A">
        <w:rPr>
          <w:rFonts w:ascii="Palatino Linotype" w:eastAsia="Palatino Linotype" w:hAnsi="Palatino Linotype" w:cs="Palatino Linotype"/>
          <w:sz w:val="22"/>
          <w:szCs w:val="22"/>
        </w:rPr>
        <w:t xml:space="preserve">Con fecha </w:t>
      </w:r>
      <w:r w:rsidRPr="000F126A">
        <w:rPr>
          <w:rFonts w:ascii="Palatino Linotype" w:eastAsia="Palatino Linotype" w:hAnsi="Palatino Linotype" w:cs="Palatino Linotype"/>
          <w:b/>
          <w:sz w:val="22"/>
          <w:szCs w:val="22"/>
        </w:rPr>
        <w:t>trece de febrero de dos mil veinticuatro</w:t>
      </w:r>
      <w:r w:rsidRPr="000F126A">
        <w:rPr>
          <w:rFonts w:ascii="Palatino Linotype" w:eastAsia="Palatino Linotype" w:hAnsi="Palatino Linotype" w:cs="Palatino Linotype"/>
          <w:sz w:val="22"/>
          <w:szCs w:val="22"/>
        </w:rPr>
        <w:t xml:space="preserve">, el </w:t>
      </w:r>
      <w:r w:rsidRPr="000F126A">
        <w:rPr>
          <w:rFonts w:ascii="Palatino Linotype" w:eastAsia="Palatino Linotype" w:hAnsi="Palatino Linotype" w:cs="Palatino Linotype"/>
          <w:b/>
          <w:sz w:val="22"/>
          <w:szCs w:val="22"/>
        </w:rPr>
        <w:t>SUJETO OBLIGADO</w:t>
      </w:r>
      <w:r w:rsidRPr="000F126A">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19430159" w14:textId="77777777" w:rsidR="00DA7D20" w:rsidRPr="000F126A" w:rsidRDefault="00DA7D20">
      <w:pPr>
        <w:tabs>
          <w:tab w:val="left" w:pos="7371"/>
        </w:tabs>
        <w:spacing w:line="360" w:lineRule="auto"/>
        <w:ind w:left="567" w:right="616"/>
        <w:jc w:val="both"/>
        <w:rPr>
          <w:rFonts w:ascii="Palatino Linotype" w:eastAsia="Palatino Linotype" w:hAnsi="Palatino Linotype" w:cs="Palatino Linotype"/>
          <w:i/>
          <w:sz w:val="22"/>
          <w:szCs w:val="22"/>
        </w:rPr>
      </w:pPr>
      <w:bookmarkStart w:id="1" w:name="_heading=h.3znysh7" w:colFirst="0" w:colLast="0"/>
      <w:bookmarkEnd w:id="1"/>
    </w:p>
    <w:p w14:paraId="3A9761F0" w14:textId="77777777" w:rsidR="00DA7D20" w:rsidRPr="000F126A" w:rsidRDefault="00A141CE">
      <w:pPr>
        <w:tabs>
          <w:tab w:val="left" w:pos="7371"/>
        </w:tabs>
        <w:spacing w:line="276" w:lineRule="auto"/>
        <w:ind w:left="567"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5C950D47" w14:textId="77777777" w:rsidR="00DA7D20" w:rsidRPr="000F126A" w:rsidRDefault="00DA7D20">
      <w:pPr>
        <w:tabs>
          <w:tab w:val="left" w:pos="7371"/>
        </w:tabs>
        <w:spacing w:line="276" w:lineRule="auto"/>
        <w:ind w:left="567" w:right="616"/>
        <w:jc w:val="both"/>
        <w:rPr>
          <w:rFonts w:ascii="Palatino Linotype" w:eastAsia="Palatino Linotype" w:hAnsi="Palatino Linotype" w:cs="Palatino Linotype"/>
          <w:i/>
          <w:sz w:val="22"/>
          <w:szCs w:val="22"/>
        </w:rPr>
      </w:pPr>
    </w:p>
    <w:p w14:paraId="5D2B3582" w14:textId="77777777" w:rsidR="00DA7D20" w:rsidRPr="000F126A" w:rsidRDefault="00A141CE">
      <w:pPr>
        <w:tabs>
          <w:tab w:val="left" w:pos="7371"/>
        </w:tabs>
        <w:spacing w:line="276" w:lineRule="auto"/>
        <w:ind w:left="567"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 xml:space="preserve">En respuesta a la solicitud de acceso a la información pública con número de folio 00002/UAEM/IP/2024, 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w:t>
      </w:r>
      <w:r w:rsidRPr="000F126A">
        <w:rPr>
          <w:rFonts w:ascii="Palatino Linotype" w:eastAsia="Palatino Linotype" w:hAnsi="Palatino Linotype" w:cs="Palatino Linotype"/>
          <w:b/>
          <w:i/>
          <w:sz w:val="22"/>
          <w:szCs w:val="22"/>
        </w:rPr>
        <w:t xml:space="preserve">hacemos de su conocimiento con base en la información proporcionada por la Dirección de Recursos Financiera y la Dirección de Obra Universitaria le comentamos que la información que es de su interés puede ser consultada en la siguiente liga electrónica: </w:t>
      </w:r>
      <w:hyperlink r:id="rId8">
        <w:r w:rsidRPr="000F126A">
          <w:rPr>
            <w:rFonts w:ascii="Palatino Linotype" w:eastAsia="Palatino Linotype" w:hAnsi="Palatino Linotype" w:cs="Palatino Linotype"/>
            <w:b/>
            <w:i/>
            <w:sz w:val="22"/>
            <w:szCs w:val="22"/>
            <w:u w:val="single"/>
          </w:rPr>
          <w:t>http://transparencia.uaemex.mx/usuario/infPub.php?nomDir=03.catPueTabSal&amp;cveParent=5</w:t>
        </w:r>
      </w:hyperlink>
      <w:r w:rsidRPr="000F126A">
        <w:rPr>
          <w:rFonts w:ascii="Palatino Linotype" w:eastAsia="Palatino Linotype" w:hAnsi="Palatino Linotype" w:cs="Palatino Linotype"/>
          <w:b/>
          <w:i/>
          <w:sz w:val="22"/>
          <w:szCs w:val="22"/>
        </w:rPr>
        <w:t xml:space="preserve"> Con la categoría salarial: ASISTENTE </w:t>
      </w:r>
      <w:r w:rsidRPr="000F126A">
        <w:rPr>
          <w:rFonts w:ascii="Palatino Linotype" w:eastAsia="Palatino Linotype" w:hAnsi="Palatino Linotype" w:cs="Palatino Linotype"/>
          <w:i/>
          <w:sz w:val="22"/>
          <w:szCs w:val="22"/>
        </w:rPr>
        <w:t>Finalmente se hace de su conocimiento que de conformidad con los artículos 176, 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respuesta.</w:t>
      </w:r>
    </w:p>
    <w:p w14:paraId="5DB09876" w14:textId="77777777" w:rsidR="00DA7D20" w:rsidRPr="000F126A" w:rsidRDefault="00A141CE">
      <w:pPr>
        <w:tabs>
          <w:tab w:val="left" w:pos="7371"/>
        </w:tabs>
        <w:spacing w:line="276" w:lineRule="auto"/>
        <w:ind w:left="567"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ATENTAMENTE</w:t>
      </w:r>
    </w:p>
    <w:p w14:paraId="5AD5D7B5" w14:textId="77777777" w:rsidR="00DA7D20" w:rsidRPr="000F126A" w:rsidRDefault="00A141CE">
      <w:pPr>
        <w:tabs>
          <w:tab w:val="left" w:pos="7371"/>
        </w:tabs>
        <w:spacing w:line="276" w:lineRule="auto"/>
        <w:ind w:left="567"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M. EN D. HUGO EDGAR CHAPARRO CAMPOS” (Sic)</w:t>
      </w:r>
    </w:p>
    <w:p w14:paraId="58C129B9" w14:textId="77777777" w:rsidR="00DA7D20" w:rsidRPr="000F126A" w:rsidRDefault="00DA7D20">
      <w:pPr>
        <w:spacing w:line="360" w:lineRule="auto"/>
        <w:ind w:right="49"/>
        <w:jc w:val="both"/>
        <w:rPr>
          <w:rFonts w:ascii="Palatino Linotype" w:eastAsia="Palatino Linotype" w:hAnsi="Palatino Linotype" w:cs="Palatino Linotype"/>
          <w:sz w:val="22"/>
          <w:szCs w:val="22"/>
        </w:rPr>
      </w:pPr>
    </w:p>
    <w:p w14:paraId="056A786D" w14:textId="77777777" w:rsidR="00DA7D20" w:rsidRPr="000F126A" w:rsidRDefault="00A141CE">
      <w:pPr>
        <w:spacing w:line="360" w:lineRule="auto"/>
        <w:ind w:right="49"/>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Del mismo modo, el </w:t>
      </w:r>
      <w:r w:rsidRPr="000F126A">
        <w:rPr>
          <w:rFonts w:ascii="Palatino Linotype" w:eastAsia="Palatino Linotype" w:hAnsi="Palatino Linotype" w:cs="Palatino Linotype"/>
          <w:b/>
          <w:sz w:val="22"/>
          <w:szCs w:val="22"/>
        </w:rPr>
        <w:t>Sujeto Obligado</w:t>
      </w:r>
      <w:r w:rsidRPr="000F126A">
        <w:rPr>
          <w:rFonts w:ascii="Palatino Linotype" w:eastAsia="Palatino Linotype" w:hAnsi="Palatino Linotype" w:cs="Palatino Linotype"/>
          <w:sz w:val="22"/>
          <w:szCs w:val="22"/>
        </w:rPr>
        <w:t xml:space="preserve"> adjuntó a su respuesta el archivo electrónico denominado </w:t>
      </w:r>
      <w:r w:rsidRPr="000F126A">
        <w:rPr>
          <w:rFonts w:ascii="Palatino Linotype" w:eastAsia="Palatino Linotype" w:hAnsi="Palatino Linotype" w:cs="Palatino Linotype"/>
          <w:b/>
          <w:i/>
          <w:sz w:val="22"/>
          <w:szCs w:val="22"/>
        </w:rPr>
        <w:t>“Remuneraciones_Personal_UAEM_2023.pdf “,</w:t>
      </w:r>
      <w:r w:rsidRPr="000F126A">
        <w:rPr>
          <w:rFonts w:ascii="Palatino Linotype" w:eastAsia="Palatino Linotype" w:hAnsi="Palatino Linotype" w:cs="Palatino Linotype"/>
          <w:sz w:val="22"/>
          <w:szCs w:val="22"/>
        </w:rPr>
        <w:t xml:space="preserve"> el cual contiene el listado de remuneraciones del personal de la Universidad Autónoma del Estado de México Año 2023, en el que se advierte Tipo personal, Categoría, Clave de categoría, Sueldo Base, Gratificación, Despensa, Fondo de Ahorro, Ayuda de Transporte, Material Didáctico, Reconocimiento Institucional Académico, Total Percepciones, Impuestos, ISSEMYM, Total Deducciones, Total Neto, Aguinaldo, Prima Vacacional, Día del Maestro, Día del empleado, </w:t>
      </w:r>
      <w:r w:rsidRPr="000F126A">
        <w:rPr>
          <w:rFonts w:ascii="Palatino Linotype" w:eastAsia="Palatino Linotype" w:hAnsi="Palatino Linotype" w:cs="Palatino Linotype"/>
          <w:sz w:val="22"/>
          <w:szCs w:val="22"/>
        </w:rPr>
        <w:lastRenderedPageBreak/>
        <w:t xml:space="preserve">Material Didáctico Semestral, Despensa Anual, Ajuste de </w:t>
      </w:r>
      <w:r w:rsidRPr="000F126A">
        <w:rPr>
          <w:rFonts w:ascii="Palatino Linotype" w:eastAsia="Palatino Linotype" w:hAnsi="Palatino Linotype" w:cs="Palatino Linotype"/>
          <w:sz w:val="22"/>
          <w:szCs w:val="22"/>
        </w:rPr>
        <w:br/>
        <w:t>Calendario 5 días, Ayuda de Transporte Bimestral, Ayuda de Útiles Escolares (700+2 días), Reconoc. Institucional Administrativo (622+885) y Rec. Inst. 1000 (Sind.3, Conf.5).</w:t>
      </w:r>
    </w:p>
    <w:p w14:paraId="609A9562" w14:textId="77777777" w:rsidR="00DA7D20" w:rsidRPr="000F126A" w:rsidRDefault="00DA7D20">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561BBC0" w14:textId="77777777" w:rsidR="00DA7D20" w:rsidRPr="000F126A" w:rsidRDefault="00A141CE">
      <w:pPr>
        <w:numPr>
          <w:ilvl w:val="0"/>
          <w:numId w:val="4"/>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b/>
          <w:sz w:val="22"/>
          <w:szCs w:val="22"/>
        </w:rPr>
        <w:t xml:space="preserve">Interposición del recurso de revisión. </w:t>
      </w:r>
      <w:r w:rsidRPr="000F126A">
        <w:rPr>
          <w:rFonts w:ascii="Palatino Linotype" w:eastAsia="Palatino Linotype" w:hAnsi="Palatino Linotype" w:cs="Palatino Linotype"/>
          <w:sz w:val="22"/>
          <w:szCs w:val="22"/>
        </w:rPr>
        <w:t xml:space="preserve">Inconforme con la respuesta del </w:t>
      </w:r>
      <w:r w:rsidRPr="000F126A">
        <w:rPr>
          <w:rFonts w:ascii="Palatino Linotype" w:eastAsia="Palatino Linotype" w:hAnsi="Palatino Linotype" w:cs="Palatino Linotype"/>
          <w:b/>
          <w:sz w:val="22"/>
          <w:szCs w:val="22"/>
        </w:rPr>
        <w:t>SUJETO OBLIGADO, la parte RECURRENTE</w:t>
      </w:r>
      <w:r w:rsidRPr="000F126A">
        <w:rPr>
          <w:rFonts w:ascii="Palatino Linotype" w:eastAsia="Palatino Linotype" w:hAnsi="Palatino Linotype" w:cs="Palatino Linotype"/>
          <w:sz w:val="22"/>
          <w:szCs w:val="22"/>
        </w:rPr>
        <w:t xml:space="preserve"> interpuso recurso de revisión a través del SAIMEX en fecha </w:t>
      </w:r>
      <w:r w:rsidRPr="000F126A">
        <w:rPr>
          <w:rFonts w:ascii="Palatino Linotype" w:eastAsia="Palatino Linotype" w:hAnsi="Palatino Linotype" w:cs="Palatino Linotype"/>
          <w:b/>
          <w:sz w:val="22"/>
          <w:szCs w:val="22"/>
        </w:rPr>
        <w:t>diecinueve de febrero de dos mil veinticuatro</w:t>
      </w:r>
      <w:r w:rsidRPr="000F126A">
        <w:rPr>
          <w:rFonts w:ascii="Palatino Linotype" w:eastAsia="Palatino Linotype" w:hAnsi="Palatino Linotype" w:cs="Palatino Linotype"/>
          <w:sz w:val="22"/>
          <w:szCs w:val="22"/>
        </w:rPr>
        <w:t>, a través del cual expresó lo siguiente:</w:t>
      </w:r>
    </w:p>
    <w:p w14:paraId="316C84D9" w14:textId="77777777" w:rsidR="00DA7D20" w:rsidRPr="000F126A" w:rsidRDefault="00DA7D20">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2B315957" w14:textId="77777777" w:rsidR="00DA7D20" w:rsidRPr="000F126A" w:rsidRDefault="00A141CE">
      <w:pPr>
        <w:spacing w:line="360" w:lineRule="auto"/>
        <w:ind w:left="567"/>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b/>
          <w:sz w:val="22"/>
          <w:szCs w:val="22"/>
        </w:rPr>
        <w:t xml:space="preserve">Acto impugnado. </w:t>
      </w:r>
      <w:r w:rsidRPr="000F126A">
        <w:rPr>
          <w:rFonts w:ascii="Palatino Linotype" w:eastAsia="Palatino Linotype" w:hAnsi="Palatino Linotype" w:cs="Palatino Linotype"/>
          <w:i/>
          <w:sz w:val="22"/>
          <w:szCs w:val="22"/>
        </w:rPr>
        <w:t xml:space="preserve">“NO ENTREGA INFORMACIÓN” </w:t>
      </w:r>
    </w:p>
    <w:p w14:paraId="1F3D36A6" w14:textId="77777777" w:rsidR="00DA7D20" w:rsidRPr="000F126A" w:rsidRDefault="00DA7D20">
      <w:pPr>
        <w:spacing w:line="360" w:lineRule="auto"/>
        <w:ind w:left="567"/>
        <w:rPr>
          <w:rFonts w:ascii="Palatino Linotype" w:eastAsia="Palatino Linotype" w:hAnsi="Palatino Linotype" w:cs="Palatino Linotype"/>
          <w:sz w:val="22"/>
          <w:szCs w:val="22"/>
        </w:rPr>
      </w:pPr>
    </w:p>
    <w:p w14:paraId="0A664231" w14:textId="77777777" w:rsidR="00DA7D20" w:rsidRPr="000F126A" w:rsidRDefault="00A141CE">
      <w:pPr>
        <w:pBdr>
          <w:top w:val="nil"/>
          <w:left w:val="nil"/>
          <w:bottom w:val="nil"/>
          <w:right w:val="nil"/>
          <w:between w:val="nil"/>
        </w:pBdr>
        <w:spacing w:line="360" w:lineRule="auto"/>
        <w:ind w:left="567"/>
        <w:jc w:val="both"/>
        <w:rPr>
          <w:rFonts w:ascii="Palatino Linotype" w:eastAsia="Palatino Linotype" w:hAnsi="Palatino Linotype" w:cs="Palatino Linotype"/>
          <w:b/>
          <w:i/>
          <w:sz w:val="22"/>
          <w:szCs w:val="22"/>
          <w:u w:val="single"/>
        </w:rPr>
      </w:pPr>
      <w:r w:rsidRPr="000F126A">
        <w:rPr>
          <w:rFonts w:ascii="Palatino Linotype" w:eastAsia="Palatino Linotype" w:hAnsi="Palatino Linotype" w:cs="Palatino Linotype"/>
          <w:b/>
          <w:sz w:val="22"/>
          <w:szCs w:val="22"/>
        </w:rPr>
        <w:t xml:space="preserve">Motivos de inconformidad. </w:t>
      </w:r>
      <w:r w:rsidRPr="000F126A">
        <w:rPr>
          <w:rFonts w:ascii="Palatino Linotype" w:eastAsia="Palatino Linotype" w:hAnsi="Palatino Linotype" w:cs="Palatino Linotype"/>
          <w:i/>
          <w:sz w:val="22"/>
          <w:szCs w:val="22"/>
        </w:rPr>
        <w:t>“ESO ES SOLO UNA TABLA PEDI ALGO ESPECIFICO RECIBO DE NOMINA Y DE AGUINALDO NO DE TODOS LOS PUESTOS DE TODA LA UAEMEX”</w:t>
      </w:r>
    </w:p>
    <w:p w14:paraId="10061B02" w14:textId="77777777" w:rsidR="00DA7D20" w:rsidRPr="000F126A" w:rsidRDefault="00DA7D20">
      <w:pPr>
        <w:pBdr>
          <w:top w:val="nil"/>
          <w:left w:val="nil"/>
          <w:bottom w:val="nil"/>
          <w:right w:val="nil"/>
          <w:between w:val="nil"/>
        </w:pBdr>
        <w:spacing w:line="360" w:lineRule="auto"/>
        <w:ind w:left="567"/>
        <w:jc w:val="both"/>
        <w:rPr>
          <w:rFonts w:ascii="Palatino Linotype" w:eastAsia="Palatino Linotype" w:hAnsi="Palatino Linotype" w:cs="Palatino Linotype"/>
          <w:i/>
          <w:sz w:val="22"/>
          <w:szCs w:val="22"/>
        </w:rPr>
      </w:pPr>
    </w:p>
    <w:p w14:paraId="5546E0F6" w14:textId="77777777" w:rsidR="00DA7D20" w:rsidRPr="000F126A" w:rsidRDefault="00A141CE">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b/>
          <w:sz w:val="22"/>
          <w:szCs w:val="22"/>
        </w:rPr>
        <w:t xml:space="preserve">Turno. </w:t>
      </w:r>
      <w:r w:rsidRPr="000F126A">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0F126A">
        <w:rPr>
          <w:rFonts w:ascii="Palatino Linotype" w:eastAsia="Palatino Linotype" w:hAnsi="Palatino Linotype" w:cs="Palatino Linotype"/>
          <w:b/>
          <w:sz w:val="22"/>
          <w:szCs w:val="22"/>
        </w:rPr>
        <w:t>00934/INFOEM/IP/RR/2024</w:t>
      </w:r>
      <w:r w:rsidRPr="000F126A">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0F126A">
        <w:rPr>
          <w:rFonts w:ascii="Palatino Linotype" w:eastAsia="Palatino Linotype" w:hAnsi="Palatino Linotype" w:cs="Palatino Linotype"/>
          <w:b/>
          <w:sz w:val="22"/>
          <w:szCs w:val="22"/>
        </w:rPr>
        <w:t>Guadalupe Ramírez Peña</w:t>
      </w:r>
      <w:r w:rsidRPr="000F126A">
        <w:rPr>
          <w:rFonts w:ascii="Palatino Linotype" w:eastAsia="Palatino Linotype" w:hAnsi="Palatino Linotype" w:cs="Palatino Linotype"/>
          <w:sz w:val="22"/>
          <w:szCs w:val="22"/>
        </w:rPr>
        <w:t>, para su análisis, estudio, elaboración del proyecto y presentación ante el Pleno de este Instituto.</w:t>
      </w:r>
    </w:p>
    <w:p w14:paraId="1B3110EA" w14:textId="77777777" w:rsidR="00DA7D20" w:rsidRPr="000F126A" w:rsidRDefault="00DA7D20">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4462A8CA" w14:textId="77777777" w:rsidR="00DA7D20" w:rsidRPr="000F126A" w:rsidRDefault="00A141CE">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2" w:name="_heading=h.gjdgxs" w:colFirst="0" w:colLast="0"/>
      <w:bookmarkEnd w:id="2"/>
      <w:r w:rsidRPr="000F126A">
        <w:rPr>
          <w:rFonts w:ascii="Palatino Linotype" w:eastAsia="Palatino Linotype" w:hAnsi="Palatino Linotype" w:cs="Palatino Linotype"/>
          <w:b/>
          <w:sz w:val="22"/>
          <w:szCs w:val="22"/>
        </w:rPr>
        <w:t xml:space="preserve">Admisión del recurso de revisión: </w:t>
      </w:r>
      <w:r w:rsidRPr="000F126A">
        <w:rPr>
          <w:rFonts w:ascii="Palatino Linotype" w:eastAsia="Palatino Linotype" w:hAnsi="Palatino Linotype" w:cs="Palatino Linotype"/>
          <w:sz w:val="22"/>
          <w:szCs w:val="22"/>
        </w:rPr>
        <w:t xml:space="preserve">En fecha </w:t>
      </w:r>
      <w:r w:rsidRPr="000F126A">
        <w:rPr>
          <w:rFonts w:ascii="Palatino Linotype" w:eastAsia="Palatino Linotype" w:hAnsi="Palatino Linotype" w:cs="Palatino Linotype"/>
          <w:b/>
          <w:sz w:val="22"/>
          <w:szCs w:val="22"/>
        </w:rPr>
        <w:t>veintidós de febrero de dos mil veinticuatro</w:t>
      </w:r>
      <w:r w:rsidRPr="000F126A">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0F126A">
        <w:rPr>
          <w:rFonts w:ascii="Palatino Linotype" w:eastAsia="Palatino Linotype" w:hAnsi="Palatino Linotype" w:cs="Palatino Linotype"/>
          <w:b/>
          <w:sz w:val="22"/>
          <w:szCs w:val="22"/>
        </w:rPr>
        <w:t>SUJETO OBLIGADO</w:t>
      </w:r>
      <w:r w:rsidRPr="000F126A">
        <w:rPr>
          <w:rFonts w:ascii="Palatino Linotype" w:eastAsia="Palatino Linotype" w:hAnsi="Palatino Linotype" w:cs="Palatino Linotype"/>
          <w:sz w:val="22"/>
          <w:szCs w:val="22"/>
        </w:rPr>
        <w:t xml:space="preserve"> presentara su informe justificado.</w:t>
      </w:r>
    </w:p>
    <w:p w14:paraId="17F227AD" w14:textId="77777777" w:rsidR="00DA7D20" w:rsidRPr="000F126A" w:rsidRDefault="00DA7D20">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3FE8C69A" w14:textId="77777777" w:rsidR="00DA7D20" w:rsidRPr="000F126A" w:rsidRDefault="00A141CE">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b/>
          <w:sz w:val="22"/>
          <w:szCs w:val="22"/>
        </w:rPr>
        <w:t>Manifestaciones</w:t>
      </w:r>
      <w:r w:rsidRPr="000F126A">
        <w:rPr>
          <w:rFonts w:ascii="Palatino Linotype" w:eastAsia="Palatino Linotype" w:hAnsi="Palatino Linotype" w:cs="Palatino Linotype"/>
          <w:sz w:val="22"/>
          <w:szCs w:val="22"/>
        </w:rPr>
        <w:t xml:space="preserve">: De las constancias que obran en el expediente electrónico del SAIMEX se desprende que el </w:t>
      </w:r>
      <w:r w:rsidRPr="000F126A">
        <w:rPr>
          <w:rFonts w:ascii="Palatino Linotype" w:eastAsia="Palatino Linotype" w:hAnsi="Palatino Linotype" w:cs="Palatino Linotype"/>
          <w:b/>
          <w:sz w:val="22"/>
          <w:szCs w:val="22"/>
        </w:rPr>
        <w:t>Recurrente</w:t>
      </w:r>
      <w:r w:rsidRPr="000F126A">
        <w:rPr>
          <w:rFonts w:ascii="Palatino Linotype" w:eastAsia="Palatino Linotype" w:hAnsi="Palatino Linotype" w:cs="Palatino Linotype"/>
          <w:sz w:val="22"/>
          <w:szCs w:val="22"/>
        </w:rPr>
        <w:t xml:space="preserve"> fue omiso en presentar sus alegatos o manifestación alguna. </w:t>
      </w:r>
    </w:p>
    <w:p w14:paraId="6017E8F8" w14:textId="77777777" w:rsidR="00DA7D20" w:rsidRPr="000F126A" w:rsidRDefault="00DA7D20">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105168EF" w14:textId="77777777" w:rsidR="00DA7D20" w:rsidRPr="000F126A" w:rsidRDefault="00A141C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Por su parte, el </w:t>
      </w:r>
      <w:r w:rsidRPr="000F126A">
        <w:rPr>
          <w:rFonts w:ascii="Palatino Linotype" w:eastAsia="Palatino Linotype" w:hAnsi="Palatino Linotype" w:cs="Palatino Linotype"/>
          <w:b/>
          <w:sz w:val="22"/>
          <w:szCs w:val="22"/>
        </w:rPr>
        <w:t>Sujeto Obligado</w:t>
      </w:r>
      <w:r w:rsidRPr="000F126A">
        <w:rPr>
          <w:rFonts w:ascii="Palatino Linotype" w:eastAsia="Palatino Linotype" w:hAnsi="Palatino Linotype" w:cs="Palatino Linotype"/>
          <w:sz w:val="22"/>
          <w:szCs w:val="22"/>
        </w:rPr>
        <w:t xml:space="preserve"> en fecha </w:t>
      </w:r>
      <w:r w:rsidRPr="000F126A">
        <w:rPr>
          <w:rFonts w:ascii="Palatino Linotype" w:eastAsia="Palatino Linotype" w:hAnsi="Palatino Linotype" w:cs="Palatino Linotype"/>
          <w:b/>
          <w:sz w:val="22"/>
          <w:szCs w:val="22"/>
        </w:rPr>
        <w:t>veintinueve de febrero de dos mil veinticuatro</w:t>
      </w:r>
      <w:r w:rsidRPr="000F126A">
        <w:rPr>
          <w:rFonts w:ascii="Palatino Linotype" w:eastAsia="Palatino Linotype" w:hAnsi="Palatino Linotype" w:cs="Palatino Linotype"/>
          <w:sz w:val="22"/>
          <w:szCs w:val="22"/>
        </w:rPr>
        <w:t xml:space="preserve">, adjunto los archivos electrónicos siguientes: </w:t>
      </w:r>
    </w:p>
    <w:p w14:paraId="1E334F73" w14:textId="77777777" w:rsidR="00DA7D20" w:rsidRPr="000F126A" w:rsidRDefault="00DA7D20">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317BB237" w14:textId="77777777" w:rsidR="00DA7D20" w:rsidRPr="000F126A" w:rsidRDefault="00A141CE">
      <w:pPr>
        <w:numPr>
          <w:ilvl w:val="0"/>
          <w:numId w:val="3"/>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sz w:val="22"/>
          <w:szCs w:val="22"/>
        </w:rPr>
      </w:pPr>
      <w:r w:rsidRPr="000F126A">
        <w:rPr>
          <w:rFonts w:ascii="Palatino Linotype" w:eastAsia="Palatino Linotype" w:hAnsi="Palatino Linotype" w:cs="Palatino Linotype"/>
          <w:b/>
          <w:sz w:val="22"/>
          <w:szCs w:val="22"/>
        </w:rPr>
        <w:t xml:space="preserve">ACUERDO 13 ESCANEADO_0001.pdf: </w:t>
      </w:r>
      <w:r w:rsidRPr="000F126A">
        <w:rPr>
          <w:rFonts w:ascii="Palatino Linotype" w:eastAsia="Palatino Linotype" w:hAnsi="Palatino Linotype" w:cs="Palatino Linotype"/>
          <w:sz w:val="22"/>
          <w:szCs w:val="22"/>
        </w:rPr>
        <w:t>Acuerdo UAEM/CI/CIC/013/2024, que emite el Comité de Transparencia de la Universidad Autónoma del Estado de México para clasificación de información confidencial, mediante el cual se confirma la clasificación de la información relativa al Registro Federal de Contribuyentes y los descuentos, deducciones y/o retenciones contraídas por compromisos personales o resolución de índole judicial, de los documentos denominados “Firmas por lugar de pago personalizado”, por considerarse datos personales que de darse a conocer pudieran incidir en la intimidad de los servidores universitarios, ello con fundamento en los artículos 3 fracciones IX, XII, 122, 132, 143 fracción I y 149 de la Ley de Transparencia y Acceso a la Información Pública del Estado de México y Municipios; así como los artículos 2, 4 fracciones II y XI y 40 de la Ley de Protección de Datos Personales en Posesión de Sujetos Obligados del Estado de México y Municipios, artículo Trigésimo Octavo fracción I y Trigésimo Noveno de los Lineamientos Generales en Materia de Clasificación y Desclasificación de la Información, así como para la Elaboración de Versiones públicas conforme a lo anteriormente señalado.</w:t>
      </w:r>
    </w:p>
    <w:p w14:paraId="7170ADBC" w14:textId="77777777" w:rsidR="00DA7D20" w:rsidRPr="000F126A" w:rsidRDefault="00DA7D20">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b/>
          <w:sz w:val="22"/>
          <w:szCs w:val="22"/>
        </w:rPr>
      </w:pPr>
    </w:p>
    <w:p w14:paraId="0AC609A0" w14:textId="77777777" w:rsidR="00DA7D20" w:rsidRPr="000F126A" w:rsidRDefault="00A141CE">
      <w:pPr>
        <w:numPr>
          <w:ilvl w:val="0"/>
          <w:numId w:val="3"/>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b/>
          <w:i/>
          <w:sz w:val="22"/>
          <w:szCs w:val="22"/>
        </w:rPr>
        <w:t>rr934-24_28-02-2024-180344.pdf</w:t>
      </w:r>
      <w:r w:rsidRPr="000F126A">
        <w:rPr>
          <w:rFonts w:ascii="Palatino Linotype" w:eastAsia="Palatino Linotype" w:hAnsi="Palatino Linotype" w:cs="Palatino Linotype"/>
          <w:sz w:val="22"/>
          <w:szCs w:val="22"/>
        </w:rPr>
        <w:t xml:space="preserve">: contiene los siguientes oficios: </w:t>
      </w:r>
    </w:p>
    <w:p w14:paraId="6A6BEA35" w14:textId="77777777" w:rsidR="00DA7D20" w:rsidRPr="000F126A" w:rsidRDefault="00DA7D20">
      <w:pPr>
        <w:pBdr>
          <w:top w:val="nil"/>
          <w:left w:val="nil"/>
          <w:bottom w:val="nil"/>
          <w:right w:val="nil"/>
          <w:between w:val="nil"/>
        </w:pBdr>
        <w:ind w:left="708"/>
        <w:rPr>
          <w:rFonts w:ascii="Palatino Linotype" w:eastAsia="Palatino Linotype" w:hAnsi="Palatino Linotype" w:cs="Palatino Linotype"/>
          <w:sz w:val="22"/>
          <w:szCs w:val="22"/>
        </w:rPr>
      </w:pPr>
    </w:p>
    <w:p w14:paraId="4904DE1A" w14:textId="77777777" w:rsidR="00DA7D20" w:rsidRPr="000F126A" w:rsidRDefault="00A141CE">
      <w:pPr>
        <w:numPr>
          <w:ilvl w:val="0"/>
          <w:numId w:val="1"/>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Oficio de fecha veintisiete de febrero de dos mil veinticuatro, signado por el Director de Transparencia Universitaria, mediante el cual informó que después de la interposición del presente medio de defensa, turnó el presente recurso de revisión, a fin de realizar una búsqueda razonable y exhaustiva en las áreas que posiblemente generen, posean o administran la información que es de interés para el particular; en ese sentido y cumpliendo al principio de máxima publicidad y principio pro persona, en esta etapa procesal se adjunta en archivo electrónico la información que es de interés para el hoy Recurrente, en términos de lo solicitado en su requerimiento primario. </w:t>
      </w:r>
    </w:p>
    <w:p w14:paraId="5AC96608" w14:textId="77777777" w:rsidR="00DA7D20" w:rsidRPr="000F126A" w:rsidRDefault="00DA7D20">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sz w:val="22"/>
          <w:szCs w:val="22"/>
        </w:rPr>
      </w:pPr>
    </w:p>
    <w:p w14:paraId="7B5C31E5" w14:textId="77777777" w:rsidR="00DA7D20" w:rsidRPr="000F126A" w:rsidRDefault="00A141CE">
      <w:pPr>
        <w:pBdr>
          <w:top w:val="nil"/>
          <w:left w:val="nil"/>
          <w:bottom w:val="nil"/>
          <w:right w:val="nil"/>
          <w:between w:val="nil"/>
        </w:pBdr>
        <w:tabs>
          <w:tab w:val="left" w:pos="284"/>
        </w:tabs>
        <w:spacing w:line="360" w:lineRule="auto"/>
        <w:ind w:left="1080"/>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Con lo anterior se demuestra que este Sujeto Obligado siempre vela por satisfacer el derecho de saber a los ciudadanos siempre apegado a los principios que rigen la materia, como son: accesibilidad de información, actualizada, completa, congruente, confiable, verificable, veraz, integral, oportuna y expedita, dando cumplimiento a la totalidad de cuestionamientos que realiza el hoy recurrente a través de su solicitud primigenia…</w:t>
      </w:r>
    </w:p>
    <w:p w14:paraId="1AF31B19" w14:textId="77777777" w:rsidR="00DA7D20" w:rsidRPr="000F126A" w:rsidRDefault="00DA7D20">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sz w:val="22"/>
          <w:szCs w:val="22"/>
        </w:rPr>
      </w:pPr>
    </w:p>
    <w:p w14:paraId="7B636020" w14:textId="77777777" w:rsidR="00DA7D20" w:rsidRPr="000F126A" w:rsidRDefault="00A141CE">
      <w:pPr>
        <w:numPr>
          <w:ilvl w:val="0"/>
          <w:numId w:val="8"/>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Oficio número DRF/0243/2024 signado por el Director de Recursos Financieros, mediante el cual informó al Director de Transparencia Universitaria, que existe una desproporcionada carga de trabajo, lo que ha vuelto imposible atender los requerimientos de información en el tiempo señalado por la ley; sin embargo, adheridos a los principios rectores del Derecho de Acceso a la Información que este Sujeto Obligado tiene claros, se hace un esfuerzo por atender todos los requerimientos en tiempo y forma. </w:t>
      </w:r>
    </w:p>
    <w:p w14:paraId="2E6BA7DC" w14:textId="77777777" w:rsidR="00DA7D20" w:rsidRPr="000F126A" w:rsidRDefault="00DA7D20">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sz w:val="22"/>
          <w:szCs w:val="22"/>
        </w:rPr>
      </w:pPr>
    </w:p>
    <w:p w14:paraId="73135CB0" w14:textId="77777777" w:rsidR="00DA7D20" w:rsidRPr="000F126A" w:rsidRDefault="00A141CE">
      <w:pPr>
        <w:pBdr>
          <w:top w:val="nil"/>
          <w:left w:val="nil"/>
          <w:bottom w:val="nil"/>
          <w:right w:val="nil"/>
          <w:between w:val="nil"/>
        </w:pBdr>
        <w:tabs>
          <w:tab w:val="left" w:pos="284"/>
        </w:tabs>
        <w:spacing w:line="360" w:lineRule="auto"/>
        <w:ind w:left="1080"/>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Con base en lo anterior, hace de su conocimiento que la información que atiende la solicitud original se adjunta al presente. </w:t>
      </w:r>
    </w:p>
    <w:p w14:paraId="48D7CDDD" w14:textId="77777777" w:rsidR="00DA7D20" w:rsidRPr="000F126A" w:rsidRDefault="00DA7D20">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sz w:val="22"/>
          <w:szCs w:val="22"/>
        </w:rPr>
      </w:pPr>
    </w:p>
    <w:p w14:paraId="1A016FEE" w14:textId="77777777" w:rsidR="00DA7D20" w:rsidRPr="000F126A" w:rsidRDefault="00A141CE">
      <w:pPr>
        <w:numPr>
          <w:ilvl w:val="0"/>
          <w:numId w:val="3"/>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b/>
          <w:i/>
          <w:sz w:val="22"/>
          <w:szCs w:val="22"/>
        </w:rPr>
        <w:t>V.P._0001.pdf</w:t>
      </w:r>
      <w:r w:rsidRPr="000F126A">
        <w:rPr>
          <w:rFonts w:ascii="Palatino Linotype" w:eastAsia="Palatino Linotype" w:hAnsi="Palatino Linotype" w:cs="Palatino Linotype"/>
          <w:sz w:val="22"/>
          <w:szCs w:val="22"/>
        </w:rPr>
        <w:t xml:space="preserve">: Contiene el documento </w:t>
      </w:r>
      <w:r w:rsidRPr="000F126A">
        <w:rPr>
          <w:rFonts w:ascii="Palatino Linotype" w:eastAsia="Palatino Linotype" w:hAnsi="Palatino Linotype" w:cs="Palatino Linotype"/>
          <w:i/>
          <w:sz w:val="22"/>
          <w:szCs w:val="22"/>
        </w:rPr>
        <w:t>“Firmas por lugar de pago personalizado eventual”</w:t>
      </w:r>
      <w:r w:rsidRPr="000F126A">
        <w:rPr>
          <w:rFonts w:ascii="Palatino Linotype" w:eastAsia="Palatino Linotype" w:hAnsi="Palatino Linotype" w:cs="Palatino Linotype"/>
          <w:sz w:val="22"/>
          <w:szCs w:val="22"/>
        </w:rPr>
        <w:t xml:space="preserve">, de la primera quincena de diciembre 2023, en versión pública, testando RFC y Descuentos, deducciones y/o retenciones contraídas por compromisos personales o resolución de índole judicial, de la Dirección de Obra Universitaria, del cual se advierte el nombre del servidor público referido en la solicitud de información, el cual recibió pago por concepto de gratificación 2023 y Aguinaldo de Confianza Eventual. </w:t>
      </w:r>
    </w:p>
    <w:p w14:paraId="442FAC5E" w14:textId="77777777" w:rsidR="00DA7D20" w:rsidRPr="000F126A" w:rsidRDefault="00DA7D20">
      <w:pPr>
        <w:pBdr>
          <w:top w:val="nil"/>
          <w:left w:val="nil"/>
          <w:bottom w:val="nil"/>
          <w:right w:val="nil"/>
          <w:between w:val="nil"/>
        </w:pBdr>
        <w:ind w:left="708"/>
        <w:rPr>
          <w:rFonts w:ascii="Palatino Linotype" w:eastAsia="Palatino Linotype" w:hAnsi="Palatino Linotype" w:cs="Palatino Linotype"/>
          <w:sz w:val="22"/>
          <w:szCs w:val="22"/>
        </w:rPr>
      </w:pPr>
    </w:p>
    <w:p w14:paraId="73F460BF" w14:textId="77777777" w:rsidR="00DA7D20" w:rsidRPr="000F126A" w:rsidRDefault="00A141CE">
      <w:pPr>
        <w:numPr>
          <w:ilvl w:val="0"/>
          <w:numId w:val="7"/>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b/>
          <w:sz w:val="22"/>
          <w:szCs w:val="22"/>
        </w:rPr>
        <w:t>Ampliación del plazo.</w:t>
      </w:r>
      <w:r w:rsidRPr="000F126A">
        <w:rPr>
          <w:rFonts w:ascii="Palatino Linotype" w:eastAsia="Palatino Linotype" w:hAnsi="Palatino Linotype" w:cs="Palatino Linotype"/>
          <w:sz w:val="22"/>
          <w:szCs w:val="22"/>
        </w:rPr>
        <w:t xml:space="preserve"> En fecha </w:t>
      </w:r>
      <w:r w:rsidRPr="000F126A">
        <w:rPr>
          <w:rFonts w:ascii="Palatino Linotype" w:eastAsia="Palatino Linotype" w:hAnsi="Palatino Linotype" w:cs="Palatino Linotype"/>
          <w:b/>
          <w:sz w:val="22"/>
          <w:szCs w:val="22"/>
        </w:rPr>
        <w:t>once de junio de dos mil veinticuatro</w:t>
      </w:r>
      <w:r w:rsidRPr="000F126A">
        <w:rPr>
          <w:rFonts w:ascii="Palatino Linotype" w:eastAsia="Palatino Linotype" w:hAnsi="Palatino Linotype" w:cs="Palatino Linotype"/>
          <w:sz w:val="22"/>
          <w:szCs w:val="22"/>
        </w:rPr>
        <w:t>, con fundamento en el artículo 181, párrafo tercero de la Ley de Transparencia y Acceso a la Información Pública del Estado de México y Municipios, se acordó la ampliación del plazo para su resolución.</w:t>
      </w:r>
    </w:p>
    <w:p w14:paraId="01306DFC" w14:textId="77777777" w:rsidR="00DA7D20" w:rsidRPr="000F126A" w:rsidRDefault="00DA7D20">
      <w:pPr>
        <w:widowControl w:val="0"/>
        <w:spacing w:line="360" w:lineRule="auto"/>
        <w:jc w:val="both"/>
        <w:rPr>
          <w:rFonts w:ascii="Palatino Linotype" w:eastAsia="Palatino Linotype" w:hAnsi="Palatino Linotype" w:cs="Palatino Linotype"/>
          <w:sz w:val="22"/>
          <w:szCs w:val="22"/>
        </w:rPr>
      </w:pPr>
    </w:p>
    <w:p w14:paraId="39F813EB" w14:textId="77777777" w:rsidR="00DA7D20" w:rsidRPr="000F126A" w:rsidRDefault="00A141CE">
      <w:pPr>
        <w:spacing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D210120" w14:textId="77777777" w:rsidR="00DA7D20" w:rsidRPr="000F126A" w:rsidRDefault="00DA7D20">
      <w:pPr>
        <w:spacing w:line="360" w:lineRule="auto"/>
        <w:jc w:val="both"/>
        <w:rPr>
          <w:rFonts w:ascii="Palatino Linotype" w:eastAsia="Palatino Linotype" w:hAnsi="Palatino Linotype" w:cs="Palatino Linotype"/>
          <w:sz w:val="22"/>
          <w:szCs w:val="22"/>
        </w:rPr>
      </w:pPr>
    </w:p>
    <w:p w14:paraId="76351D5C" w14:textId="77777777" w:rsidR="00DA7D20" w:rsidRPr="000F126A" w:rsidRDefault="00A141CE">
      <w:pPr>
        <w:spacing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6EB4529F" w14:textId="77777777" w:rsidR="00DA7D20" w:rsidRPr="000F126A" w:rsidRDefault="00DA7D20">
      <w:pPr>
        <w:spacing w:line="360" w:lineRule="auto"/>
        <w:jc w:val="both"/>
        <w:rPr>
          <w:rFonts w:ascii="Palatino Linotype" w:eastAsia="Palatino Linotype" w:hAnsi="Palatino Linotype" w:cs="Palatino Linotype"/>
          <w:sz w:val="22"/>
          <w:szCs w:val="22"/>
        </w:rPr>
      </w:pPr>
    </w:p>
    <w:p w14:paraId="16D295E0" w14:textId="77777777" w:rsidR="00DA7D20" w:rsidRPr="000F126A" w:rsidRDefault="00A141CE">
      <w:pPr>
        <w:spacing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7CC6C72" w14:textId="77777777" w:rsidR="00DA7D20" w:rsidRPr="000F126A" w:rsidRDefault="00DA7D20">
      <w:pPr>
        <w:spacing w:line="360" w:lineRule="auto"/>
        <w:jc w:val="both"/>
        <w:rPr>
          <w:rFonts w:ascii="Palatino Linotype" w:eastAsia="Palatino Linotype" w:hAnsi="Palatino Linotype" w:cs="Palatino Linotype"/>
          <w:sz w:val="22"/>
          <w:szCs w:val="22"/>
        </w:rPr>
      </w:pPr>
    </w:p>
    <w:p w14:paraId="6869227C" w14:textId="77777777" w:rsidR="00DA7D20" w:rsidRPr="000F126A" w:rsidRDefault="00A141CE">
      <w:pPr>
        <w:spacing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45CDD6B" w14:textId="77777777" w:rsidR="00DA7D20" w:rsidRPr="000F126A" w:rsidRDefault="00DA7D20">
      <w:pPr>
        <w:spacing w:line="360" w:lineRule="auto"/>
        <w:jc w:val="both"/>
        <w:rPr>
          <w:rFonts w:ascii="Palatino Linotype" w:eastAsia="Palatino Linotype" w:hAnsi="Palatino Linotype" w:cs="Palatino Linotype"/>
          <w:sz w:val="22"/>
          <w:szCs w:val="22"/>
        </w:rPr>
      </w:pPr>
    </w:p>
    <w:p w14:paraId="19A71AB4" w14:textId="77777777" w:rsidR="00DA7D20" w:rsidRPr="000F126A" w:rsidRDefault="00A141CE">
      <w:pPr>
        <w:spacing w:line="360" w:lineRule="auto"/>
        <w:jc w:val="both"/>
        <w:rPr>
          <w:rFonts w:ascii="Palatino Linotype" w:eastAsia="Palatino Linotype" w:hAnsi="Palatino Linotype" w:cs="Palatino Linotype"/>
          <w:strike/>
          <w:sz w:val="22"/>
          <w:szCs w:val="22"/>
        </w:rPr>
      </w:pPr>
      <w:r w:rsidRPr="000F126A">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3AB83426" w14:textId="77777777" w:rsidR="00DA7D20" w:rsidRPr="000F126A" w:rsidRDefault="00DA7D20">
      <w:pPr>
        <w:spacing w:line="360" w:lineRule="auto"/>
        <w:jc w:val="both"/>
        <w:rPr>
          <w:rFonts w:ascii="Palatino Linotype" w:eastAsia="Palatino Linotype" w:hAnsi="Palatino Linotype" w:cs="Palatino Linotype"/>
          <w:sz w:val="22"/>
          <w:szCs w:val="22"/>
        </w:rPr>
      </w:pPr>
    </w:p>
    <w:p w14:paraId="47B55797" w14:textId="77777777" w:rsidR="00DA7D20" w:rsidRPr="000F126A" w:rsidRDefault="00A141CE">
      <w:pPr>
        <w:numPr>
          <w:ilvl w:val="0"/>
          <w:numId w:val="5"/>
        </w:numPr>
        <w:spacing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b/>
          <w:sz w:val="22"/>
          <w:szCs w:val="22"/>
        </w:rPr>
        <w:t>Complejidad del Asunto:</w:t>
      </w:r>
      <w:r w:rsidRPr="000F126A">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12EE2821" w14:textId="77777777" w:rsidR="00DA7D20" w:rsidRPr="000F126A" w:rsidRDefault="00DA7D20">
      <w:pPr>
        <w:spacing w:line="360" w:lineRule="auto"/>
        <w:ind w:left="927"/>
        <w:jc w:val="both"/>
        <w:rPr>
          <w:rFonts w:ascii="Palatino Linotype" w:eastAsia="Palatino Linotype" w:hAnsi="Palatino Linotype" w:cs="Palatino Linotype"/>
          <w:sz w:val="22"/>
          <w:szCs w:val="22"/>
        </w:rPr>
      </w:pPr>
    </w:p>
    <w:p w14:paraId="55863F85" w14:textId="77777777" w:rsidR="00DA7D20" w:rsidRPr="000F126A" w:rsidRDefault="00A141CE">
      <w:pPr>
        <w:numPr>
          <w:ilvl w:val="0"/>
          <w:numId w:val="5"/>
        </w:numPr>
        <w:spacing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b/>
          <w:sz w:val="22"/>
          <w:szCs w:val="22"/>
        </w:rPr>
        <w:t>Actividad Procesal del interesado.</w:t>
      </w:r>
      <w:r w:rsidRPr="000F126A">
        <w:rPr>
          <w:rFonts w:ascii="Palatino Linotype" w:eastAsia="Palatino Linotype" w:hAnsi="Palatino Linotype" w:cs="Palatino Linotype"/>
          <w:sz w:val="22"/>
          <w:szCs w:val="22"/>
        </w:rPr>
        <w:t xml:space="preserve"> Acciones u omisiones del interesado.</w:t>
      </w:r>
    </w:p>
    <w:p w14:paraId="1A3FC0BD" w14:textId="77777777" w:rsidR="00DA7D20" w:rsidRPr="000F126A" w:rsidRDefault="00DA7D20">
      <w:pPr>
        <w:spacing w:line="360" w:lineRule="auto"/>
        <w:ind w:left="927"/>
        <w:jc w:val="both"/>
        <w:rPr>
          <w:rFonts w:ascii="Palatino Linotype" w:eastAsia="Palatino Linotype" w:hAnsi="Palatino Linotype" w:cs="Palatino Linotype"/>
          <w:sz w:val="22"/>
          <w:szCs w:val="22"/>
        </w:rPr>
      </w:pPr>
    </w:p>
    <w:p w14:paraId="1AD1C9F6" w14:textId="77777777" w:rsidR="00DA7D20" w:rsidRPr="000F126A" w:rsidRDefault="00A141CE">
      <w:pPr>
        <w:numPr>
          <w:ilvl w:val="0"/>
          <w:numId w:val="5"/>
        </w:numPr>
        <w:spacing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b/>
          <w:sz w:val="22"/>
          <w:szCs w:val="22"/>
        </w:rPr>
        <w:t xml:space="preserve">Conducta de la Autoridad: </w:t>
      </w:r>
      <w:r w:rsidRPr="000F126A">
        <w:rPr>
          <w:rFonts w:ascii="Palatino Linotype" w:eastAsia="Palatino Linotype" w:hAnsi="Palatino Linotype" w:cs="Palatino Linotype"/>
          <w:sz w:val="22"/>
          <w:szCs w:val="22"/>
        </w:rPr>
        <w:t>Las Acciones u omisiones realizadas en el procedimiento. Así como si la autoridad actuó con la debida diligencia.</w:t>
      </w:r>
    </w:p>
    <w:p w14:paraId="7D3D97CA" w14:textId="77777777" w:rsidR="00DA7D20" w:rsidRPr="000F126A" w:rsidRDefault="00DA7D20">
      <w:pPr>
        <w:spacing w:line="360" w:lineRule="auto"/>
        <w:ind w:left="927"/>
        <w:jc w:val="both"/>
        <w:rPr>
          <w:rFonts w:ascii="Palatino Linotype" w:eastAsia="Palatino Linotype" w:hAnsi="Palatino Linotype" w:cs="Palatino Linotype"/>
          <w:sz w:val="22"/>
          <w:szCs w:val="22"/>
        </w:rPr>
      </w:pPr>
    </w:p>
    <w:p w14:paraId="3EF50DC7" w14:textId="77777777" w:rsidR="00DA7D20" w:rsidRPr="000F126A" w:rsidRDefault="00A141CE">
      <w:pPr>
        <w:numPr>
          <w:ilvl w:val="0"/>
          <w:numId w:val="5"/>
        </w:numPr>
        <w:spacing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 </w:t>
      </w:r>
      <w:r w:rsidRPr="000F126A">
        <w:rPr>
          <w:rFonts w:ascii="Palatino Linotype" w:eastAsia="Palatino Linotype" w:hAnsi="Palatino Linotype" w:cs="Palatino Linotype"/>
          <w:b/>
          <w:sz w:val="22"/>
          <w:szCs w:val="22"/>
        </w:rPr>
        <w:t>La afectación generada en la situación jurídica de la persona involucrada en el proceso:</w:t>
      </w:r>
      <w:r w:rsidRPr="000F126A">
        <w:rPr>
          <w:rFonts w:ascii="Palatino Linotype" w:eastAsia="Palatino Linotype" w:hAnsi="Palatino Linotype" w:cs="Palatino Linotype"/>
          <w:sz w:val="22"/>
          <w:szCs w:val="22"/>
        </w:rPr>
        <w:t xml:space="preserve"> Violación a sus derechos humanos.</w:t>
      </w:r>
    </w:p>
    <w:p w14:paraId="5A1E6CA0" w14:textId="77777777" w:rsidR="00DA7D20" w:rsidRPr="000F126A" w:rsidRDefault="00DA7D20">
      <w:pPr>
        <w:spacing w:line="360" w:lineRule="auto"/>
        <w:jc w:val="both"/>
        <w:rPr>
          <w:rFonts w:ascii="Palatino Linotype" w:eastAsia="Palatino Linotype" w:hAnsi="Palatino Linotype" w:cs="Palatino Linotype"/>
          <w:sz w:val="22"/>
          <w:szCs w:val="22"/>
        </w:rPr>
      </w:pPr>
    </w:p>
    <w:p w14:paraId="5C3A0E17" w14:textId="77777777" w:rsidR="00DA7D20" w:rsidRPr="000F126A" w:rsidRDefault="00A141CE">
      <w:pPr>
        <w:spacing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A3B6BA3" w14:textId="77777777" w:rsidR="00DA7D20" w:rsidRPr="000F126A" w:rsidRDefault="00DA7D20">
      <w:pPr>
        <w:spacing w:line="360" w:lineRule="auto"/>
        <w:jc w:val="both"/>
        <w:rPr>
          <w:rFonts w:ascii="Palatino Linotype" w:eastAsia="Palatino Linotype" w:hAnsi="Palatino Linotype" w:cs="Palatino Linotype"/>
          <w:sz w:val="22"/>
          <w:szCs w:val="22"/>
        </w:rPr>
      </w:pPr>
    </w:p>
    <w:p w14:paraId="149D198B" w14:textId="77777777" w:rsidR="00DA7D20" w:rsidRPr="000F126A" w:rsidRDefault="00A141CE">
      <w:pPr>
        <w:spacing w:line="360" w:lineRule="auto"/>
        <w:jc w:val="both"/>
        <w:rPr>
          <w:rFonts w:ascii="Palatino Linotype" w:eastAsia="Palatino Linotype" w:hAnsi="Palatino Linotype" w:cs="Palatino Linotype"/>
          <w:b/>
          <w:sz w:val="22"/>
          <w:szCs w:val="22"/>
        </w:rPr>
      </w:pPr>
      <w:r w:rsidRPr="000F126A">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0F126A">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0F126A">
        <w:rPr>
          <w:rFonts w:ascii="Palatino Linotype" w:eastAsia="Palatino Linotype" w:hAnsi="Palatino Linotype" w:cs="Palatino Linotype"/>
          <w:sz w:val="22"/>
          <w:szCs w:val="22"/>
        </w:rPr>
        <w:t>, visible en la Gaceta del Seminario Judicial de la Federación con el registro digital 205635.</w:t>
      </w:r>
    </w:p>
    <w:p w14:paraId="69E9AE5A" w14:textId="77777777" w:rsidR="00DA7D20" w:rsidRPr="000F126A" w:rsidRDefault="00DA7D20">
      <w:pPr>
        <w:spacing w:line="360" w:lineRule="auto"/>
        <w:jc w:val="both"/>
        <w:rPr>
          <w:rFonts w:ascii="Palatino Linotype" w:eastAsia="Palatino Linotype" w:hAnsi="Palatino Linotype" w:cs="Palatino Linotype"/>
          <w:sz w:val="22"/>
          <w:szCs w:val="22"/>
        </w:rPr>
      </w:pPr>
    </w:p>
    <w:p w14:paraId="44D2B020" w14:textId="77777777" w:rsidR="00DA7D20" w:rsidRPr="000F126A" w:rsidRDefault="00A141CE">
      <w:pPr>
        <w:spacing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1BB9803" w14:textId="77777777" w:rsidR="00DA7D20" w:rsidRPr="000F126A" w:rsidRDefault="00DA7D20">
      <w:pPr>
        <w:spacing w:line="360" w:lineRule="auto"/>
        <w:jc w:val="both"/>
        <w:rPr>
          <w:rFonts w:ascii="Palatino Linotype" w:eastAsia="Palatino Linotype" w:hAnsi="Palatino Linotype" w:cs="Palatino Linotype"/>
          <w:sz w:val="22"/>
          <w:szCs w:val="22"/>
        </w:rPr>
      </w:pPr>
    </w:p>
    <w:p w14:paraId="74C38381" w14:textId="77777777" w:rsidR="00DA7D20" w:rsidRPr="000F126A" w:rsidRDefault="00A141CE">
      <w:pPr>
        <w:spacing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0B98D298" w14:textId="77777777" w:rsidR="00DA7D20" w:rsidRPr="000F126A" w:rsidRDefault="00DA7D20">
      <w:pPr>
        <w:spacing w:line="360" w:lineRule="auto"/>
        <w:jc w:val="both"/>
        <w:rPr>
          <w:rFonts w:ascii="Palatino Linotype" w:eastAsia="Palatino Linotype" w:hAnsi="Palatino Linotype" w:cs="Palatino Linotype"/>
          <w:sz w:val="22"/>
          <w:szCs w:val="22"/>
        </w:rPr>
      </w:pPr>
    </w:p>
    <w:p w14:paraId="00D3C5E6" w14:textId="77777777" w:rsidR="00DA7D20" w:rsidRPr="000F126A" w:rsidRDefault="00A141CE">
      <w:pPr>
        <w:spacing w:line="360" w:lineRule="auto"/>
        <w:ind w:left="567" w:right="616"/>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 </w:t>
      </w:r>
      <w:r w:rsidRPr="000F126A">
        <w:rPr>
          <w:rFonts w:ascii="Palatino Linotype" w:eastAsia="Palatino Linotype" w:hAnsi="Palatino Linotype" w:cs="Palatino Linotype"/>
          <w:i/>
          <w:sz w:val="22"/>
          <w:szCs w:val="22"/>
        </w:rPr>
        <w:t>“PLAZO RAZONABLE PARA RESOLVER. DIMENSIÓN Y EFECTOS DE ESTE CONCEPTO CUANDO SE ADUCE EXCESIVA CARGA DE TRABAJO.”</w:t>
      </w:r>
      <w:r w:rsidRPr="000F126A">
        <w:rPr>
          <w:rFonts w:ascii="Palatino Linotype" w:eastAsia="Palatino Linotype" w:hAnsi="Palatino Linotype" w:cs="Palatino Linotype"/>
          <w:sz w:val="22"/>
          <w:szCs w:val="22"/>
        </w:rPr>
        <w:t xml:space="preserve"> consultable en el Seminario Judicial de la Federación y su gaceta, con el registro digital 2002351.</w:t>
      </w:r>
    </w:p>
    <w:p w14:paraId="575BB044" w14:textId="77777777" w:rsidR="00DA7D20" w:rsidRPr="000F126A" w:rsidRDefault="00DA7D20">
      <w:pPr>
        <w:spacing w:line="360" w:lineRule="auto"/>
        <w:ind w:left="567" w:right="616"/>
        <w:jc w:val="both"/>
        <w:rPr>
          <w:rFonts w:ascii="Palatino Linotype" w:eastAsia="Palatino Linotype" w:hAnsi="Palatino Linotype" w:cs="Palatino Linotype"/>
          <w:b/>
          <w:sz w:val="22"/>
          <w:szCs w:val="22"/>
        </w:rPr>
      </w:pPr>
    </w:p>
    <w:p w14:paraId="738604E1" w14:textId="77777777" w:rsidR="00DA7D20" w:rsidRPr="000F126A" w:rsidRDefault="00A141CE">
      <w:pPr>
        <w:spacing w:line="360" w:lineRule="auto"/>
        <w:ind w:left="567" w:right="616"/>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0F126A">
        <w:rPr>
          <w:rFonts w:ascii="Palatino Linotype" w:eastAsia="Palatino Linotype" w:hAnsi="Palatino Linotype" w:cs="Palatino Linotype"/>
          <w:sz w:val="22"/>
          <w:szCs w:val="22"/>
        </w:rPr>
        <w:t>, visible en el Seminario Judicial de la Federación y su gaceta, con el registro digital 2002350.</w:t>
      </w:r>
    </w:p>
    <w:p w14:paraId="777631C8" w14:textId="77777777" w:rsidR="00DA7D20" w:rsidRPr="000F126A" w:rsidRDefault="00DA7D20">
      <w:pPr>
        <w:spacing w:line="360" w:lineRule="auto"/>
        <w:ind w:left="567" w:right="616"/>
        <w:jc w:val="both"/>
        <w:rPr>
          <w:rFonts w:ascii="Palatino Linotype" w:eastAsia="Palatino Linotype" w:hAnsi="Palatino Linotype" w:cs="Palatino Linotype"/>
          <w:sz w:val="22"/>
          <w:szCs w:val="22"/>
        </w:rPr>
      </w:pPr>
    </w:p>
    <w:p w14:paraId="0C60C437" w14:textId="77777777" w:rsidR="00DA7D20" w:rsidRPr="000F126A" w:rsidRDefault="00A141CE">
      <w:pPr>
        <w:spacing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Por ello, este organismo garante comprometido con la tutela de los derechos humanos confiados, señala que este exceso de plazo legal para resolver el presente asunto, resulta de carácter excepcional.</w:t>
      </w:r>
    </w:p>
    <w:p w14:paraId="77541D83" w14:textId="77777777" w:rsidR="00DA7D20" w:rsidRPr="000F126A" w:rsidRDefault="00DA7D20">
      <w:pPr>
        <w:spacing w:line="360" w:lineRule="auto"/>
        <w:jc w:val="both"/>
        <w:rPr>
          <w:rFonts w:ascii="Palatino Linotype" w:eastAsia="Palatino Linotype" w:hAnsi="Palatino Linotype" w:cs="Palatino Linotype"/>
          <w:sz w:val="22"/>
          <w:szCs w:val="22"/>
        </w:rPr>
      </w:pPr>
    </w:p>
    <w:p w14:paraId="70FD18E2" w14:textId="77777777" w:rsidR="00DA7D20" w:rsidRPr="000F126A" w:rsidRDefault="00A141CE">
      <w:pPr>
        <w:numPr>
          <w:ilvl w:val="0"/>
          <w:numId w:val="7"/>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b/>
          <w:sz w:val="22"/>
          <w:szCs w:val="22"/>
        </w:rPr>
        <w:t xml:space="preserve">Cierre de instrucción. </w:t>
      </w:r>
      <w:r w:rsidRPr="000F126A">
        <w:rPr>
          <w:rFonts w:ascii="Palatino Linotype" w:eastAsia="Palatino Linotype" w:hAnsi="Palatino Linotype" w:cs="Palatino Linotype"/>
          <w:sz w:val="22"/>
          <w:szCs w:val="22"/>
        </w:rPr>
        <w:t xml:space="preserve">El </w:t>
      </w:r>
      <w:r w:rsidRPr="000F126A">
        <w:rPr>
          <w:rFonts w:ascii="Palatino Linotype" w:eastAsia="Palatino Linotype" w:hAnsi="Palatino Linotype" w:cs="Palatino Linotype"/>
          <w:b/>
          <w:sz w:val="22"/>
          <w:szCs w:val="22"/>
        </w:rPr>
        <w:t>diecinueve de junio de dos mil veinticuatro</w:t>
      </w:r>
      <w:r w:rsidRPr="000F126A">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8B07E54" w14:textId="77777777" w:rsidR="00DA7D20" w:rsidRPr="000F126A" w:rsidRDefault="00DA7D2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65EB2977" w14:textId="77777777" w:rsidR="00DA7D20" w:rsidRPr="000F126A" w:rsidRDefault="00A141CE">
      <w:pPr>
        <w:spacing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9A2A8FA" w14:textId="77777777" w:rsidR="00DA7D20" w:rsidRPr="000F126A" w:rsidRDefault="00DA7D20">
      <w:pPr>
        <w:spacing w:line="360" w:lineRule="auto"/>
        <w:jc w:val="both"/>
        <w:rPr>
          <w:rFonts w:ascii="Palatino Linotype" w:eastAsia="Palatino Linotype" w:hAnsi="Palatino Linotype" w:cs="Palatino Linotype"/>
          <w:sz w:val="22"/>
          <w:szCs w:val="22"/>
        </w:rPr>
      </w:pPr>
    </w:p>
    <w:p w14:paraId="40394421" w14:textId="77777777" w:rsidR="00DA7D20" w:rsidRPr="000F126A" w:rsidRDefault="00A141CE">
      <w:pPr>
        <w:numPr>
          <w:ilvl w:val="0"/>
          <w:numId w:val="6"/>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3" w:name="_heading=h.30j0zll" w:colFirst="0" w:colLast="0"/>
      <w:bookmarkEnd w:id="3"/>
      <w:r w:rsidRPr="000F126A">
        <w:rPr>
          <w:rFonts w:ascii="Palatino Linotype" w:eastAsia="Palatino Linotype" w:hAnsi="Palatino Linotype" w:cs="Palatino Linotype"/>
          <w:b/>
          <w:sz w:val="22"/>
          <w:szCs w:val="22"/>
        </w:rPr>
        <w:t>C O N S I D E R A N D O:</w:t>
      </w:r>
    </w:p>
    <w:p w14:paraId="6FF78080" w14:textId="77777777" w:rsidR="00DA7D20" w:rsidRPr="000F126A" w:rsidRDefault="00DA7D20">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05099887" w14:textId="77777777" w:rsidR="00DA7D20" w:rsidRPr="000F126A" w:rsidRDefault="00A141CE">
      <w:pPr>
        <w:spacing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b/>
          <w:sz w:val="22"/>
          <w:szCs w:val="22"/>
        </w:rPr>
        <w:t xml:space="preserve">Primero. Competencia. </w:t>
      </w:r>
      <w:r w:rsidRPr="000F126A">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C2D276B" w14:textId="77777777" w:rsidR="00DA7D20" w:rsidRPr="000F126A" w:rsidRDefault="00DA7D20">
      <w:pPr>
        <w:spacing w:line="360" w:lineRule="auto"/>
        <w:jc w:val="both"/>
        <w:rPr>
          <w:rFonts w:ascii="Palatino Linotype" w:eastAsia="Palatino Linotype" w:hAnsi="Palatino Linotype" w:cs="Palatino Linotype"/>
          <w:b/>
          <w:sz w:val="22"/>
          <w:szCs w:val="22"/>
        </w:rPr>
      </w:pPr>
    </w:p>
    <w:p w14:paraId="4B4E0C70" w14:textId="77777777" w:rsidR="00DA7D20" w:rsidRPr="000F126A" w:rsidRDefault="00A141CE">
      <w:pPr>
        <w:spacing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b/>
          <w:sz w:val="22"/>
          <w:szCs w:val="22"/>
        </w:rPr>
        <w:t>Segundo. Oportunidad y Procedibilidad del Recurso de Revisión</w:t>
      </w:r>
      <w:r w:rsidRPr="000F126A">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C3FF2FE" w14:textId="77777777" w:rsidR="00DA7D20" w:rsidRPr="000F126A" w:rsidRDefault="00DA7D20">
      <w:pPr>
        <w:spacing w:line="360" w:lineRule="auto"/>
        <w:jc w:val="both"/>
        <w:rPr>
          <w:rFonts w:ascii="Palatino Linotype" w:eastAsia="Palatino Linotype" w:hAnsi="Palatino Linotype" w:cs="Palatino Linotype"/>
          <w:sz w:val="22"/>
          <w:szCs w:val="22"/>
        </w:rPr>
      </w:pPr>
    </w:p>
    <w:p w14:paraId="0C59A6A2" w14:textId="77777777" w:rsidR="00DA7D20" w:rsidRPr="000F126A" w:rsidRDefault="00A141CE">
      <w:pPr>
        <w:spacing w:line="360" w:lineRule="auto"/>
        <w:ind w:right="49"/>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0F126A">
        <w:rPr>
          <w:rFonts w:ascii="Palatino Linotype" w:eastAsia="Palatino Linotype" w:hAnsi="Palatino Linotype" w:cs="Palatino Linotype"/>
          <w:b/>
          <w:sz w:val="22"/>
          <w:szCs w:val="22"/>
        </w:rPr>
        <w:t>SUJETO OBLIGADO</w:t>
      </w:r>
      <w:r w:rsidRPr="000F126A">
        <w:rPr>
          <w:rFonts w:ascii="Palatino Linotype" w:eastAsia="Palatino Linotype" w:hAnsi="Palatino Linotype" w:cs="Palatino Linotype"/>
          <w:sz w:val="22"/>
          <w:szCs w:val="22"/>
        </w:rPr>
        <w:t xml:space="preserve"> proporcionó su respuesta a la solicitud de información el </w:t>
      </w:r>
      <w:r w:rsidRPr="000F126A">
        <w:rPr>
          <w:rFonts w:ascii="Palatino Linotype" w:eastAsia="Palatino Linotype" w:hAnsi="Palatino Linotype" w:cs="Palatino Linotype"/>
          <w:b/>
          <w:sz w:val="22"/>
          <w:szCs w:val="22"/>
        </w:rPr>
        <w:t>trece de febrero de dos mil veinticuatro</w:t>
      </w:r>
      <w:r w:rsidRPr="000F126A">
        <w:rPr>
          <w:rFonts w:ascii="Palatino Linotype" w:eastAsia="Palatino Linotype" w:hAnsi="Palatino Linotype" w:cs="Palatino Linotype"/>
          <w:sz w:val="22"/>
          <w:szCs w:val="22"/>
        </w:rPr>
        <w:t xml:space="preserve">, y la parte </w:t>
      </w:r>
      <w:r w:rsidRPr="000F126A">
        <w:rPr>
          <w:rFonts w:ascii="Palatino Linotype" w:eastAsia="Palatino Linotype" w:hAnsi="Palatino Linotype" w:cs="Palatino Linotype"/>
          <w:b/>
          <w:sz w:val="22"/>
          <w:szCs w:val="22"/>
        </w:rPr>
        <w:t>RECURRENTE</w:t>
      </w:r>
      <w:r w:rsidRPr="000F126A">
        <w:rPr>
          <w:rFonts w:ascii="Palatino Linotype" w:eastAsia="Palatino Linotype" w:hAnsi="Palatino Linotype" w:cs="Palatino Linotype"/>
          <w:sz w:val="22"/>
          <w:szCs w:val="22"/>
        </w:rPr>
        <w:t xml:space="preserve"> presentó su recurso de revisión el </w:t>
      </w:r>
      <w:r w:rsidRPr="000F126A">
        <w:rPr>
          <w:rFonts w:ascii="Palatino Linotype" w:eastAsia="Palatino Linotype" w:hAnsi="Palatino Linotype" w:cs="Palatino Linotype"/>
          <w:b/>
          <w:sz w:val="22"/>
          <w:szCs w:val="22"/>
        </w:rPr>
        <w:t>diecinueve de febrero de dos mil veinticuatro</w:t>
      </w:r>
      <w:r w:rsidRPr="000F126A">
        <w:rPr>
          <w:rFonts w:ascii="Palatino Linotype" w:eastAsia="Palatino Linotype" w:hAnsi="Palatino Linotype" w:cs="Palatino Linotype"/>
          <w:sz w:val="22"/>
          <w:szCs w:val="22"/>
        </w:rPr>
        <w:t>;</w:t>
      </w:r>
      <w:r w:rsidRPr="000F126A">
        <w:rPr>
          <w:rFonts w:ascii="Palatino Linotype" w:eastAsia="Palatino Linotype" w:hAnsi="Palatino Linotype" w:cs="Palatino Linotype"/>
          <w:b/>
          <w:sz w:val="22"/>
          <w:szCs w:val="22"/>
        </w:rPr>
        <w:t xml:space="preserve"> </w:t>
      </w:r>
      <w:r w:rsidRPr="000F126A">
        <w:rPr>
          <w:rFonts w:ascii="Palatino Linotype" w:eastAsia="Palatino Linotype" w:hAnsi="Palatino Linotype" w:cs="Palatino Linotype"/>
          <w:sz w:val="22"/>
          <w:szCs w:val="22"/>
        </w:rPr>
        <w:t xml:space="preserve">esto es al cuarto día hábil siguiente en que tuvo conocimiento de la respuesta. </w:t>
      </w:r>
    </w:p>
    <w:p w14:paraId="665A5CB5" w14:textId="77777777" w:rsidR="00DA7D20" w:rsidRPr="000F126A" w:rsidRDefault="00DA7D20">
      <w:pPr>
        <w:spacing w:line="360" w:lineRule="auto"/>
        <w:ind w:right="843"/>
        <w:jc w:val="both"/>
        <w:rPr>
          <w:rFonts w:ascii="Palatino Linotype" w:eastAsia="Palatino Linotype" w:hAnsi="Palatino Linotype" w:cs="Palatino Linotype"/>
          <w:i/>
          <w:sz w:val="22"/>
          <w:szCs w:val="22"/>
        </w:rPr>
      </w:pPr>
    </w:p>
    <w:p w14:paraId="33A36D03" w14:textId="77777777" w:rsidR="00DA7D20" w:rsidRPr="000F126A" w:rsidRDefault="00A141CE">
      <w:pPr>
        <w:spacing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Es de suma importancia mencionar que, si bien la parte no proporcionó algún nombre para ser identificado como se advierte en el detalle de seguimiento del </w:t>
      </w:r>
      <w:r w:rsidRPr="000F126A">
        <w:rPr>
          <w:rFonts w:ascii="Palatino Linotype" w:eastAsia="Palatino Linotype" w:hAnsi="Palatino Linotype" w:cs="Palatino Linotype"/>
          <w:b/>
          <w:sz w:val="22"/>
          <w:szCs w:val="22"/>
        </w:rPr>
        <w:t>SAIMEX</w:t>
      </w:r>
      <w:r w:rsidRPr="000F126A">
        <w:rPr>
          <w:rFonts w:ascii="Palatino Linotype" w:eastAsia="Palatino Linotype" w:hAnsi="Palatino Linotype" w:cs="Palatino Linotype"/>
          <w:sz w:val="22"/>
          <w:szCs w:val="22"/>
        </w:rPr>
        <w:t>,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F99DD17" w14:textId="77777777" w:rsidR="00DA7D20" w:rsidRPr="000F126A" w:rsidRDefault="00DA7D20">
      <w:pPr>
        <w:spacing w:line="360" w:lineRule="auto"/>
        <w:jc w:val="both"/>
        <w:rPr>
          <w:rFonts w:ascii="Palatino Linotype" w:eastAsia="Palatino Linotype" w:hAnsi="Palatino Linotype" w:cs="Palatino Linotype"/>
          <w:sz w:val="22"/>
          <w:szCs w:val="22"/>
        </w:rPr>
      </w:pPr>
    </w:p>
    <w:p w14:paraId="6CC37C64" w14:textId="77777777" w:rsidR="00DA7D20" w:rsidRPr="000F126A" w:rsidRDefault="00A141CE">
      <w:pPr>
        <w:spacing w:line="276" w:lineRule="auto"/>
        <w:ind w:left="567" w:right="843"/>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 xml:space="preserve">"Las solicitudes </w:t>
      </w:r>
      <w:r w:rsidRPr="000F126A">
        <w:rPr>
          <w:rFonts w:ascii="Palatino Linotype" w:eastAsia="Palatino Linotype" w:hAnsi="Palatino Linotype" w:cs="Palatino Linotype"/>
          <w:b/>
          <w:i/>
          <w:sz w:val="22"/>
          <w:szCs w:val="22"/>
          <w:u w:val="single"/>
        </w:rPr>
        <w:t>anónimas</w:t>
      </w:r>
      <w:r w:rsidRPr="000F126A">
        <w:rPr>
          <w:rFonts w:ascii="Palatino Linotype" w:eastAsia="Palatino Linotype" w:hAnsi="Palatino Linotype" w:cs="Palatino Linotype"/>
          <w:i/>
          <w:sz w:val="22"/>
          <w:szCs w:val="22"/>
        </w:rPr>
        <w:t>, con nombre incompleto o seudónimo serán procedentes para su trámite por parte del sujeto obligado ante quien se presente. No podrá requerirse información adicional con motivo del nombre proporcionado por el solicitante."</w:t>
      </w:r>
    </w:p>
    <w:p w14:paraId="2287FBA5" w14:textId="77777777" w:rsidR="00DA7D20" w:rsidRPr="000F126A" w:rsidRDefault="00DA7D20">
      <w:pPr>
        <w:spacing w:line="360" w:lineRule="auto"/>
        <w:jc w:val="both"/>
        <w:rPr>
          <w:rFonts w:ascii="Palatino Linotype" w:eastAsia="Palatino Linotype" w:hAnsi="Palatino Linotype" w:cs="Palatino Linotype"/>
          <w:sz w:val="22"/>
          <w:szCs w:val="22"/>
        </w:rPr>
      </w:pPr>
    </w:p>
    <w:p w14:paraId="55CDB165" w14:textId="77777777" w:rsidR="00DA7D20" w:rsidRPr="000F126A" w:rsidRDefault="00A141CE">
      <w:pPr>
        <w:spacing w:line="360" w:lineRule="auto"/>
        <w:jc w:val="both"/>
        <w:rPr>
          <w:rFonts w:ascii="Palatino Linotype" w:eastAsia="Palatino Linotype" w:hAnsi="Palatino Linotype" w:cs="Palatino Linotype"/>
          <w:b/>
          <w:sz w:val="22"/>
          <w:szCs w:val="22"/>
        </w:rPr>
      </w:pPr>
      <w:r w:rsidRPr="000F126A">
        <w:rPr>
          <w:rFonts w:ascii="Palatino Linotype" w:eastAsia="Palatino Linotype" w:hAnsi="Palatino Linotype" w:cs="Palatino Linotype"/>
          <w:sz w:val="22"/>
          <w:szCs w:val="22"/>
        </w:rPr>
        <w:t xml:space="preserve">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0F126A">
        <w:rPr>
          <w:rFonts w:ascii="Palatino Linotype" w:eastAsia="Palatino Linotype" w:hAnsi="Palatino Linotype" w:cs="Palatino Linotype"/>
          <w:b/>
          <w:sz w:val="22"/>
          <w:szCs w:val="22"/>
        </w:rPr>
        <w:t>SAIMEX.</w:t>
      </w:r>
    </w:p>
    <w:p w14:paraId="4F1B6255" w14:textId="77777777" w:rsidR="00DA7D20" w:rsidRPr="000F126A" w:rsidRDefault="00DA7D20">
      <w:pPr>
        <w:spacing w:line="360" w:lineRule="auto"/>
        <w:jc w:val="both"/>
        <w:rPr>
          <w:rFonts w:ascii="Palatino Linotype" w:eastAsia="Palatino Linotype" w:hAnsi="Palatino Linotype" w:cs="Palatino Linotype"/>
          <w:sz w:val="22"/>
          <w:szCs w:val="22"/>
        </w:rPr>
      </w:pPr>
    </w:p>
    <w:p w14:paraId="68982D45" w14:textId="77777777" w:rsidR="00DA7D20" w:rsidRPr="000F126A" w:rsidRDefault="00A141CE">
      <w:pPr>
        <w:spacing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VI de la ley de la materia, que a la letra dice:</w:t>
      </w:r>
    </w:p>
    <w:p w14:paraId="310D9A77" w14:textId="77777777" w:rsidR="00DA7D20" w:rsidRPr="000F126A" w:rsidRDefault="00DA7D20">
      <w:pPr>
        <w:spacing w:line="360" w:lineRule="auto"/>
        <w:jc w:val="both"/>
        <w:rPr>
          <w:rFonts w:ascii="Palatino Linotype" w:eastAsia="Palatino Linotype" w:hAnsi="Palatino Linotype" w:cs="Palatino Linotype"/>
          <w:sz w:val="22"/>
          <w:szCs w:val="22"/>
        </w:rPr>
      </w:pPr>
    </w:p>
    <w:p w14:paraId="71EB9E5F"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w:t>
      </w:r>
      <w:r w:rsidRPr="000F126A">
        <w:rPr>
          <w:rFonts w:ascii="Palatino Linotype" w:eastAsia="Palatino Linotype" w:hAnsi="Palatino Linotype" w:cs="Palatino Linotype"/>
          <w:b/>
          <w:i/>
          <w:sz w:val="22"/>
          <w:szCs w:val="22"/>
        </w:rPr>
        <w:t xml:space="preserve">Artículo 179. </w:t>
      </w:r>
      <w:r w:rsidRPr="000F126A">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772785DD"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w:t>
      </w:r>
    </w:p>
    <w:p w14:paraId="42476A18"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VI. La entrega de información que no corresponda con lo solicitado;</w:t>
      </w:r>
    </w:p>
    <w:p w14:paraId="48BDE978" w14:textId="77777777" w:rsidR="00DA7D20" w:rsidRPr="000F126A" w:rsidRDefault="00A141CE">
      <w:pPr>
        <w:spacing w:line="360"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 xml:space="preserve">…” </w:t>
      </w:r>
    </w:p>
    <w:p w14:paraId="38B276C3" w14:textId="77777777" w:rsidR="00DA7D20" w:rsidRPr="000F126A" w:rsidRDefault="00A141CE">
      <w:pPr>
        <w:spacing w:before="240" w:after="240" w:line="360" w:lineRule="auto"/>
        <w:ind w:right="60"/>
        <w:jc w:val="both"/>
        <w:rPr>
          <w:rFonts w:ascii="Palatino Linotype" w:eastAsia="Palatino Linotype" w:hAnsi="Palatino Linotype" w:cs="Palatino Linotype"/>
          <w:b/>
          <w:sz w:val="22"/>
          <w:szCs w:val="22"/>
        </w:rPr>
      </w:pPr>
      <w:r w:rsidRPr="000F126A">
        <w:rPr>
          <w:rFonts w:ascii="Palatino Linotype" w:eastAsia="Palatino Linotype" w:hAnsi="Palatino Linotype" w:cs="Palatino Linotype"/>
          <w:b/>
          <w:sz w:val="22"/>
          <w:szCs w:val="22"/>
        </w:rPr>
        <w:t xml:space="preserve">Tercero. Análisis de las causales de sobreseimiento del recurso de revisión. </w:t>
      </w:r>
      <w:r w:rsidRPr="000F126A">
        <w:rPr>
          <w:rFonts w:ascii="Palatino Linotype" w:eastAsia="Palatino Linotype" w:hAnsi="Palatino Linotype" w:cs="Palatino Linotype"/>
          <w:sz w:val="22"/>
          <w:szCs w:val="22"/>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182EC56" w14:textId="77777777" w:rsidR="00DA7D20" w:rsidRPr="000F126A" w:rsidRDefault="00A141CE">
      <w:pPr>
        <w:spacing w:before="240"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06B15C63" w14:textId="77777777" w:rsidR="00DA7D20" w:rsidRPr="000F126A" w:rsidRDefault="00DA7D20">
      <w:pPr>
        <w:spacing w:line="360" w:lineRule="auto"/>
        <w:jc w:val="both"/>
        <w:rPr>
          <w:rFonts w:ascii="Palatino Linotype" w:eastAsia="Palatino Linotype" w:hAnsi="Palatino Linotype" w:cs="Palatino Linotype"/>
          <w:sz w:val="22"/>
          <w:szCs w:val="22"/>
        </w:rPr>
      </w:pPr>
    </w:p>
    <w:p w14:paraId="5D31FDD5" w14:textId="77777777" w:rsidR="00DA7D20" w:rsidRPr="000F126A" w:rsidRDefault="00A141CE">
      <w:pPr>
        <w:spacing w:line="360" w:lineRule="auto"/>
        <w:ind w:right="51"/>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De manera preliminar en el caso concreto conviene analizar si se actualiza alguna de las causales de sobreseimiento del recurso de revisión.</w:t>
      </w:r>
    </w:p>
    <w:p w14:paraId="61E3B33D" w14:textId="77777777" w:rsidR="00DA7D20" w:rsidRPr="000F126A" w:rsidRDefault="00A141CE">
      <w:pPr>
        <w:spacing w:before="240" w:after="240" w:line="360" w:lineRule="auto"/>
        <w:jc w:val="both"/>
        <w:rPr>
          <w:rFonts w:ascii="Palatino Linotype" w:eastAsia="Palatino Linotype" w:hAnsi="Palatino Linotype" w:cs="Palatino Linotype"/>
          <w:b/>
          <w:sz w:val="22"/>
          <w:szCs w:val="22"/>
          <w:u w:val="single"/>
        </w:rPr>
      </w:pPr>
      <w:r w:rsidRPr="000F126A">
        <w:rPr>
          <w:rFonts w:ascii="Palatino Linotype" w:eastAsia="Palatino Linotype" w:hAnsi="Palatino Linotype" w:cs="Palatino Linotype"/>
          <w:sz w:val="22"/>
          <w:szCs w:val="22"/>
        </w:rPr>
        <w:t xml:space="preserve">Ahora bien, del análisis de la solicitud de información pública que motivó el recurso de revisión que ahora se resuelve, se advierte que el particular requirió a la Universidad Autónoma del Estado de México, del C. Alejandro Sánchez Correa, adscrito a la Dirección de Obra Universitaria, </w:t>
      </w:r>
      <w:r w:rsidRPr="000F126A">
        <w:rPr>
          <w:rFonts w:ascii="Palatino Linotype" w:eastAsia="Palatino Linotype" w:hAnsi="Palatino Linotype" w:cs="Palatino Linotype"/>
          <w:b/>
          <w:sz w:val="22"/>
          <w:szCs w:val="22"/>
          <w:u w:val="single"/>
        </w:rPr>
        <w:t xml:space="preserve">los recibos de nómina de la primera quincena de diciembre del 2023, aguinaldo, prima vacacional, bono etc. </w:t>
      </w:r>
    </w:p>
    <w:p w14:paraId="77600359" w14:textId="77777777" w:rsidR="00DA7D20" w:rsidRPr="000F126A" w:rsidRDefault="00A141CE">
      <w:pPr>
        <w:spacing w:line="360" w:lineRule="auto"/>
        <w:ind w:right="49"/>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En respuesta el </w:t>
      </w:r>
      <w:r w:rsidRPr="000F126A">
        <w:rPr>
          <w:rFonts w:ascii="Palatino Linotype" w:eastAsia="Palatino Linotype" w:hAnsi="Palatino Linotype" w:cs="Palatino Linotype"/>
          <w:b/>
          <w:sz w:val="22"/>
          <w:szCs w:val="22"/>
        </w:rPr>
        <w:t>Sujeto Obligado</w:t>
      </w:r>
      <w:r w:rsidRPr="000F126A">
        <w:rPr>
          <w:rFonts w:ascii="Palatino Linotype" w:eastAsia="Palatino Linotype" w:hAnsi="Palatino Linotype" w:cs="Palatino Linotype"/>
          <w:sz w:val="22"/>
          <w:szCs w:val="22"/>
        </w:rPr>
        <w:t xml:space="preserve">, a través de la Dirección de Recursos Financieros y la Dirección de Obra Universitaria, informó que la información que es de su interés del particular puede ser consultada en la siguiente liga electrónica: </w:t>
      </w:r>
      <w:hyperlink r:id="rId9">
        <w:r w:rsidRPr="000F126A">
          <w:rPr>
            <w:rFonts w:ascii="Palatino Linotype" w:eastAsia="Palatino Linotype" w:hAnsi="Palatino Linotype" w:cs="Palatino Linotype"/>
            <w:sz w:val="22"/>
            <w:szCs w:val="22"/>
            <w:u w:val="single"/>
          </w:rPr>
          <w:t>http://transparencia.uaemex.mx/usuario/infPub.php?nomDir=03.catPueTabSal&amp;cveParent=5</w:t>
        </w:r>
      </w:hyperlink>
      <w:r w:rsidRPr="000F126A">
        <w:rPr>
          <w:rFonts w:ascii="Palatino Linotype" w:eastAsia="Palatino Linotype" w:hAnsi="Palatino Linotype" w:cs="Palatino Linotype"/>
          <w:sz w:val="22"/>
          <w:szCs w:val="22"/>
        </w:rPr>
        <w:t>, con categoría salarial: Asistente.</w:t>
      </w:r>
    </w:p>
    <w:p w14:paraId="396D6585" w14:textId="77777777" w:rsidR="00DA7D20" w:rsidRPr="000F126A" w:rsidRDefault="00DA7D20">
      <w:pPr>
        <w:spacing w:line="360" w:lineRule="auto"/>
        <w:ind w:right="49"/>
        <w:jc w:val="both"/>
        <w:rPr>
          <w:rFonts w:ascii="Palatino Linotype" w:eastAsia="Palatino Linotype" w:hAnsi="Palatino Linotype" w:cs="Palatino Linotype"/>
          <w:sz w:val="22"/>
          <w:szCs w:val="22"/>
        </w:rPr>
      </w:pPr>
    </w:p>
    <w:p w14:paraId="34DC6048" w14:textId="77777777" w:rsidR="00DA7D20" w:rsidRPr="000F126A" w:rsidRDefault="00A141CE">
      <w:pPr>
        <w:spacing w:line="360" w:lineRule="auto"/>
        <w:ind w:right="49"/>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Asimismo, adjunto el listado de remuneraciones del personal de la Universidad Autónoma del Estado de México Año 2023.</w:t>
      </w:r>
    </w:p>
    <w:p w14:paraId="05667025" w14:textId="77777777" w:rsidR="00DA7D20" w:rsidRPr="000F126A" w:rsidRDefault="00DA7D20">
      <w:pPr>
        <w:spacing w:line="360" w:lineRule="auto"/>
        <w:ind w:right="49"/>
        <w:jc w:val="both"/>
        <w:rPr>
          <w:rFonts w:ascii="Palatino Linotype" w:eastAsia="Palatino Linotype" w:hAnsi="Palatino Linotype" w:cs="Palatino Linotype"/>
          <w:sz w:val="22"/>
          <w:szCs w:val="22"/>
        </w:rPr>
      </w:pPr>
    </w:p>
    <w:p w14:paraId="45E8E194" w14:textId="77777777" w:rsidR="00DA7D20" w:rsidRPr="000F126A" w:rsidRDefault="00A141CE">
      <w:pPr>
        <w:spacing w:line="360" w:lineRule="auto"/>
        <w:ind w:right="49"/>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No conforme con la respuesta, el hoy </w:t>
      </w:r>
      <w:r w:rsidRPr="000F126A">
        <w:rPr>
          <w:rFonts w:ascii="Palatino Linotype" w:eastAsia="Palatino Linotype" w:hAnsi="Palatino Linotype" w:cs="Palatino Linotype"/>
          <w:b/>
          <w:sz w:val="22"/>
          <w:szCs w:val="22"/>
        </w:rPr>
        <w:t>Recurrente</w:t>
      </w:r>
      <w:r w:rsidRPr="000F126A">
        <w:rPr>
          <w:rFonts w:ascii="Palatino Linotype" w:eastAsia="Palatino Linotype" w:hAnsi="Palatino Linotype" w:cs="Palatino Linotype"/>
          <w:sz w:val="22"/>
          <w:szCs w:val="22"/>
        </w:rPr>
        <w:t xml:space="preserve"> interpuso el recurso de revisión que se analiza en el presente asunto, inconformándose únicamente porque no le fue entregado el </w:t>
      </w:r>
      <w:r w:rsidRPr="000F126A">
        <w:rPr>
          <w:rFonts w:ascii="Palatino Linotype" w:eastAsia="Palatino Linotype" w:hAnsi="Palatino Linotype" w:cs="Palatino Linotype"/>
          <w:b/>
          <w:i/>
          <w:sz w:val="22"/>
          <w:szCs w:val="22"/>
        </w:rPr>
        <w:t xml:space="preserve">recibo de nómina y aguinaldo del servidor público referido en la solicitud, </w:t>
      </w:r>
      <w:r w:rsidRPr="000F126A">
        <w:rPr>
          <w:rFonts w:ascii="Palatino Linotype" w:eastAsia="Palatino Linotype" w:hAnsi="Palatino Linotype" w:cs="Palatino Linotype"/>
          <w:sz w:val="22"/>
          <w:szCs w:val="22"/>
        </w:rPr>
        <w:t xml:space="preserve">advirtiendo que ya no desea conocer lo relativo a la prima vacacional, bono y demás prestaciones con las que cuenta dicho servidor público. </w:t>
      </w:r>
    </w:p>
    <w:p w14:paraId="1222D611" w14:textId="77777777" w:rsidR="00DA7D20" w:rsidRPr="000F126A" w:rsidRDefault="00DA7D20">
      <w:pPr>
        <w:spacing w:line="360" w:lineRule="auto"/>
        <w:ind w:right="49"/>
        <w:jc w:val="both"/>
        <w:rPr>
          <w:rFonts w:ascii="Palatino Linotype" w:eastAsia="Palatino Linotype" w:hAnsi="Palatino Linotype" w:cs="Palatino Linotype"/>
          <w:sz w:val="22"/>
          <w:szCs w:val="22"/>
        </w:rPr>
      </w:pPr>
    </w:p>
    <w:p w14:paraId="5D7B01D9" w14:textId="77777777" w:rsidR="00DA7D20" w:rsidRPr="000F126A" w:rsidRDefault="00A141CE">
      <w:pPr>
        <w:spacing w:after="160" w:line="360" w:lineRule="auto"/>
        <w:jc w:val="both"/>
        <w:rPr>
          <w:rFonts w:ascii="Palatino Linotype" w:eastAsia="Palatino Linotype" w:hAnsi="Palatino Linotype" w:cs="Palatino Linotype"/>
          <w:b/>
          <w:sz w:val="22"/>
          <w:szCs w:val="22"/>
        </w:rPr>
      </w:pPr>
      <w:r w:rsidRPr="000F126A">
        <w:rPr>
          <w:rFonts w:ascii="Palatino Linotype" w:eastAsia="Palatino Linotype" w:hAnsi="Palatino Linotype" w:cs="Palatino Linotype"/>
          <w:sz w:val="22"/>
          <w:szCs w:val="22"/>
        </w:rPr>
        <w:t xml:space="preserve">En este tenor, la parte de la información entregada y que no fue impugnada debe declararse consentida, esto es respecto a la prima vacacional, bono y demás percepciones del servidor público, toda vez que, al no haber realizado manifestaciones de inconformidad al respecto, no pueden producirse efectos jurídicos tendentes a revocar, confirmar o modificar el acto reclamado, ya que, en el caso concreto se infiere que la información proporcionada por el </w:t>
      </w:r>
      <w:r w:rsidRPr="000F126A">
        <w:rPr>
          <w:rFonts w:ascii="Palatino Linotype" w:eastAsia="Palatino Linotype" w:hAnsi="Palatino Linotype" w:cs="Palatino Linotype"/>
          <w:b/>
          <w:sz w:val="22"/>
          <w:szCs w:val="22"/>
        </w:rPr>
        <w:t>Sujeto Obligado</w:t>
      </w:r>
      <w:r w:rsidRPr="000F126A">
        <w:rPr>
          <w:rFonts w:ascii="Palatino Linotype" w:eastAsia="Palatino Linotype" w:hAnsi="Palatino Linotype" w:cs="Palatino Linotype"/>
          <w:sz w:val="22"/>
          <w:szCs w:val="22"/>
        </w:rPr>
        <w:t>, satisface parte de la solicitud presentada.</w:t>
      </w:r>
    </w:p>
    <w:p w14:paraId="5302BA19" w14:textId="77777777" w:rsidR="00DA7D20" w:rsidRPr="000F126A" w:rsidRDefault="00A141CE">
      <w:pPr>
        <w:spacing w:before="240" w:after="240"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Lo anterior es así, debido a que cuando un </w:t>
      </w:r>
      <w:r w:rsidRPr="000F126A">
        <w:rPr>
          <w:rFonts w:ascii="Palatino Linotype" w:eastAsia="Palatino Linotype" w:hAnsi="Palatino Linotype" w:cs="Palatino Linotype"/>
          <w:b/>
          <w:sz w:val="22"/>
          <w:szCs w:val="22"/>
        </w:rPr>
        <w:t>Recurrente</w:t>
      </w:r>
      <w:r w:rsidRPr="000F126A">
        <w:rPr>
          <w:rFonts w:ascii="Palatino Linotype" w:eastAsia="Palatino Linotype" w:hAnsi="Palatino Linotype" w:cs="Palatino Linotype"/>
          <w:sz w:val="22"/>
          <w:szCs w:val="22"/>
        </w:rPr>
        <w:t xml:space="preserve"> impugna la respuesta del </w:t>
      </w:r>
      <w:r w:rsidRPr="000F126A">
        <w:rPr>
          <w:rFonts w:ascii="Palatino Linotype" w:eastAsia="Palatino Linotype" w:hAnsi="Palatino Linotype" w:cs="Palatino Linotype"/>
          <w:b/>
          <w:sz w:val="22"/>
          <w:szCs w:val="22"/>
        </w:rPr>
        <w:t>Sujeto Obligado</w:t>
      </w:r>
      <w:r w:rsidRPr="000F126A">
        <w:rPr>
          <w:rFonts w:ascii="Palatino Linotype" w:eastAsia="Palatino Linotype" w:hAnsi="Palatino Linotype" w:cs="Palatino Linotype"/>
          <w:sz w:val="22"/>
          <w:szCs w:val="22"/>
        </w:rPr>
        <w:t xml:space="preserve">, y este no expresa Razón o Motivo de Inconformidad en contra de todos los rubros solicitados, dichos rubros deben declararse atendidos, pues se entiende que </w:t>
      </w:r>
      <w:r w:rsidRPr="000F126A">
        <w:rPr>
          <w:rFonts w:ascii="Palatino Linotype" w:eastAsia="Palatino Linotype" w:hAnsi="Palatino Linotype" w:cs="Palatino Linotype"/>
          <w:b/>
          <w:sz w:val="22"/>
          <w:szCs w:val="22"/>
        </w:rPr>
        <w:t>la parte Recurrente</w:t>
      </w:r>
      <w:r w:rsidRPr="000F126A">
        <w:rPr>
          <w:rFonts w:ascii="Palatino Linotype" w:eastAsia="Palatino Linotype" w:hAnsi="Palatino Linotype" w:cs="Palatino Linotype"/>
          <w:sz w:val="22"/>
          <w:szCs w:val="22"/>
        </w:rPr>
        <w:t xml:space="preserv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2AAA29E0" w14:textId="77777777" w:rsidR="00DA7D20" w:rsidRPr="000F126A" w:rsidRDefault="00A141CE">
      <w:pPr>
        <w:spacing w:before="240" w:after="240" w:line="276" w:lineRule="auto"/>
        <w:ind w:left="851" w:right="900"/>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b/>
          <w:i/>
          <w:sz w:val="22"/>
          <w:szCs w:val="22"/>
        </w:rPr>
        <w:t xml:space="preserve">“REVISIÓN EN AMPARO. LOS RESOLUTIVOS NO COMBATIDOS DEBEN DECLARARSE FIRMES. </w:t>
      </w:r>
      <w:r w:rsidRPr="000F126A">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D153337" w14:textId="77777777" w:rsidR="00DA7D20" w:rsidRPr="000F126A" w:rsidRDefault="00A141CE">
      <w:pPr>
        <w:spacing w:before="240" w:after="240"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Consecuentemente, se reitera que la parte de la solicitud que no fue impugnada debe declararse consentida por </w:t>
      </w:r>
      <w:r w:rsidRPr="000F126A">
        <w:rPr>
          <w:rFonts w:ascii="Palatino Linotype" w:eastAsia="Palatino Linotype" w:hAnsi="Palatino Linotype" w:cs="Palatino Linotype"/>
          <w:b/>
          <w:sz w:val="22"/>
          <w:szCs w:val="22"/>
        </w:rPr>
        <w:t>la parte Recurrente</w:t>
      </w:r>
      <w:r w:rsidRPr="000F126A">
        <w:rPr>
          <w:rFonts w:ascii="Palatino Linotype" w:eastAsia="Palatino Linotype" w:hAnsi="Palatino Linotype" w:cs="Palatino Linotype"/>
          <w:sz w:val="22"/>
          <w:szCs w:val="22"/>
        </w:rPr>
        <w:t xml:space="preserve">, en razón de que no se realizaron manifestaciones de inconformidad, por lo que no pueden producirse efectos jurídicos tendentes a revocar, confirmar o modificar el acto reclamado ya que se infiere un consentimiento de </w:t>
      </w:r>
      <w:r w:rsidRPr="000F126A">
        <w:rPr>
          <w:rFonts w:ascii="Palatino Linotype" w:eastAsia="Palatino Linotype" w:hAnsi="Palatino Linotype" w:cs="Palatino Linotype"/>
          <w:b/>
          <w:sz w:val="22"/>
          <w:szCs w:val="22"/>
        </w:rPr>
        <w:t>la parte Recurrente</w:t>
      </w:r>
      <w:r w:rsidRPr="000F126A">
        <w:rPr>
          <w:rFonts w:ascii="Palatino Linotype" w:eastAsia="Palatino Linotype" w:hAnsi="Palatino Linotype" w:cs="Palatino Linotype"/>
          <w:sz w:val="22"/>
          <w:szCs w:val="22"/>
        </w:rPr>
        <w:t xml:space="preserve"> ante la falta de impugnación eficaz. </w:t>
      </w:r>
    </w:p>
    <w:p w14:paraId="115AB1B4" w14:textId="77777777" w:rsidR="00DA7D20" w:rsidRPr="000F126A" w:rsidRDefault="00A141CE">
      <w:pPr>
        <w:spacing w:before="240" w:after="240"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Sirve de sustento a lo anterior por analogía la tesis jurisprudencial número VI.3o.C. J/60, publicada en el Semanario Judicial de la Federación y su Gaceta bajo el número de registro 176,608 que a la letra dice:</w:t>
      </w:r>
    </w:p>
    <w:p w14:paraId="5F600F5F" w14:textId="77777777" w:rsidR="00DA7D20" w:rsidRPr="000F126A" w:rsidRDefault="00A141CE">
      <w:pPr>
        <w:spacing w:before="240" w:after="240" w:line="276" w:lineRule="auto"/>
        <w:ind w:left="851" w:right="616"/>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b/>
          <w:i/>
          <w:smallCaps/>
          <w:sz w:val="22"/>
          <w:szCs w:val="22"/>
        </w:rPr>
        <w:t xml:space="preserve">“ACTOS CONSENTIDOS. SON LOS QUE NO SE IMPUGNAN MEDIANTE EL RECURSO IDÓNEO. </w:t>
      </w:r>
      <w:r w:rsidRPr="000F126A">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33A8635" w14:textId="77777777" w:rsidR="00DA7D20" w:rsidRPr="000F126A" w:rsidRDefault="00A141CE">
      <w:pPr>
        <w:spacing w:line="360" w:lineRule="auto"/>
        <w:ind w:right="49"/>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Ahora bien, a efecto de garantizar el efectivo ejercicio del derecho de acceso a la información pública que asiste al particular, resulta conveniente reiterar que el presente análisis versará en estricto sentido respecto del recibo de nómina y aguinaldo del servidor público adscrito a la Dirección de Obra Universitaria. </w:t>
      </w:r>
    </w:p>
    <w:p w14:paraId="773B58CC" w14:textId="77777777" w:rsidR="00DA7D20" w:rsidRPr="000F126A" w:rsidRDefault="00DA7D20">
      <w:pPr>
        <w:spacing w:line="360" w:lineRule="auto"/>
        <w:ind w:right="49"/>
        <w:jc w:val="both"/>
        <w:rPr>
          <w:rFonts w:ascii="Palatino Linotype" w:eastAsia="Palatino Linotype" w:hAnsi="Palatino Linotype" w:cs="Palatino Linotype"/>
          <w:sz w:val="22"/>
          <w:szCs w:val="22"/>
        </w:rPr>
      </w:pPr>
    </w:p>
    <w:p w14:paraId="3ACA7722" w14:textId="77777777" w:rsidR="00DA7D20" w:rsidRPr="000F126A" w:rsidRDefault="00A141CE">
      <w:pPr>
        <w:spacing w:line="360" w:lineRule="auto"/>
        <w:ind w:right="49"/>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De este modo y ante la interposición del recurso de revisión, el </w:t>
      </w:r>
      <w:r w:rsidRPr="000F126A">
        <w:rPr>
          <w:rFonts w:ascii="Palatino Linotype" w:eastAsia="Palatino Linotype" w:hAnsi="Palatino Linotype" w:cs="Palatino Linotype"/>
          <w:b/>
          <w:sz w:val="22"/>
          <w:szCs w:val="22"/>
        </w:rPr>
        <w:t>Sujeto Obligado</w:t>
      </w:r>
      <w:r w:rsidRPr="000F126A">
        <w:rPr>
          <w:rFonts w:ascii="Palatino Linotype" w:eastAsia="Palatino Linotype" w:hAnsi="Palatino Linotype" w:cs="Palatino Linotype"/>
          <w:sz w:val="22"/>
          <w:szCs w:val="22"/>
        </w:rPr>
        <w:t xml:space="preserve"> rindió su informe justificado, en el cual el Director de Recursos Financieros realizó la entrega de las Firmas por lugar de pago personalizado eventual, de la primera quincena de diciembre de dos mil veintitrés, de la Dirección de Obra Universitaria en versión pública, testando RFC y Descuentos, deducciones y/o retenciones contraídas por compromisos personales o resolución de índole judicial.</w:t>
      </w:r>
    </w:p>
    <w:p w14:paraId="044928D9" w14:textId="77777777" w:rsidR="00DA7D20" w:rsidRPr="000F126A" w:rsidRDefault="00DA7D20">
      <w:pPr>
        <w:spacing w:line="360" w:lineRule="auto"/>
        <w:ind w:right="49"/>
        <w:jc w:val="both"/>
        <w:rPr>
          <w:rFonts w:ascii="Palatino Linotype" w:eastAsia="Palatino Linotype" w:hAnsi="Palatino Linotype" w:cs="Palatino Linotype"/>
          <w:sz w:val="22"/>
          <w:szCs w:val="22"/>
        </w:rPr>
      </w:pPr>
    </w:p>
    <w:p w14:paraId="05B0C9FA" w14:textId="77777777" w:rsidR="00DA7D20" w:rsidRPr="000F126A" w:rsidRDefault="00A141CE">
      <w:pPr>
        <w:spacing w:line="360" w:lineRule="auto"/>
        <w:ind w:right="49"/>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Una vez precisado lo anterior conviene recordar que el </w:t>
      </w:r>
      <w:r w:rsidRPr="000F126A">
        <w:rPr>
          <w:rFonts w:ascii="Palatino Linotype" w:eastAsia="Palatino Linotype" w:hAnsi="Palatino Linotype" w:cs="Palatino Linotype"/>
          <w:b/>
          <w:sz w:val="22"/>
          <w:szCs w:val="22"/>
        </w:rPr>
        <w:t>Sujeto Obligado</w:t>
      </w:r>
      <w:r w:rsidRPr="000F126A">
        <w:rPr>
          <w:rFonts w:ascii="Palatino Linotype" w:eastAsia="Palatino Linotype" w:hAnsi="Palatino Linotype" w:cs="Palatino Linotype"/>
          <w:sz w:val="22"/>
          <w:szCs w:val="22"/>
        </w:rPr>
        <w:t xml:space="preserve"> a través de la Dirección de Recursos Financieros y la Dirección de Obra Universitaria, informó en respuesta que la información que es del interés del particular puede ser consultada en la siguiente liga electrónica: </w:t>
      </w:r>
      <w:hyperlink r:id="rId10">
        <w:r w:rsidRPr="000F126A">
          <w:rPr>
            <w:rFonts w:ascii="Palatino Linotype" w:eastAsia="Palatino Linotype" w:hAnsi="Palatino Linotype" w:cs="Palatino Linotype"/>
            <w:sz w:val="22"/>
            <w:szCs w:val="22"/>
            <w:u w:val="single"/>
          </w:rPr>
          <w:t>http://transparencia.uaemex.mx/usuario/infPub.php?nomDir=03.catPueTabSal&amp;cveParent=5</w:t>
        </w:r>
      </w:hyperlink>
      <w:r w:rsidRPr="000F126A">
        <w:rPr>
          <w:rFonts w:ascii="Palatino Linotype" w:eastAsia="Palatino Linotype" w:hAnsi="Palatino Linotype" w:cs="Palatino Linotype"/>
          <w:sz w:val="22"/>
          <w:szCs w:val="22"/>
        </w:rPr>
        <w:t>, con categoría salarial: Asistente.</w:t>
      </w:r>
    </w:p>
    <w:p w14:paraId="6A4137B0" w14:textId="77777777" w:rsidR="00DA7D20" w:rsidRPr="000F126A" w:rsidRDefault="00DA7D20">
      <w:pPr>
        <w:spacing w:line="360" w:lineRule="auto"/>
        <w:ind w:right="49"/>
        <w:jc w:val="both"/>
        <w:rPr>
          <w:rFonts w:ascii="Palatino Linotype" w:eastAsia="Palatino Linotype" w:hAnsi="Palatino Linotype" w:cs="Palatino Linotype"/>
          <w:sz w:val="22"/>
          <w:szCs w:val="22"/>
        </w:rPr>
      </w:pPr>
    </w:p>
    <w:p w14:paraId="630239CB" w14:textId="77777777" w:rsidR="00DA7D20" w:rsidRPr="000F126A" w:rsidRDefault="00A141CE">
      <w:pPr>
        <w:spacing w:line="360" w:lineRule="auto"/>
        <w:ind w:right="49"/>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De este modo, este Órgano Garante procedió al acceso de dicha liga, de la que se obtiene lo siguiente:</w:t>
      </w:r>
    </w:p>
    <w:p w14:paraId="67701F4C" w14:textId="77777777" w:rsidR="00DA7D20" w:rsidRPr="000F126A" w:rsidRDefault="00A141CE">
      <w:pPr>
        <w:spacing w:line="360" w:lineRule="auto"/>
        <w:ind w:right="49"/>
        <w:jc w:val="center"/>
        <w:rPr>
          <w:rFonts w:ascii="Palatino Linotype" w:eastAsia="Palatino Linotype" w:hAnsi="Palatino Linotype" w:cs="Palatino Linotype"/>
          <w:sz w:val="22"/>
          <w:szCs w:val="22"/>
        </w:rPr>
      </w:pPr>
      <w:r w:rsidRPr="000F126A">
        <w:rPr>
          <w:rFonts w:ascii="Palatino Linotype" w:eastAsia="Palatino Linotype" w:hAnsi="Palatino Linotype" w:cs="Palatino Linotype"/>
          <w:noProof/>
          <w:sz w:val="22"/>
          <w:szCs w:val="22"/>
          <w:lang w:val="es-MX" w:eastAsia="es-MX"/>
        </w:rPr>
        <w:drawing>
          <wp:inline distT="0" distB="0" distL="0" distR="0" wp14:anchorId="1AF9837B" wp14:editId="7135B902">
            <wp:extent cx="4069979" cy="2796636"/>
            <wp:effectExtent l="0" t="0" r="0" b="0"/>
            <wp:docPr id="14363725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069979" cy="2796636"/>
                    </a:xfrm>
                    <a:prstGeom prst="rect">
                      <a:avLst/>
                    </a:prstGeom>
                    <a:ln/>
                  </pic:spPr>
                </pic:pic>
              </a:graphicData>
            </a:graphic>
          </wp:inline>
        </w:drawing>
      </w:r>
    </w:p>
    <w:p w14:paraId="536D9ECB" w14:textId="77777777" w:rsidR="00DA7D20" w:rsidRPr="000F126A" w:rsidRDefault="00A141CE">
      <w:pPr>
        <w:spacing w:line="360" w:lineRule="auto"/>
        <w:ind w:right="49"/>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Como se logra observar la liga electrónica proporcionada por el </w:t>
      </w:r>
      <w:r w:rsidRPr="000F126A">
        <w:rPr>
          <w:rFonts w:ascii="Palatino Linotype" w:eastAsia="Palatino Linotype" w:hAnsi="Palatino Linotype" w:cs="Palatino Linotype"/>
          <w:b/>
          <w:sz w:val="22"/>
          <w:szCs w:val="22"/>
        </w:rPr>
        <w:t>Sujeto Obligado</w:t>
      </w:r>
      <w:r w:rsidRPr="000F126A">
        <w:rPr>
          <w:rFonts w:ascii="Palatino Linotype" w:eastAsia="Palatino Linotype" w:hAnsi="Palatino Linotype" w:cs="Palatino Linotype"/>
          <w:sz w:val="22"/>
          <w:szCs w:val="22"/>
        </w:rPr>
        <w:t>, únicamente remite al Manual de Descripción de Puestos y Tabulador Salarial de la Universidad Autónoma del Estado de México, de modo que, es importante traer a colación que el artículo 161</w:t>
      </w:r>
      <w:r w:rsidRPr="000F126A">
        <w:rPr>
          <w:rFonts w:ascii="Palatino Linotype" w:eastAsia="Palatino Linotype" w:hAnsi="Palatino Linotype" w:cs="Palatino Linotype"/>
          <w:sz w:val="22"/>
          <w:szCs w:val="22"/>
          <w:vertAlign w:val="superscript"/>
        </w:rPr>
        <w:footnoteReference w:id="1"/>
      </w:r>
      <w:r w:rsidRPr="000F126A">
        <w:rPr>
          <w:rFonts w:ascii="Palatino Linotype" w:eastAsia="Palatino Linotype" w:hAnsi="Palatino Linotype" w:cs="Palatino Linotype"/>
          <w:sz w:val="22"/>
          <w:szCs w:val="22"/>
        </w:rPr>
        <w:t xml:space="preserve"> de la Ley de Transparencia y Acceso a la Información Pública del Estado de México y Municipios,</w:t>
      </w:r>
      <w:r w:rsidRPr="000F126A">
        <w:rPr>
          <w:rFonts w:ascii="Palatino Linotype" w:eastAsia="Palatino Linotype" w:hAnsi="Palatino Linotype" w:cs="Palatino Linotype"/>
          <w:i/>
          <w:sz w:val="22"/>
          <w:szCs w:val="22"/>
        </w:rPr>
        <w:t xml:space="preserve"> </w:t>
      </w:r>
      <w:r w:rsidRPr="000F126A">
        <w:rPr>
          <w:rFonts w:ascii="Palatino Linotype" w:eastAsia="Palatino Linotype" w:hAnsi="Palatino Linotype" w:cs="Palatino Linotype"/>
          <w:sz w:val="22"/>
          <w:szCs w:val="22"/>
        </w:rPr>
        <w:t xml:space="preserve">establece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w:t>
      </w:r>
      <w:r w:rsidRPr="000F126A">
        <w:rPr>
          <w:rFonts w:ascii="Palatino Linotype" w:eastAsia="Palatino Linotype" w:hAnsi="Palatino Linotype" w:cs="Palatino Linotype"/>
          <w:b/>
          <w:sz w:val="22"/>
          <w:szCs w:val="22"/>
          <w:u w:val="single"/>
        </w:rPr>
        <w:t>en un plazo no mayor a cinco días hábiles</w:t>
      </w:r>
      <w:r w:rsidRPr="000F126A">
        <w:rPr>
          <w:rFonts w:ascii="Palatino Linotype" w:eastAsia="Palatino Linotype" w:hAnsi="Palatino Linotype" w:cs="Palatino Linotype"/>
          <w:sz w:val="22"/>
          <w:szCs w:val="22"/>
        </w:rPr>
        <w:t xml:space="preserve">, comprendiendo a) La fuente, b) El lugar y c) La forma. </w:t>
      </w:r>
    </w:p>
    <w:p w14:paraId="2F71B913" w14:textId="77777777" w:rsidR="00DA7D20" w:rsidRPr="000F126A" w:rsidRDefault="00DA7D20">
      <w:pPr>
        <w:spacing w:line="276" w:lineRule="auto"/>
        <w:ind w:left="284" w:right="49"/>
        <w:jc w:val="both"/>
        <w:rPr>
          <w:rFonts w:ascii="Palatino Linotype" w:eastAsia="Palatino Linotype" w:hAnsi="Palatino Linotype" w:cs="Palatino Linotype"/>
          <w:sz w:val="22"/>
          <w:szCs w:val="22"/>
        </w:rPr>
      </w:pPr>
    </w:p>
    <w:p w14:paraId="38D5D3E3" w14:textId="77777777" w:rsidR="00DA7D20" w:rsidRPr="000F126A" w:rsidRDefault="00A141CE">
      <w:pPr>
        <w:spacing w:line="360" w:lineRule="auto"/>
        <w:ind w:right="49"/>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Asimismo, se establece que la fuente de la información deberá ser:</w:t>
      </w:r>
    </w:p>
    <w:p w14:paraId="7E2E77F7" w14:textId="77777777" w:rsidR="00DA7D20" w:rsidRPr="000F126A" w:rsidRDefault="00A141CE">
      <w:pPr>
        <w:spacing w:line="276" w:lineRule="auto"/>
        <w:ind w:left="284" w:right="49"/>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a) Precisa</w:t>
      </w:r>
    </w:p>
    <w:p w14:paraId="57BD2A07" w14:textId="77777777" w:rsidR="00DA7D20" w:rsidRPr="000F126A" w:rsidRDefault="00A141CE">
      <w:pPr>
        <w:spacing w:line="276" w:lineRule="auto"/>
        <w:ind w:left="284" w:right="49"/>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b) Concreta</w:t>
      </w:r>
    </w:p>
    <w:p w14:paraId="0F022C95" w14:textId="77777777" w:rsidR="00DA7D20" w:rsidRPr="000F126A" w:rsidRDefault="00A141CE">
      <w:pPr>
        <w:spacing w:line="360" w:lineRule="auto"/>
        <w:ind w:left="284" w:right="560"/>
        <w:jc w:val="both"/>
        <w:rPr>
          <w:rFonts w:ascii="Palatino Linotype" w:eastAsia="Palatino Linotype" w:hAnsi="Palatino Linotype" w:cs="Palatino Linotype"/>
          <w:b/>
          <w:sz w:val="22"/>
          <w:szCs w:val="22"/>
          <w:u w:val="single"/>
        </w:rPr>
      </w:pPr>
      <w:r w:rsidRPr="000F126A">
        <w:rPr>
          <w:rFonts w:ascii="Palatino Linotype" w:eastAsia="Palatino Linotype" w:hAnsi="Palatino Linotype" w:cs="Palatino Linotype"/>
          <w:b/>
          <w:sz w:val="22"/>
          <w:szCs w:val="22"/>
          <w:u w:val="single"/>
        </w:rPr>
        <w:t>c) Y no debe implicar que el solicitante realice una búsqueda en toda la información que se encuentre disponible.</w:t>
      </w:r>
    </w:p>
    <w:p w14:paraId="61750208" w14:textId="77777777" w:rsidR="00DA7D20" w:rsidRPr="000F126A" w:rsidRDefault="00DA7D20">
      <w:pPr>
        <w:spacing w:line="360" w:lineRule="auto"/>
        <w:ind w:left="284" w:right="51"/>
        <w:jc w:val="both"/>
        <w:rPr>
          <w:rFonts w:ascii="Palatino Linotype" w:eastAsia="Palatino Linotype" w:hAnsi="Palatino Linotype" w:cs="Palatino Linotype"/>
          <w:sz w:val="22"/>
          <w:szCs w:val="22"/>
        </w:rPr>
      </w:pPr>
    </w:p>
    <w:p w14:paraId="60DBC5B2" w14:textId="77777777" w:rsidR="00DA7D20" w:rsidRPr="000F126A" w:rsidRDefault="00A141CE">
      <w:pPr>
        <w:spacing w:line="360" w:lineRule="auto"/>
        <w:ind w:right="51"/>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Imperativos legales que detallan el procedimiento que debe seguir el </w:t>
      </w:r>
      <w:r w:rsidRPr="000F126A">
        <w:rPr>
          <w:rFonts w:ascii="Palatino Linotype" w:eastAsia="Palatino Linotype" w:hAnsi="Palatino Linotype" w:cs="Palatino Linotype"/>
          <w:b/>
          <w:sz w:val="22"/>
          <w:szCs w:val="22"/>
        </w:rPr>
        <w:t>Sujeto Obligado</w:t>
      </w:r>
      <w:r w:rsidRPr="000F126A">
        <w:rPr>
          <w:rFonts w:ascii="Palatino Linotype" w:eastAsia="Palatino Linotype" w:hAnsi="Palatino Linotype" w:cs="Palatino Linotype"/>
          <w:sz w:val="22"/>
          <w:szCs w:val="22"/>
        </w:rPr>
        <w:t xml:space="preserve"> para que pueda tomarse como válida su orientación sobre la forma en que puede consultar la información requerida.</w:t>
      </w:r>
    </w:p>
    <w:p w14:paraId="6A3C20DE" w14:textId="77777777" w:rsidR="00DA7D20" w:rsidRPr="000F126A" w:rsidRDefault="00DA7D20">
      <w:pPr>
        <w:spacing w:line="360" w:lineRule="auto"/>
        <w:ind w:right="51"/>
        <w:jc w:val="both"/>
        <w:rPr>
          <w:rFonts w:ascii="Palatino Linotype" w:eastAsia="Palatino Linotype" w:hAnsi="Palatino Linotype" w:cs="Palatino Linotype"/>
          <w:sz w:val="22"/>
          <w:szCs w:val="22"/>
        </w:rPr>
      </w:pPr>
    </w:p>
    <w:p w14:paraId="1FC5D15F" w14:textId="77777777" w:rsidR="00DA7D20" w:rsidRPr="000F126A" w:rsidRDefault="00A141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Dicho esto, se tiene que, respecto al Recibo de Nómina del servidor público adscrito a la Dirección de Obra Universitaria, la liga electrónica que proporcionó el </w:t>
      </w:r>
      <w:r w:rsidRPr="000F126A">
        <w:rPr>
          <w:rFonts w:ascii="Palatino Linotype" w:eastAsia="Palatino Linotype" w:hAnsi="Palatino Linotype" w:cs="Palatino Linotype"/>
          <w:b/>
          <w:sz w:val="22"/>
          <w:szCs w:val="22"/>
        </w:rPr>
        <w:t>Sujeto Obligado</w:t>
      </w:r>
      <w:r w:rsidRPr="000F126A">
        <w:rPr>
          <w:rFonts w:ascii="Palatino Linotype" w:eastAsia="Palatino Linotype" w:hAnsi="Palatino Linotype" w:cs="Palatino Linotype"/>
          <w:sz w:val="22"/>
          <w:szCs w:val="22"/>
        </w:rPr>
        <w:t xml:space="preserve"> no redirige a la información que requiere obtener el solicitante, por el contrario implica que este tenga que realizar una búsqueda en la página de la Universidad Autónoma del Estado de México, por lo que, se determina que el </w:t>
      </w:r>
      <w:r w:rsidRPr="000F126A">
        <w:rPr>
          <w:rFonts w:ascii="Palatino Linotype" w:eastAsia="Palatino Linotype" w:hAnsi="Palatino Linotype" w:cs="Palatino Linotype"/>
          <w:b/>
          <w:sz w:val="22"/>
          <w:szCs w:val="22"/>
        </w:rPr>
        <w:t>Sujeto Obligado</w:t>
      </w:r>
      <w:r w:rsidRPr="000F126A">
        <w:rPr>
          <w:rFonts w:ascii="Palatino Linotype" w:eastAsia="Palatino Linotype" w:hAnsi="Palatino Linotype" w:cs="Palatino Linotype"/>
          <w:sz w:val="22"/>
          <w:szCs w:val="22"/>
        </w:rPr>
        <w:t xml:space="preserve">, no observó lo que dispone el artículo 161 de la Ley en la materia. </w:t>
      </w:r>
    </w:p>
    <w:p w14:paraId="02FDF27F" w14:textId="77777777" w:rsidR="00DA7D20" w:rsidRPr="000F126A" w:rsidRDefault="00DA7D2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34CA277" w14:textId="77777777" w:rsidR="00DA7D20" w:rsidRPr="000F126A" w:rsidRDefault="00A141CE">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Aunado a ello, el </w:t>
      </w:r>
      <w:r w:rsidRPr="000F126A">
        <w:rPr>
          <w:rFonts w:ascii="Palatino Linotype" w:eastAsia="Palatino Linotype" w:hAnsi="Palatino Linotype" w:cs="Palatino Linotype"/>
          <w:b/>
          <w:sz w:val="22"/>
          <w:szCs w:val="22"/>
        </w:rPr>
        <w:t>Sujeto Obligado</w:t>
      </w:r>
      <w:r w:rsidRPr="000F126A">
        <w:rPr>
          <w:rFonts w:ascii="Palatino Linotype" w:eastAsia="Palatino Linotype" w:hAnsi="Palatino Linotype" w:cs="Palatino Linotype"/>
          <w:sz w:val="22"/>
          <w:szCs w:val="22"/>
        </w:rPr>
        <w:t xml:space="preserve"> informó la categoría salarial que tiene el servidor público solicitado, esto es Asistente, adjuntando con ello el listado de remuneraciones del personal de la Universidad Autónoma del Estado de México Año 2023, en el que se advierte el </w:t>
      </w:r>
      <w:r w:rsidRPr="000F126A">
        <w:rPr>
          <w:rFonts w:ascii="Palatino Linotype" w:eastAsia="Palatino Linotype" w:hAnsi="Palatino Linotype" w:cs="Palatino Linotype"/>
          <w:b/>
          <w:sz w:val="22"/>
          <w:szCs w:val="22"/>
        </w:rPr>
        <w:t>Tipo de personal</w:t>
      </w:r>
      <w:r w:rsidRPr="000F126A">
        <w:rPr>
          <w:rFonts w:ascii="Palatino Linotype" w:eastAsia="Palatino Linotype" w:hAnsi="Palatino Linotype" w:cs="Palatino Linotype"/>
          <w:sz w:val="22"/>
          <w:szCs w:val="22"/>
        </w:rPr>
        <w:t xml:space="preserve">, Categoría, Clave de categoría, Sueldo Base, Gratificación, Despensa, Fondo de Ahorro, Ayuda de Transporte, Material Didáctico, Reconocimiento Institucional Académico, </w:t>
      </w:r>
      <w:r w:rsidRPr="000F126A">
        <w:rPr>
          <w:rFonts w:ascii="Palatino Linotype" w:eastAsia="Palatino Linotype" w:hAnsi="Palatino Linotype" w:cs="Palatino Linotype"/>
          <w:b/>
          <w:sz w:val="22"/>
          <w:szCs w:val="22"/>
        </w:rPr>
        <w:t>Total Percepciones</w:t>
      </w:r>
      <w:r w:rsidRPr="000F126A">
        <w:rPr>
          <w:rFonts w:ascii="Palatino Linotype" w:eastAsia="Palatino Linotype" w:hAnsi="Palatino Linotype" w:cs="Palatino Linotype"/>
          <w:sz w:val="22"/>
          <w:szCs w:val="22"/>
        </w:rPr>
        <w:t xml:space="preserve">, Impuestos, ISSEMYM, Total Deducciones, Total Neto, </w:t>
      </w:r>
      <w:r w:rsidRPr="000F126A">
        <w:rPr>
          <w:rFonts w:ascii="Palatino Linotype" w:eastAsia="Palatino Linotype" w:hAnsi="Palatino Linotype" w:cs="Palatino Linotype"/>
          <w:b/>
          <w:sz w:val="22"/>
          <w:szCs w:val="22"/>
        </w:rPr>
        <w:t>Aguinaldo</w:t>
      </w:r>
      <w:r w:rsidRPr="000F126A">
        <w:rPr>
          <w:rFonts w:ascii="Palatino Linotype" w:eastAsia="Palatino Linotype" w:hAnsi="Palatino Linotype" w:cs="Palatino Linotype"/>
          <w:sz w:val="22"/>
          <w:szCs w:val="22"/>
        </w:rPr>
        <w:t xml:space="preserve">, Prima Vacacional, Día del Maestro, Día del empleado, Material Didáctico Semestral, Despensa Anual, Ajuste de Calendario 5 días, Ayuda de Transporte Bimestral, Ayuda de Útiles Escolares (700+2 días), Reconoc. Institucional Administrativo (622+885) y Rec. Inst. 1000 (Sind.3, Conf.5), observando que para dicha categoría se advierten varios supuestos, tal y como se muestra a continuación: </w:t>
      </w:r>
    </w:p>
    <w:p w14:paraId="0E018F25" w14:textId="77777777" w:rsidR="00DA7D20" w:rsidRPr="000F126A" w:rsidRDefault="00A141CE">
      <w:pPr>
        <w:spacing w:line="360" w:lineRule="auto"/>
        <w:ind w:right="49"/>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noProof/>
          <w:sz w:val="22"/>
          <w:szCs w:val="22"/>
          <w:lang w:val="es-MX" w:eastAsia="es-MX"/>
        </w:rPr>
        <w:drawing>
          <wp:inline distT="0" distB="0" distL="0" distR="0" wp14:anchorId="35076BD3" wp14:editId="78C05F48">
            <wp:extent cx="5612130" cy="349885"/>
            <wp:effectExtent l="0" t="0" r="0" b="0"/>
            <wp:docPr id="143637252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612130" cy="349885"/>
                    </a:xfrm>
                    <a:prstGeom prst="rect">
                      <a:avLst/>
                    </a:prstGeom>
                    <a:ln/>
                  </pic:spPr>
                </pic:pic>
              </a:graphicData>
            </a:graphic>
          </wp:inline>
        </w:drawing>
      </w:r>
    </w:p>
    <w:p w14:paraId="6CDD35BC" w14:textId="77777777" w:rsidR="00DA7D20" w:rsidRPr="000F126A" w:rsidRDefault="00A141CE">
      <w:pPr>
        <w:spacing w:line="360" w:lineRule="auto"/>
        <w:ind w:right="49"/>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noProof/>
          <w:sz w:val="22"/>
          <w:szCs w:val="22"/>
          <w:lang w:val="es-MX" w:eastAsia="es-MX"/>
        </w:rPr>
        <w:drawing>
          <wp:inline distT="0" distB="0" distL="0" distR="0" wp14:anchorId="07144100" wp14:editId="2F0E4995">
            <wp:extent cx="5746160" cy="279856"/>
            <wp:effectExtent l="0" t="0" r="0" b="0"/>
            <wp:docPr id="14363725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t="5038" b="-3"/>
                    <a:stretch>
                      <a:fillRect/>
                    </a:stretch>
                  </pic:blipFill>
                  <pic:spPr>
                    <a:xfrm>
                      <a:off x="0" y="0"/>
                      <a:ext cx="5746160" cy="279856"/>
                    </a:xfrm>
                    <a:prstGeom prst="rect">
                      <a:avLst/>
                    </a:prstGeom>
                    <a:ln/>
                  </pic:spPr>
                </pic:pic>
              </a:graphicData>
            </a:graphic>
          </wp:inline>
        </w:drawing>
      </w:r>
    </w:p>
    <w:p w14:paraId="7D636F72" w14:textId="77777777" w:rsidR="00DA7D20" w:rsidRPr="000F126A" w:rsidRDefault="00DA7D20">
      <w:pPr>
        <w:spacing w:line="360" w:lineRule="auto"/>
        <w:ind w:right="49"/>
        <w:jc w:val="both"/>
        <w:rPr>
          <w:rFonts w:ascii="Palatino Linotype" w:eastAsia="Palatino Linotype" w:hAnsi="Palatino Linotype" w:cs="Palatino Linotype"/>
          <w:sz w:val="22"/>
          <w:szCs w:val="22"/>
        </w:rPr>
      </w:pPr>
    </w:p>
    <w:p w14:paraId="6AB755E2" w14:textId="77777777" w:rsidR="00DA7D20" w:rsidRPr="000F126A" w:rsidRDefault="00A141CE">
      <w:pPr>
        <w:spacing w:line="360" w:lineRule="auto"/>
        <w:ind w:right="49"/>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Dicho lo anterior, se procede a contextualizar la información solicitada, por lo que, de conformidad con el artículo 147 de la Constitución Política del Estado Libre y Soberano de México, los trabajadores al servicio del Estado, como los miembros de los Ayuntamientos, recibirán una remuneración adecuada e irrenunciable por el desempeño de su empleo, cargo o comisión que será determinada en el presupuesto de egresos que corresponda. </w:t>
      </w:r>
    </w:p>
    <w:p w14:paraId="1666A77B" w14:textId="77777777" w:rsidR="00DA7D20" w:rsidRPr="000F126A" w:rsidRDefault="00DA7D20">
      <w:pPr>
        <w:spacing w:line="360" w:lineRule="auto"/>
        <w:ind w:right="49"/>
        <w:jc w:val="both"/>
        <w:rPr>
          <w:rFonts w:ascii="Palatino Linotype" w:eastAsia="Palatino Linotype" w:hAnsi="Palatino Linotype" w:cs="Palatino Linotype"/>
          <w:sz w:val="22"/>
          <w:szCs w:val="22"/>
        </w:rPr>
      </w:pPr>
    </w:p>
    <w:p w14:paraId="7B33CE21" w14:textId="77777777" w:rsidR="00DA7D20" w:rsidRPr="000F126A" w:rsidRDefault="00A141CE">
      <w:pPr>
        <w:spacing w:line="360" w:lineRule="auto"/>
        <w:ind w:right="49"/>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En ese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 </w:t>
      </w:r>
    </w:p>
    <w:p w14:paraId="0D77CDE3" w14:textId="77777777" w:rsidR="00DA7D20" w:rsidRPr="000F126A" w:rsidRDefault="00DA7D20">
      <w:pPr>
        <w:spacing w:line="360" w:lineRule="auto"/>
        <w:ind w:right="49"/>
        <w:jc w:val="both"/>
        <w:rPr>
          <w:rFonts w:ascii="Palatino Linotype" w:eastAsia="Palatino Linotype" w:hAnsi="Palatino Linotype" w:cs="Palatino Linotype"/>
          <w:sz w:val="22"/>
          <w:szCs w:val="22"/>
        </w:rPr>
      </w:pPr>
    </w:p>
    <w:p w14:paraId="482247B8" w14:textId="77777777" w:rsidR="00DA7D20" w:rsidRPr="000F126A" w:rsidRDefault="00A141CE">
      <w:pPr>
        <w:spacing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Da la misma manera, el </w:t>
      </w:r>
      <w:r w:rsidRPr="000F126A">
        <w:rPr>
          <w:rFonts w:ascii="Palatino Linotype" w:eastAsia="Palatino Linotype" w:hAnsi="Palatino Linotype" w:cs="Palatino Linotype"/>
          <w:i/>
          <w:sz w:val="22"/>
          <w:szCs w:val="22"/>
        </w:rPr>
        <w:t>Anexo 4.5 Glosario de Términos, del Manual para la Planeación, Programación y Presupuesto de Egresos Municipal</w:t>
      </w:r>
      <w:r w:rsidRPr="000F126A">
        <w:rPr>
          <w:rFonts w:ascii="Palatino Linotype" w:eastAsia="Palatino Linotype" w:hAnsi="Palatino Linotype" w:cs="Palatino Linotype"/>
          <w:sz w:val="22"/>
          <w:szCs w:val="22"/>
        </w:rPr>
        <w:t>, establece que la remuneración es la percepción de un trabajador o retribución monetaria que se da en pago por su servicio o actividad desarrollada.</w:t>
      </w:r>
    </w:p>
    <w:p w14:paraId="662637E8" w14:textId="77777777" w:rsidR="00DA7D20" w:rsidRPr="000F126A" w:rsidRDefault="00DA7D20">
      <w:pPr>
        <w:spacing w:line="276" w:lineRule="auto"/>
        <w:ind w:right="843"/>
        <w:jc w:val="both"/>
        <w:rPr>
          <w:rFonts w:ascii="Palatino Linotype" w:eastAsia="Palatino Linotype" w:hAnsi="Palatino Linotype" w:cs="Palatino Linotype"/>
          <w:i/>
          <w:sz w:val="22"/>
          <w:szCs w:val="22"/>
        </w:rPr>
      </w:pPr>
    </w:p>
    <w:p w14:paraId="633BA5DB" w14:textId="77777777" w:rsidR="00DA7D20" w:rsidRPr="000F126A" w:rsidRDefault="00A141CE">
      <w:pPr>
        <w:spacing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Por su parte, la Ley del Trabajo de los Servidores Públicos del Estado y Municipios, en su artículo 220 K, fracciones II y IV, establece que: </w:t>
      </w:r>
    </w:p>
    <w:p w14:paraId="0256B5F4" w14:textId="77777777" w:rsidR="00DA7D20" w:rsidRPr="000F126A" w:rsidRDefault="00DA7D20">
      <w:pPr>
        <w:spacing w:line="360" w:lineRule="auto"/>
        <w:jc w:val="both"/>
        <w:rPr>
          <w:rFonts w:ascii="Palatino Linotype" w:eastAsia="Palatino Linotype" w:hAnsi="Palatino Linotype" w:cs="Palatino Linotype"/>
          <w:sz w:val="22"/>
          <w:szCs w:val="22"/>
        </w:rPr>
      </w:pPr>
    </w:p>
    <w:p w14:paraId="538EFAA0"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w:t>
      </w:r>
      <w:r w:rsidRPr="000F126A">
        <w:rPr>
          <w:rFonts w:ascii="Palatino Linotype" w:eastAsia="Palatino Linotype" w:hAnsi="Palatino Linotype" w:cs="Palatino Linotype"/>
          <w:b/>
          <w:i/>
          <w:sz w:val="22"/>
          <w:szCs w:val="22"/>
        </w:rPr>
        <w:t>ARTÍCULO 220 K</w:t>
      </w:r>
      <w:r w:rsidRPr="000F126A">
        <w:rPr>
          <w:rFonts w:ascii="Palatino Linotype" w:eastAsia="Palatino Linotype" w:hAnsi="Palatino Linotype" w:cs="Palatino Linotype"/>
          <w:i/>
          <w:sz w:val="22"/>
          <w:szCs w:val="22"/>
        </w:rPr>
        <w:t>.- La institución o dependencia pública tiene la obligación de conservar y exhibir en el proceso los documentos que a continuación se precisan:</w:t>
      </w:r>
    </w:p>
    <w:p w14:paraId="2F31B3AE"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w:t>
      </w:r>
    </w:p>
    <w:p w14:paraId="20C6E5BE"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 xml:space="preserve">II. </w:t>
      </w:r>
      <w:r w:rsidRPr="000F126A">
        <w:rPr>
          <w:rFonts w:ascii="Palatino Linotype" w:eastAsia="Palatino Linotype" w:hAnsi="Palatino Linotype" w:cs="Palatino Linotype"/>
          <w:b/>
          <w:i/>
          <w:sz w:val="22"/>
          <w:szCs w:val="22"/>
        </w:rPr>
        <w:t>Recibos de pagos de salarios o</w:t>
      </w:r>
      <w:r w:rsidRPr="000F126A">
        <w:rPr>
          <w:rFonts w:ascii="Palatino Linotype" w:eastAsia="Palatino Linotype" w:hAnsi="Palatino Linotype" w:cs="Palatino Linotype"/>
          <w:i/>
          <w:sz w:val="22"/>
          <w:szCs w:val="22"/>
        </w:rPr>
        <w:t xml:space="preserve"> </w:t>
      </w:r>
      <w:r w:rsidRPr="000F126A">
        <w:rPr>
          <w:rFonts w:ascii="Palatino Linotype" w:eastAsia="Palatino Linotype" w:hAnsi="Palatino Linotype" w:cs="Palatino Linotype"/>
          <w:b/>
          <w:i/>
          <w:sz w:val="22"/>
          <w:szCs w:val="22"/>
        </w:rPr>
        <w:t>las constancias documentales del pago de salario</w:t>
      </w:r>
      <w:r w:rsidRPr="000F126A">
        <w:rPr>
          <w:rFonts w:ascii="Palatino Linotype" w:eastAsia="Palatino Linotype" w:hAnsi="Palatino Linotype" w:cs="Palatino Linotype"/>
          <w:i/>
          <w:sz w:val="22"/>
          <w:szCs w:val="22"/>
        </w:rPr>
        <w:t xml:space="preserve"> cuando sea por depósito o mediante información electrónica;</w:t>
      </w:r>
    </w:p>
    <w:p w14:paraId="09686119"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w:t>
      </w:r>
    </w:p>
    <w:p w14:paraId="0461C2F8"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 xml:space="preserve">IV. Recibos o las constancias de depósito o del medio de información magnética o electrónica que sean utilizadas para el pago de salarios, prima vacacional, aguinaldo y demás prestaciones establecidas en la presente ley; </w:t>
      </w:r>
    </w:p>
    <w:p w14:paraId="35815120"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w:t>
      </w:r>
    </w:p>
    <w:p w14:paraId="3D1218D5"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(Énfasis Añadido)</w:t>
      </w:r>
    </w:p>
    <w:p w14:paraId="7A4F85E8" w14:textId="77777777" w:rsidR="00DA7D20" w:rsidRPr="000F126A" w:rsidRDefault="00DA7D20">
      <w:pPr>
        <w:spacing w:line="276" w:lineRule="auto"/>
        <w:ind w:left="567" w:right="843"/>
        <w:jc w:val="both"/>
        <w:rPr>
          <w:rFonts w:ascii="Palatino Linotype" w:eastAsia="Palatino Linotype" w:hAnsi="Palatino Linotype" w:cs="Palatino Linotype"/>
          <w:i/>
          <w:sz w:val="22"/>
          <w:szCs w:val="22"/>
        </w:rPr>
      </w:pPr>
    </w:p>
    <w:p w14:paraId="57D11003" w14:textId="77777777" w:rsidR="00DA7D20" w:rsidRPr="000F126A" w:rsidRDefault="00A141CE">
      <w:pPr>
        <w:spacing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Es decir, del precepto normativo se advierte que entre los documentos que tiene la obligación de conservar el </w:t>
      </w:r>
      <w:r w:rsidRPr="000F126A">
        <w:rPr>
          <w:rFonts w:ascii="Palatino Linotype" w:eastAsia="Palatino Linotype" w:hAnsi="Palatino Linotype" w:cs="Palatino Linotype"/>
          <w:b/>
          <w:sz w:val="22"/>
          <w:szCs w:val="22"/>
        </w:rPr>
        <w:t>Sujeto Obligado</w:t>
      </w:r>
      <w:r w:rsidRPr="000F126A">
        <w:rPr>
          <w:rFonts w:ascii="Palatino Linotype" w:eastAsia="Palatino Linotype" w:hAnsi="Palatino Linotype" w:cs="Palatino Linotype"/>
          <w:sz w:val="22"/>
          <w:szCs w:val="22"/>
        </w:rPr>
        <w:t xml:space="preserve">, se encuentran los </w:t>
      </w:r>
      <w:r w:rsidRPr="000F126A">
        <w:rPr>
          <w:rFonts w:ascii="Palatino Linotype" w:eastAsia="Palatino Linotype" w:hAnsi="Palatino Linotype" w:cs="Palatino Linotype"/>
          <w:b/>
          <w:sz w:val="22"/>
          <w:szCs w:val="22"/>
        </w:rPr>
        <w:t>recibos de pago de salarios o las</w:t>
      </w:r>
      <w:r w:rsidRPr="000F126A">
        <w:rPr>
          <w:rFonts w:ascii="Palatino Linotype" w:eastAsia="Palatino Linotype" w:hAnsi="Palatino Linotype" w:cs="Palatino Linotype"/>
          <w:sz w:val="22"/>
          <w:szCs w:val="22"/>
        </w:rPr>
        <w:t xml:space="preserve"> </w:t>
      </w:r>
      <w:r w:rsidRPr="000F126A">
        <w:rPr>
          <w:rFonts w:ascii="Palatino Linotype" w:eastAsia="Palatino Linotype" w:hAnsi="Palatino Linotype" w:cs="Palatino Linotype"/>
          <w:b/>
          <w:sz w:val="22"/>
          <w:szCs w:val="22"/>
        </w:rPr>
        <w:t>constancias documentales del pago de sueldos</w:t>
      </w:r>
      <w:r w:rsidRPr="000F126A">
        <w:rPr>
          <w:rFonts w:ascii="Palatino Linotype" w:eastAsia="Palatino Linotype" w:hAnsi="Palatino Linotype" w:cs="Palatino Linotype"/>
          <w:sz w:val="22"/>
          <w:szCs w:val="22"/>
        </w:rPr>
        <w:t>,</w:t>
      </w:r>
      <w:r w:rsidRPr="000F126A">
        <w:rPr>
          <w:rFonts w:ascii="Palatino Linotype" w:eastAsia="Palatino Linotype" w:hAnsi="Palatino Linotype" w:cs="Palatino Linotype"/>
          <w:b/>
          <w:sz w:val="22"/>
          <w:szCs w:val="22"/>
        </w:rPr>
        <w:t xml:space="preserve"> </w:t>
      </w:r>
      <w:r w:rsidRPr="000F126A">
        <w:rPr>
          <w:rFonts w:ascii="Palatino Linotype" w:eastAsia="Palatino Linotype" w:hAnsi="Palatino Linotype" w:cs="Palatino Linotype"/>
          <w:sz w:val="22"/>
          <w:szCs w:val="22"/>
        </w:rPr>
        <w:t>cuando sea por depósito o mediante información electrónica; así como los recibos o constancias de depósito o del medio de información magnética o electrónica que sean utilizadas para el pago de salarios, prima vacacional, aguinaldo y demás prestaciones.</w:t>
      </w:r>
    </w:p>
    <w:p w14:paraId="0A603150" w14:textId="77777777" w:rsidR="00DA7D20" w:rsidRPr="000F126A" w:rsidRDefault="00DA7D20">
      <w:pPr>
        <w:spacing w:line="360" w:lineRule="auto"/>
        <w:jc w:val="both"/>
        <w:rPr>
          <w:rFonts w:ascii="Palatino Linotype" w:eastAsia="Palatino Linotype" w:hAnsi="Palatino Linotype" w:cs="Palatino Linotype"/>
          <w:b/>
          <w:sz w:val="22"/>
          <w:szCs w:val="22"/>
        </w:rPr>
      </w:pPr>
    </w:p>
    <w:p w14:paraId="275084F5" w14:textId="77777777" w:rsidR="00DA7D20" w:rsidRPr="000F126A" w:rsidRDefault="00A141CE">
      <w:pPr>
        <w:spacing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En relación con nuestra materia,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 tal como se aprecia a continuación: </w:t>
      </w:r>
    </w:p>
    <w:p w14:paraId="57097C00" w14:textId="77777777" w:rsidR="00DA7D20" w:rsidRPr="000F126A" w:rsidRDefault="00DA7D20">
      <w:pPr>
        <w:spacing w:line="360" w:lineRule="auto"/>
        <w:jc w:val="both"/>
        <w:rPr>
          <w:rFonts w:ascii="Palatino Linotype" w:eastAsia="Palatino Linotype" w:hAnsi="Palatino Linotype" w:cs="Palatino Linotype"/>
          <w:sz w:val="22"/>
          <w:szCs w:val="22"/>
        </w:rPr>
      </w:pPr>
    </w:p>
    <w:p w14:paraId="21E6F367" w14:textId="77777777" w:rsidR="00DA7D20" w:rsidRPr="000F126A" w:rsidRDefault="00A141CE">
      <w:pPr>
        <w:spacing w:line="276" w:lineRule="auto"/>
        <w:ind w:left="851" w:right="616"/>
        <w:jc w:val="center"/>
        <w:rPr>
          <w:rFonts w:ascii="Palatino Linotype" w:eastAsia="Palatino Linotype" w:hAnsi="Palatino Linotype" w:cs="Palatino Linotype"/>
          <w:b/>
          <w:i/>
          <w:sz w:val="22"/>
          <w:szCs w:val="22"/>
        </w:rPr>
      </w:pPr>
      <w:r w:rsidRPr="000F126A">
        <w:rPr>
          <w:rFonts w:ascii="Palatino Linotype" w:eastAsia="Palatino Linotype" w:hAnsi="Palatino Linotype" w:cs="Palatino Linotype"/>
          <w:i/>
          <w:sz w:val="22"/>
          <w:szCs w:val="22"/>
        </w:rPr>
        <w:t>“</w:t>
      </w:r>
      <w:r w:rsidRPr="000F126A">
        <w:rPr>
          <w:rFonts w:ascii="Palatino Linotype" w:eastAsia="Palatino Linotype" w:hAnsi="Palatino Linotype" w:cs="Palatino Linotype"/>
          <w:b/>
          <w:i/>
          <w:sz w:val="22"/>
          <w:szCs w:val="22"/>
        </w:rPr>
        <w:t>Ley General de Transparencia y Acceso a la Información Pública</w:t>
      </w:r>
    </w:p>
    <w:p w14:paraId="3414835F"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b/>
          <w:i/>
          <w:sz w:val="22"/>
          <w:szCs w:val="22"/>
        </w:rPr>
        <w:t>Artículo 70.</w:t>
      </w:r>
      <w:r w:rsidRPr="000F126A">
        <w:rPr>
          <w:rFonts w:ascii="Palatino Linotype" w:eastAsia="Palatino Linotype" w:hAnsi="Palatino Linotype" w:cs="Palatino Linotype"/>
          <w:i/>
          <w:sz w:val="22"/>
          <w:szCs w:val="22"/>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12009BE5"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w:t>
      </w:r>
    </w:p>
    <w:p w14:paraId="3C696580"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3267BA04"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w:t>
      </w:r>
    </w:p>
    <w:p w14:paraId="5057EF1D" w14:textId="77777777" w:rsidR="00DA7D20" w:rsidRPr="000F126A" w:rsidRDefault="00A141CE">
      <w:pPr>
        <w:spacing w:line="276" w:lineRule="auto"/>
        <w:ind w:left="851" w:right="616"/>
        <w:jc w:val="center"/>
        <w:rPr>
          <w:rFonts w:ascii="Palatino Linotype" w:eastAsia="Palatino Linotype" w:hAnsi="Palatino Linotype" w:cs="Palatino Linotype"/>
          <w:b/>
          <w:i/>
          <w:sz w:val="22"/>
          <w:szCs w:val="22"/>
        </w:rPr>
      </w:pPr>
      <w:r w:rsidRPr="000F126A">
        <w:rPr>
          <w:rFonts w:ascii="Palatino Linotype" w:eastAsia="Palatino Linotype" w:hAnsi="Palatino Linotype" w:cs="Palatino Linotype"/>
          <w:b/>
          <w:i/>
          <w:sz w:val="22"/>
          <w:szCs w:val="22"/>
        </w:rPr>
        <w:t>Ley de Transparencia y Acceso a la Información Pública del Estado de México y Municipios</w:t>
      </w:r>
    </w:p>
    <w:p w14:paraId="587D0632"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b/>
          <w:i/>
          <w:sz w:val="22"/>
          <w:szCs w:val="22"/>
        </w:rPr>
        <w:t>Artículo 92.</w:t>
      </w:r>
      <w:r w:rsidRPr="000F126A">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F63A420"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w:t>
      </w:r>
    </w:p>
    <w:p w14:paraId="3C9C320C"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4F38C8B4" w14:textId="77777777" w:rsidR="00DA7D20" w:rsidRPr="000F126A" w:rsidRDefault="00A141CE">
      <w:pPr>
        <w:spacing w:line="276" w:lineRule="auto"/>
        <w:ind w:left="851" w:right="843"/>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w:t>
      </w:r>
    </w:p>
    <w:p w14:paraId="50789322" w14:textId="77777777" w:rsidR="00DA7D20" w:rsidRPr="000F126A" w:rsidRDefault="00DA7D20">
      <w:pPr>
        <w:spacing w:line="276" w:lineRule="auto"/>
        <w:ind w:left="567" w:right="843"/>
        <w:jc w:val="both"/>
        <w:rPr>
          <w:rFonts w:ascii="Palatino Linotype" w:eastAsia="Palatino Linotype" w:hAnsi="Palatino Linotype" w:cs="Palatino Linotype"/>
          <w:i/>
          <w:sz w:val="22"/>
          <w:szCs w:val="22"/>
        </w:rPr>
      </w:pPr>
    </w:p>
    <w:p w14:paraId="3CB14EDA" w14:textId="77777777" w:rsidR="00DA7D20" w:rsidRPr="000F126A" w:rsidRDefault="00A141CE">
      <w:pPr>
        <w:spacing w:line="360" w:lineRule="auto"/>
        <w:ind w:right="49"/>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Ahora bien, en relación con el </w:t>
      </w:r>
      <w:r w:rsidRPr="000F126A">
        <w:rPr>
          <w:rFonts w:ascii="Palatino Linotype" w:eastAsia="Palatino Linotype" w:hAnsi="Palatino Linotype" w:cs="Palatino Linotype"/>
          <w:b/>
          <w:sz w:val="22"/>
          <w:szCs w:val="22"/>
        </w:rPr>
        <w:t>Sujeto Obligado</w:t>
      </w:r>
      <w:r w:rsidRPr="000F126A">
        <w:rPr>
          <w:rFonts w:ascii="Palatino Linotype" w:eastAsia="Palatino Linotype" w:hAnsi="Palatino Linotype" w:cs="Palatino Linotype"/>
          <w:sz w:val="22"/>
          <w:szCs w:val="22"/>
        </w:rPr>
        <w:t xml:space="preserve"> que ahora nos ocupa, la Ley de la Universidad Autónoma del Estado de México, establece en su artículo 1 que es un organismo público descentralizado del Estado de México, con personalidad jurídica y patrimonio propio, dotada de plena autonomía en su régimen interior en todo lo concerniente a sus aspectos académicos, técnicos, de gobierno, administrativo y económico. </w:t>
      </w:r>
    </w:p>
    <w:p w14:paraId="792AD051" w14:textId="77777777" w:rsidR="00DA7D20" w:rsidRPr="000F126A" w:rsidRDefault="00DA7D20">
      <w:pPr>
        <w:spacing w:line="360" w:lineRule="auto"/>
        <w:ind w:right="49"/>
        <w:jc w:val="both"/>
        <w:rPr>
          <w:rFonts w:ascii="Palatino Linotype" w:eastAsia="Palatino Linotype" w:hAnsi="Palatino Linotype" w:cs="Palatino Linotype"/>
          <w:sz w:val="22"/>
          <w:szCs w:val="22"/>
        </w:rPr>
      </w:pPr>
    </w:p>
    <w:p w14:paraId="7A86AC6F" w14:textId="77777777" w:rsidR="00DA7D20" w:rsidRPr="000F126A" w:rsidRDefault="00A141CE">
      <w:pPr>
        <w:spacing w:line="360" w:lineRule="auto"/>
        <w:ind w:right="49"/>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En ese sentido, de acuerdo con el Estatuto Universitario de la Universidad Autónoma del Estado de México, se establece en su artículo 134 lo siguiente: </w:t>
      </w:r>
    </w:p>
    <w:p w14:paraId="1B9205A7" w14:textId="77777777" w:rsidR="00DA7D20" w:rsidRPr="000F126A" w:rsidRDefault="00DA7D20">
      <w:pPr>
        <w:spacing w:line="360" w:lineRule="auto"/>
        <w:ind w:right="49"/>
        <w:jc w:val="both"/>
        <w:rPr>
          <w:rFonts w:ascii="Palatino Linotype" w:eastAsia="Palatino Linotype" w:hAnsi="Palatino Linotype" w:cs="Palatino Linotype"/>
          <w:sz w:val="22"/>
          <w:szCs w:val="22"/>
        </w:rPr>
      </w:pPr>
    </w:p>
    <w:p w14:paraId="4BEF9DBA"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w:t>
      </w:r>
      <w:r w:rsidRPr="000F126A">
        <w:rPr>
          <w:rFonts w:ascii="Palatino Linotype" w:eastAsia="Palatino Linotype" w:hAnsi="Palatino Linotype" w:cs="Palatino Linotype"/>
          <w:b/>
          <w:i/>
          <w:sz w:val="22"/>
          <w:szCs w:val="22"/>
        </w:rPr>
        <w:t>Artículo 134.-</w:t>
      </w:r>
      <w:r w:rsidRPr="000F126A">
        <w:rPr>
          <w:rFonts w:ascii="Palatino Linotype" w:eastAsia="Palatino Linotype" w:hAnsi="Palatino Linotype" w:cs="Palatino Linotype"/>
          <w:i/>
          <w:sz w:val="22"/>
          <w:szCs w:val="22"/>
        </w:rPr>
        <w:t xml:space="preserve"> La Administración Central es la instancia de apoyo con que cuenta el Rector para la coordinación, dirección, seguimiento y evaluación de las actividades que coadyuvan al cumplimiento del objeto y fines institucionales. </w:t>
      </w:r>
    </w:p>
    <w:p w14:paraId="4282BC0A" w14:textId="77777777" w:rsidR="00DA7D20" w:rsidRPr="000F126A" w:rsidRDefault="00A141CE">
      <w:pPr>
        <w:spacing w:line="276" w:lineRule="auto"/>
        <w:ind w:left="851" w:right="616"/>
        <w:jc w:val="both"/>
        <w:rPr>
          <w:rFonts w:ascii="Palatino Linotype" w:eastAsia="Palatino Linotype" w:hAnsi="Palatino Linotype" w:cs="Palatino Linotype"/>
          <w:b/>
          <w:i/>
          <w:sz w:val="22"/>
          <w:szCs w:val="22"/>
          <w:u w:val="single"/>
        </w:rPr>
      </w:pPr>
      <w:r w:rsidRPr="000F126A">
        <w:rPr>
          <w:rFonts w:ascii="Palatino Linotype" w:eastAsia="Palatino Linotype" w:hAnsi="Palatino Linotype" w:cs="Palatino Linotype"/>
          <w:b/>
          <w:i/>
          <w:sz w:val="22"/>
          <w:szCs w:val="22"/>
          <w:u w:val="single"/>
        </w:rPr>
        <w:t>Se integrará con Dependencias Administrativas que llevarán el nombre de Secretarías, Direcciones Generales, Coordinaciones Generales y Abogado General, las cuales contarán con una jerarquía de niveles de delegación compuesta de Directores, Coordinadores y Jefes de Departamento o Unidad</w:t>
      </w:r>
      <w:r w:rsidRPr="000F126A">
        <w:rPr>
          <w:rFonts w:ascii="Palatino Linotype" w:eastAsia="Palatino Linotype" w:hAnsi="Palatino Linotype" w:cs="Palatino Linotype"/>
          <w:i/>
          <w:sz w:val="22"/>
          <w:szCs w:val="22"/>
          <w:u w:val="single"/>
        </w:rPr>
        <w:t>.”</w:t>
      </w:r>
    </w:p>
    <w:p w14:paraId="2C74B2D0" w14:textId="77777777" w:rsidR="00DA7D20" w:rsidRPr="000F126A" w:rsidRDefault="00DA7D20">
      <w:pPr>
        <w:spacing w:line="360" w:lineRule="auto"/>
        <w:ind w:right="49"/>
        <w:jc w:val="both"/>
        <w:rPr>
          <w:rFonts w:ascii="Palatino Linotype" w:eastAsia="Palatino Linotype" w:hAnsi="Palatino Linotype" w:cs="Palatino Linotype"/>
          <w:sz w:val="22"/>
          <w:szCs w:val="22"/>
        </w:rPr>
      </w:pPr>
    </w:p>
    <w:p w14:paraId="13FC8D9D" w14:textId="77777777" w:rsidR="00DA7D20" w:rsidRPr="000F126A" w:rsidRDefault="00A141CE">
      <w:pPr>
        <w:spacing w:line="360" w:lineRule="auto"/>
        <w:ind w:right="49"/>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Por otro lado, el Reglamento de la Administración Universitaria de la Universidad Autónoma del Estado de México precisa que la administración central se conformará por las siguientes dependencias administrativas:</w:t>
      </w:r>
    </w:p>
    <w:p w14:paraId="5AD16E6A" w14:textId="77777777" w:rsidR="00DA7D20" w:rsidRPr="000F126A" w:rsidRDefault="00DA7D20">
      <w:pPr>
        <w:spacing w:line="360" w:lineRule="auto"/>
        <w:ind w:right="49"/>
        <w:jc w:val="both"/>
        <w:rPr>
          <w:rFonts w:ascii="Palatino Linotype" w:eastAsia="Palatino Linotype" w:hAnsi="Palatino Linotype" w:cs="Palatino Linotype"/>
          <w:sz w:val="22"/>
          <w:szCs w:val="22"/>
        </w:rPr>
      </w:pPr>
    </w:p>
    <w:p w14:paraId="2F85C30F" w14:textId="77777777" w:rsidR="00DA7D20" w:rsidRPr="000F126A" w:rsidRDefault="00A141CE">
      <w:pPr>
        <w:spacing w:line="276" w:lineRule="auto"/>
        <w:ind w:left="851" w:right="616"/>
        <w:jc w:val="both"/>
        <w:rPr>
          <w:rFonts w:ascii="Palatino Linotype" w:eastAsia="Palatino Linotype" w:hAnsi="Palatino Linotype" w:cs="Palatino Linotype"/>
          <w:b/>
          <w:i/>
          <w:sz w:val="22"/>
          <w:szCs w:val="22"/>
          <w:u w:val="single"/>
        </w:rPr>
      </w:pPr>
      <w:r w:rsidRPr="000F126A">
        <w:rPr>
          <w:rFonts w:ascii="Palatino Linotype" w:eastAsia="Palatino Linotype" w:hAnsi="Palatino Linotype" w:cs="Palatino Linotype"/>
          <w:i/>
          <w:sz w:val="22"/>
          <w:szCs w:val="22"/>
          <w:u w:val="single"/>
        </w:rPr>
        <w:t>“</w:t>
      </w:r>
      <w:r w:rsidRPr="000F126A">
        <w:rPr>
          <w:rFonts w:ascii="Palatino Linotype" w:eastAsia="Palatino Linotype" w:hAnsi="Palatino Linotype" w:cs="Palatino Linotype"/>
          <w:b/>
          <w:i/>
          <w:sz w:val="22"/>
          <w:szCs w:val="22"/>
          <w:u w:val="single"/>
        </w:rPr>
        <w:t>Artículo 10. La Administración Central</w:t>
      </w:r>
      <w:r w:rsidRPr="000F126A">
        <w:rPr>
          <w:rFonts w:ascii="Palatino Linotype" w:eastAsia="Palatino Linotype" w:hAnsi="Palatino Linotype" w:cs="Palatino Linotype"/>
          <w:i/>
          <w:sz w:val="22"/>
          <w:szCs w:val="22"/>
          <w:u w:val="single"/>
        </w:rPr>
        <w:t xml:space="preserve"> </w:t>
      </w:r>
      <w:r w:rsidRPr="000F126A">
        <w:rPr>
          <w:rFonts w:ascii="Palatino Linotype" w:eastAsia="Palatino Linotype" w:hAnsi="Palatino Linotype" w:cs="Palatino Linotype"/>
          <w:b/>
          <w:i/>
          <w:sz w:val="22"/>
          <w:szCs w:val="22"/>
          <w:u w:val="single"/>
        </w:rPr>
        <w:t xml:space="preserve">se conforma por las Dependencias Administrativas siguientes: </w:t>
      </w:r>
    </w:p>
    <w:p w14:paraId="3998D52A"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 xml:space="preserve">I. Oficina de Rectoría. </w:t>
      </w:r>
    </w:p>
    <w:p w14:paraId="3736875F"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 xml:space="preserve">II. Secretaría de Docencia. </w:t>
      </w:r>
    </w:p>
    <w:p w14:paraId="41F41C8E"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 xml:space="preserve">III. Secretaría de Investigación y Estudios Avanzados. </w:t>
      </w:r>
    </w:p>
    <w:p w14:paraId="4CF853A5"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 xml:space="preserve">IV. Secretaría de Rectoría. </w:t>
      </w:r>
    </w:p>
    <w:p w14:paraId="6DADB588"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 xml:space="preserve">V. Secretaría de Difusión Cultural. </w:t>
      </w:r>
    </w:p>
    <w:p w14:paraId="3C1A2562"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 xml:space="preserve">VI. Secretaría de Extensión y Vinculación. </w:t>
      </w:r>
    </w:p>
    <w:p w14:paraId="5218E78F" w14:textId="77777777" w:rsidR="00DA7D20" w:rsidRPr="000F126A" w:rsidRDefault="00A141CE">
      <w:pPr>
        <w:spacing w:line="276" w:lineRule="auto"/>
        <w:ind w:left="851" w:right="616"/>
        <w:jc w:val="both"/>
        <w:rPr>
          <w:rFonts w:ascii="Palatino Linotype" w:eastAsia="Palatino Linotype" w:hAnsi="Palatino Linotype" w:cs="Palatino Linotype"/>
          <w:b/>
          <w:i/>
          <w:sz w:val="22"/>
          <w:szCs w:val="22"/>
          <w:u w:val="single"/>
        </w:rPr>
      </w:pPr>
      <w:r w:rsidRPr="000F126A">
        <w:rPr>
          <w:rFonts w:ascii="Palatino Linotype" w:eastAsia="Palatino Linotype" w:hAnsi="Palatino Linotype" w:cs="Palatino Linotype"/>
          <w:b/>
          <w:i/>
          <w:sz w:val="22"/>
          <w:szCs w:val="22"/>
          <w:u w:val="single"/>
        </w:rPr>
        <w:t xml:space="preserve">VII. Secretaría de Administración. </w:t>
      </w:r>
    </w:p>
    <w:p w14:paraId="20783351"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 xml:space="preserve">VIII. Secretaría de Planeación y Desarrollo Institucional. </w:t>
      </w:r>
    </w:p>
    <w:p w14:paraId="3E556026"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 xml:space="preserve">IX. Derogada </w:t>
      </w:r>
    </w:p>
    <w:p w14:paraId="6C5674B5"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 xml:space="preserve">X. Abogado General. </w:t>
      </w:r>
    </w:p>
    <w:p w14:paraId="4BC83AF7"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 xml:space="preserve">XI. Dirección General de Comunicación Universitaria. </w:t>
      </w:r>
    </w:p>
    <w:p w14:paraId="5B8AEF45"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 xml:space="preserve">XII. Dirección General de Centros Universitarios y Unidades Académicas Profesionales. </w:t>
      </w:r>
    </w:p>
    <w:p w14:paraId="7C0A063A"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 xml:space="preserve">XIII. Contraloría Universitaria. </w:t>
      </w:r>
    </w:p>
    <w:p w14:paraId="279DC8F2"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 xml:space="preserve">XIV. Secretaría Técnica del Gabinete Universitario. </w:t>
      </w:r>
    </w:p>
    <w:p w14:paraId="6B32B8B7"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XV. Las demás que se acuerden en términos de la legislación universitaria.“</w:t>
      </w:r>
    </w:p>
    <w:p w14:paraId="13E5254A" w14:textId="77777777" w:rsidR="00DA7D20" w:rsidRPr="000F126A" w:rsidRDefault="00DA7D20">
      <w:pPr>
        <w:spacing w:line="276" w:lineRule="auto"/>
        <w:ind w:left="567" w:right="843"/>
        <w:jc w:val="both"/>
        <w:rPr>
          <w:rFonts w:ascii="Palatino Linotype" w:eastAsia="Palatino Linotype" w:hAnsi="Palatino Linotype" w:cs="Palatino Linotype"/>
          <w:i/>
          <w:sz w:val="22"/>
          <w:szCs w:val="22"/>
        </w:rPr>
      </w:pPr>
    </w:p>
    <w:p w14:paraId="58D4556F" w14:textId="77777777" w:rsidR="00DA7D20" w:rsidRPr="000F126A" w:rsidRDefault="00A141CE">
      <w:pPr>
        <w:spacing w:line="360" w:lineRule="auto"/>
        <w:ind w:right="49"/>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De tal forma que, para el caso que ahora nos ocupa tenemos que los artículos 38, 39, 40 y 41 del Reglamento de la Administración Universitaria de la Universidad Autónoma del Estado de México establecen lo siguiente:</w:t>
      </w:r>
    </w:p>
    <w:p w14:paraId="64DE5D16" w14:textId="77777777" w:rsidR="00DA7D20" w:rsidRPr="000F126A" w:rsidRDefault="00DA7D20">
      <w:pPr>
        <w:spacing w:line="276" w:lineRule="auto"/>
        <w:ind w:left="851" w:right="616"/>
        <w:jc w:val="both"/>
        <w:rPr>
          <w:rFonts w:ascii="Palatino Linotype" w:eastAsia="Palatino Linotype" w:hAnsi="Palatino Linotype" w:cs="Palatino Linotype"/>
          <w:i/>
          <w:sz w:val="22"/>
          <w:szCs w:val="22"/>
        </w:rPr>
      </w:pPr>
    </w:p>
    <w:p w14:paraId="41A6060F" w14:textId="77777777" w:rsidR="00DA7D20" w:rsidRPr="000F126A" w:rsidRDefault="00A141CE">
      <w:pPr>
        <w:spacing w:line="276" w:lineRule="auto"/>
        <w:ind w:left="851" w:right="616"/>
        <w:jc w:val="both"/>
        <w:rPr>
          <w:rFonts w:ascii="Palatino Linotype" w:eastAsia="Palatino Linotype" w:hAnsi="Palatino Linotype" w:cs="Palatino Linotype"/>
          <w:b/>
          <w:i/>
          <w:sz w:val="22"/>
          <w:szCs w:val="22"/>
          <w:u w:val="single"/>
        </w:rPr>
      </w:pPr>
      <w:r w:rsidRPr="000F126A">
        <w:rPr>
          <w:rFonts w:ascii="Palatino Linotype" w:eastAsia="Palatino Linotype" w:hAnsi="Palatino Linotype" w:cs="Palatino Linotype"/>
          <w:i/>
          <w:sz w:val="22"/>
          <w:szCs w:val="22"/>
        </w:rPr>
        <w:t>“</w:t>
      </w:r>
      <w:r w:rsidRPr="000F126A">
        <w:rPr>
          <w:rFonts w:ascii="Palatino Linotype" w:eastAsia="Palatino Linotype" w:hAnsi="Palatino Linotype" w:cs="Palatino Linotype"/>
          <w:b/>
          <w:i/>
          <w:sz w:val="22"/>
          <w:szCs w:val="22"/>
        </w:rPr>
        <w:t>Artículo 38.</w:t>
      </w:r>
      <w:r w:rsidRPr="000F126A">
        <w:rPr>
          <w:rFonts w:ascii="Palatino Linotype" w:eastAsia="Palatino Linotype" w:hAnsi="Palatino Linotype" w:cs="Palatino Linotype"/>
          <w:i/>
          <w:sz w:val="22"/>
          <w:szCs w:val="22"/>
        </w:rPr>
        <w:t xml:space="preserve"> La Secretaría de Administración es la dependencia encargada de contribuir al logro de los fines institucionales a través de la planeación, organización, suministro y control de los recursos materiales, financieros y técnicos, así como del </w:t>
      </w:r>
      <w:r w:rsidRPr="000F126A">
        <w:rPr>
          <w:rFonts w:ascii="Palatino Linotype" w:eastAsia="Palatino Linotype" w:hAnsi="Palatino Linotype" w:cs="Palatino Linotype"/>
          <w:b/>
          <w:i/>
          <w:sz w:val="22"/>
          <w:szCs w:val="22"/>
          <w:u w:val="single"/>
        </w:rPr>
        <w:t>personal necesario para dar respuesta a los requerimientos de la Universidad.</w:t>
      </w:r>
    </w:p>
    <w:p w14:paraId="19434AF6" w14:textId="77777777" w:rsidR="00DA7D20" w:rsidRPr="000F126A" w:rsidRDefault="00A141CE">
      <w:pPr>
        <w:spacing w:line="276" w:lineRule="auto"/>
        <w:ind w:left="851" w:right="616"/>
        <w:jc w:val="both"/>
        <w:rPr>
          <w:rFonts w:ascii="Palatino Linotype" w:eastAsia="Palatino Linotype" w:hAnsi="Palatino Linotype" w:cs="Palatino Linotype"/>
          <w:b/>
          <w:i/>
          <w:sz w:val="22"/>
          <w:szCs w:val="22"/>
        </w:rPr>
      </w:pPr>
      <w:r w:rsidRPr="000F126A">
        <w:rPr>
          <w:rFonts w:ascii="Palatino Linotype" w:eastAsia="Palatino Linotype" w:hAnsi="Palatino Linotype" w:cs="Palatino Linotype"/>
          <w:b/>
          <w:i/>
          <w:sz w:val="22"/>
          <w:szCs w:val="22"/>
        </w:rPr>
        <w:t xml:space="preserve">Artículo 39. La Secretaría de Administración tendrá las siguientes atribuciones y funciones: </w:t>
      </w:r>
    </w:p>
    <w:p w14:paraId="459F8D38"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w:t>
      </w:r>
    </w:p>
    <w:p w14:paraId="14F96C9F"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 xml:space="preserve">IV. Vigilar el cumplimiento de las disposiciones legales que rijan las relaciones laborales entre la Universidad y su personal; </w:t>
      </w:r>
    </w:p>
    <w:p w14:paraId="3FC8C9FB"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w:t>
      </w:r>
    </w:p>
    <w:p w14:paraId="14F98132"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 xml:space="preserve">XII. Vigilar que se efectúen los pagos y erogaciones de fondos con cargo al presupuesto de egresos, conforme a los requisitos establecidos; </w:t>
      </w:r>
    </w:p>
    <w:p w14:paraId="42DE1AEE"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w:t>
      </w:r>
    </w:p>
    <w:p w14:paraId="5DBBE60A"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XIII. Avalar los lineamientos para el control contable y presupuestal de los movimientos financieros de la Universidad;</w:t>
      </w:r>
    </w:p>
    <w:p w14:paraId="0C74F5B6"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w:t>
      </w:r>
    </w:p>
    <w:p w14:paraId="7E03060E"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b/>
          <w:i/>
          <w:sz w:val="22"/>
          <w:szCs w:val="22"/>
        </w:rPr>
        <w:t>Artículo 40.</w:t>
      </w:r>
      <w:r w:rsidRPr="000F126A">
        <w:rPr>
          <w:rFonts w:ascii="Palatino Linotype" w:eastAsia="Palatino Linotype" w:hAnsi="Palatino Linotype" w:cs="Palatino Linotype"/>
          <w:i/>
          <w:sz w:val="22"/>
          <w:szCs w:val="22"/>
        </w:rPr>
        <w:t xml:space="preserve"> La Secretaría de Administración, para el cumplimiento de su objetivo, se integrará con las siguientes Direcciones de Área y Fondo: </w:t>
      </w:r>
    </w:p>
    <w:p w14:paraId="550C371A"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u w:val="single"/>
        </w:rPr>
        <w:t>I. Dirección de Recursos Humanos</w:t>
      </w:r>
      <w:r w:rsidRPr="000F126A">
        <w:rPr>
          <w:rFonts w:ascii="Palatino Linotype" w:eastAsia="Palatino Linotype" w:hAnsi="Palatino Linotype" w:cs="Palatino Linotype"/>
          <w:i/>
          <w:sz w:val="22"/>
          <w:szCs w:val="22"/>
        </w:rPr>
        <w:t xml:space="preserve">. </w:t>
      </w:r>
    </w:p>
    <w:p w14:paraId="50AACF90"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w:t>
      </w:r>
    </w:p>
    <w:p w14:paraId="43E9AF77"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b/>
          <w:i/>
          <w:sz w:val="22"/>
          <w:szCs w:val="22"/>
        </w:rPr>
        <w:t>Artículo 41</w:t>
      </w:r>
      <w:r w:rsidRPr="000F126A">
        <w:rPr>
          <w:rFonts w:ascii="Palatino Linotype" w:eastAsia="Palatino Linotype" w:hAnsi="Palatino Linotype" w:cs="Palatino Linotype"/>
          <w:i/>
          <w:sz w:val="22"/>
          <w:szCs w:val="22"/>
        </w:rPr>
        <w:t xml:space="preserve">. Las Direcciones de Área que integran la Secretaría de Administración tendrán los siguientes objetivos: </w:t>
      </w:r>
    </w:p>
    <w:p w14:paraId="76FD2E23"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I. La Dirección de Recursos Humanos: planificar, coordinar, dirigir y ejecutar las políticas, programas y procesos para la eficiente administración de los recursos humanos;</w:t>
      </w:r>
    </w:p>
    <w:p w14:paraId="69DFE09C"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w:t>
      </w:r>
    </w:p>
    <w:p w14:paraId="4CB8B017"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(Énfasis Añadido)</w:t>
      </w:r>
    </w:p>
    <w:p w14:paraId="64484004" w14:textId="77777777" w:rsidR="00DA7D20" w:rsidRPr="000F126A" w:rsidRDefault="00DA7D20">
      <w:pPr>
        <w:spacing w:line="360" w:lineRule="auto"/>
        <w:ind w:right="49"/>
        <w:jc w:val="both"/>
        <w:rPr>
          <w:rFonts w:ascii="Palatino Linotype" w:eastAsia="Palatino Linotype" w:hAnsi="Palatino Linotype" w:cs="Palatino Linotype"/>
          <w:sz w:val="22"/>
          <w:szCs w:val="22"/>
        </w:rPr>
      </w:pPr>
    </w:p>
    <w:p w14:paraId="42CCB53E" w14:textId="77777777" w:rsidR="00DA7D20" w:rsidRPr="000F126A" w:rsidRDefault="00A141CE">
      <w:pPr>
        <w:spacing w:line="360" w:lineRule="auto"/>
        <w:ind w:right="49"/>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No obstante, el </w:t>
      </w:r>
      <w:r w:rsidRPr="000F126A">
        <w:rPr>
          <w:rFonts w:ascii="Palatino Linotype" w:eastAsia="Palatino Linotype" w:hAnsi="Palatino Linotype" w:cs="Palatino Linotype"/>
          <w:i/>
          <w:sz w:val="22"/>
          <w:szCs w:val="22"/>
        </w:rPr>
        <w:t>Acuerdo por el que se escinde la Secretaría de Administración para conformar la Secretaría de Finanzas y la Secretaría de Administración de la Universidad Autónoma del Estado de México</w:t>
      </w:r>
      <w:r w:rsidRPr="000F126A">
        <w:rPr>
          <w:rFonts w:ascii="Palatino Linotype" w:eastAsia="Palatino Linotype" w:hAnsi="Palatino Linotype" w:cs="Palatino Linotype"/>
          <w:sz w:val="22"/>
          <w:szCs w:val="22"/>
        </w:rPr>
        <w:t xml:space="preserve">, como dependencias administrativas de la Administración Central de la Universidad Autónoma del Estado de México, señala que la Secretaría de Finanzas será la dependencia encargada de planear, organizar, dirigir, coordinar y evaluar las acciones en materia económica, fiscal y financiera de la Universidad, conforme al presupuesto anual y a los requerimientos y necesidades institucionales, misma que estará integrada por las siguientes unidades y áreas administrativas: </w:t>
      </w:r>
    </w:p>
    <w:p w14:paraId="4251D28E" w14:textId="77777777" w:rsidR="00DA7D20" w:rsidRPr="000F126A" w:rsidRDefault="00DA7D20">
      <w:pPr>
        <w:spacing w:line="360" w:lineRule="auto"/>
        <w:ind w:right="49"/>
        <w:jc w:val="both"/>
        <w:rPr>
          <w:rFonts w:ascii="Palatino Linotype" w:eastAsia="Palatino Linotype" w:hAnsi="Palatino Linotype" w:cs="Palatino Linotype"/>
          <w:sz w:val="22"/>
          <w:szCs w:val="22"/>
        </w:rPr>
      </w:pPr>
    </w:p>
    <w:p w14:paraId="580772EB" w14:textId="77777777" w:rsidR="00DA7D20" w:rsidRPr="000F126A" w:rsidRDefault="00A141CE">
      <w:pPr>
        <w:numPr>
          <w:ilvl w:val="0"/>
          <w:numId w:val="8"/>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Secretaría Particular</w:t>
      </w:r>
    </w:p>
    <w:p w14:paraId="30D07957" w14:textId="77777777" w:rsidR="00DA7D20" w:rsidRPr="000F126A" w:rsidRDefault="00A141CE">
      <w:pPr>
        <w:numPr>
          <w:ilvl w:val="0"/>
          <w:numId w:val="8"/>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Unidad de Planeación y Apoyo Administrativo</w:t>
      </w:r>
    </w:p>
    <w:p w14:paraId="48CBBB86" w14:textId="77777777" w:rsidR="00DA7D20" w:rsidRPr="000F126A" w:rsidRDefault="00A141CE">
      <w:pPr>
        <w:numPr>
          <w:ilvl w:val="0"/>
          <w:numId w:val="8"/>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Unidad de Atención de Información y Auditorías</w:t>
      </w:r>
    </w:p>
    <w:p w14:paraId="4AE5D101" w14:textId="77777777" w:rsidR="00DA7D20" w:rsidRPr="000F126A" w:rsidRDefault="00A141CE">
      <w:pPr>
        <w:spacing w:line="276" w:lineRule="auto"/>
        <w:ind w:left="851" w:right="616"/>
        <w:jc w:val="both"/>
        <w:rPr>
          <w:rFonts w:ascii="Palatino Linotype" w:eastAsia="Palatino Linotype" w:hAnsi="Palatino Linotype" w:cs="Palatino Linotype"/>
          <w:b/>
          <w:i/>
          <w:sz w:val="22"/>
          <w:szCs w:val="22"/>
        </w:rPr>
      </w:pPr>
      <w:r w:rsidRPr="000F126A">
        <w:rPr>
          <w:rFonts w:ascii="Palatino Linotype" w:eastAsia="Palatino Linotype" w:hAnsi="Palatino Linotype" w:cs="Palatino Linotype"/>
          <w:b/>
          <w:i/>
          <w:sz w:val="22"/>
          <w:szCs w:val="22"/>
        </w:rPr>
        <w:t>A. Dirección de Recursos Financieros</w:t>
      </w:r>
    </w:p>
    <w:p w14:paraId="6D8FFE95"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B. Contaduría Universitaria</w:t>
      </w:r>
    </w:p>
    <w:p w14:paraId="4826978F"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C. Dirección de Programación y Control Presupuestal</w:t>
      </w:r>
    </w:p>
    <w:p w14:paraId="0B91257D"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D. Dirección de Gestión del Conocimiento y Negocios</w:t>
      </w:r>
    </w:p>
    <w:p w14:paraId="5A57EC66"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E. Dirección del Sistema Integral de Información Administrativa</w:t>
      </w:r>
    </w:p>
    <w:p w14:paraId="7A14E389" w14:textId="77777777" w:rsidR="00DA7D20" w:rsidRPr="000F126A" w:rsidRDefault="00DA7D20">
      <w:pPr>
        <w:spacing w:line="360" w:lineRule="auto"/>
        <w:ind w:left="851" w:right="616"/>
        <w:jc w:val="both"/>
        <w:rPr>
          <w:rFonts w:ascii="Palatino Linotype" w:eastAsia="Palatino Linotype" w:hAnsi="Palatino Linotype" w:cs="Palatino Linotype"/>
          <w:i/>
          <w:sz w:val="22"/>
          <w:szCs w:val="22"/>
        </w:rPr>
      </w:pPr>
    </w:p>
    <w:p w14:paraId="0E6A00D9" w14:textId="77777777" w:rsidR="00DA7D20" w:rsidRPr="000F126A" w:rsidRDefault="00A141CE">
      <w:pPr>
        <w:spacing w:line="360" w:lineRule="auto"/>
        <w:ind w:right="49"/>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Hasta este punto conviene recordar que, el área administrativa que se pronunció ante la solicitud del particular, es la </w:t>
      </w:r>
      <w:r w:rsidRPr="000F126A">
        <w:rPr>
          <w:rFonts w:ascii="Palatino Linotype" w:eastAsia="Palatino Linotype" w:hAnsi="Palatino Linotype" w:cs="Palatino Linotype"/>
          <w:b/>
          <w:i/>
          <w:sz w:val="22"/>
          <w:szCs w:val="22"/>
        </w:rPr>
        <w:t>Dirección de Recursos Financieros</w:t>
      </w:r>
      <w:r w:rsidRPr="000F126A">
        <w:rPr>
          <w:rFonts w:ascii="Palatino Linotype" w:eastAsia="Palatino Linotype" w:hAnsi="Palatino Linotype" w:cs="Palatino Linotype"/>
          <w:sz w:val="22"/>
          <w:szCs w:val="22"/>
        </w:rPr>
        <w:t xml:space="preserve">, la cual cuenta con las siguientes funciones: </w:t>
      </w:r>
    </w:p>
    <w:p w14:paraId="13AF44E6" w14:textId="77777777" w:rsidR="00DA7D20" w:rsidRPr="000F126A" w:rsidRDefault="00A141CE">
      <w:pPr>
        <w:spacing w:line="276" w:lineRule="auto"/>
        <w:ind w:left="851" w:right="616"/>
        <w:jc w:val="both"/>
        <w:rPr>
          <w:rFonts w:ascii="Palatino Linotype" w:eastAsia="Palatino Linotype" w:hAnsi="Palatino Linotype" w:cs="Palatino Linotype"/>
          <w:b/>
          <w:i/>
          <w:sz w:val="22"/>
          <w:szCs w:val="22"/>
        </w:rPr>
      </w:pPr>
      <w:r w:rsidRPr="000F126A">
        <w:rPr>
          <w:rFonts w:ascii="Palatino Linotype" w:eastAsia="Palatino Linotype" w:hAnsi="Palatino Linotype" w:cs="Palatino Linotype"/>
          <w:i/>
          <w:sz w:val="22"/>
          <w:szCs w:val="22"/>
        </w:rPr>
        <w:t>“</w:t>
      </w:r>
      <w:r w:rsidRPr="000F126A">
        <w:rPr>
          <w:rFonts w:ascii="Palatino Linotype" w:eastAsia="Palatino Linotype" w:hAnsi="Palatino Linotype" w:cs="Palatino Linotype"/>
          <w:b/>
          <w:i/>
          <w:sz w:val="22"/>
          <w:szCs w:val="22"/>
        </w:rPr>
        <w:t>Funciones:</w:t>
      </w:r>
    </w:p>
    <w:p w14:paraId="45F2EAA5" w14:textId="77777777" w:rsidR="00DA7D20" w:rsidRPr="000F126A" w:rsidRDefault="00A141CE">
      <w:pPr>
        <w:numPr>
          <w:ilvl w:val="0"/>
          <w:numId w:val="2"/>
        </w:numPr>
        <w:pBdr>
          <w:top w:val="nil"/>
          <w:left w:val="nil"/>
          <w:bottom w:val="nil"/>
          <w:right w:val="nil"/>
          <w:between w:val="nil"/>
        </w:pBdr>
        <w:spacing w:line="276" w:lineRule="auto"/>
        <w:ind w:left="1418"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Coordinar y evaluar los estudios de factibilidad técnico-financieros orientados a la captación de recursos adicionales para la UAEM.</w:t>
      </w:r>
    </w:p>
    <w:p w14:paraId="13209389" w14:textId="77777777" w:rsidR="00DA7D20" w:rsidRPr="000F126A" w:rsidRDefault="00A141CE">
      <w:pPr>
        <w:numPr>
          <w:ilvl w:val="0"/>
          <w:numId w:val="2"/>
        </w:numPr>
        <w:pBdr>
          <w:top w:val="nil"/>
          <w:left w:val="nil"/>
          <w:bottom w:val="nil"/>
          <w:right w:val="nil"/>
          <w:between w:val="nil"/>
        </w:pBdr>
        <w:spacing w:line="276" w:lineRule="auto"/>
        <w:ind w:left="1418"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Dar seguimiento a los programas de ingresos y egresos de la Institución.</w:t>
      </w:r>
    </w:p>
    <w:p w14:paraId="63C8AF35" w14:textId="77777777" w:rsidR="00DA7D20" w:rsidRPr="000F126A" w:rsidRDefault="00A141CE">
      <w:pPr>
        <w:numPr>
          <w:ilvl w:val="0"/>
          <w:numId w:val="2"/>
        </w:numPr>
        <w:pBdr>
          <w:top w:val="nil"/>
          <w:left w:val="nil"/>
          <w:bottom w:val="nil"/>
          <w:right w:val="nil"/>
          <w:between w:val="nil"/>
        </w:pBdr>
        <w:spacing w:line="276" w:lineRule="auto"/>
        <w:ind w:left="1418"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Vigilar el cumplimiento de las disposiciones fiscales y establecimiento de las reservas de obligaciones laborales.</w:t>
      </w:r>
    </w:p>
    <w:p w14:paraId="24F66630" w14:textId="77777777" w:rsidR="00DA7D20" w:rsidRPr="000F126A" w:rsidRDefault="00A141CE">
      <w:pPr>
        <w:numPr>
          <w:ilvl w:val="0"/>
          <w:numId w:val="2"/>
        </w:numPr>
        <w:pBdr>
          <w:top w:val="nil"/>
          <w:left w:val="nil"/>
          <w:bottom w:val="nil"/>
          <w:right w:val="nil"/>
          <w:between w:val="nil"/>
        </w:pBdr>
        <w:spacing w:line="276" w:lineRule="auto"/>
        <w:ind w:left="1418"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Informar la situación financiera que guarda la Universidad ante las autoridades competentes internas y externas de la Institución.</w:t>
      </w:r>
    </w:p>
    <w:p w14:paraId="1BBB026D" w14:textId="77777777" w:rsidR="00DA7D20" w:rsidRPr="000F126A" w:rsidRDefault="00A141CE">
      <w:pPr>
        <w:numPr>
          <w:ilvl w:val="0"/>
          <w:numId w:val="2"/>
        </w:numPr>
        <w:pBdr>
          <w:top w:val="nil"/>
          <w:left w:val="nil"/>
          <w:bottom w:val="nil"/>
          <w:right w:val="nil"/>
          <w:between w:val="nil"/>
        </w:pBdr>
        <w:spacing w:line="276" w:lineRule="auto"/>
        <w:ind w:left="1418" w:right="616"/>
        <w:jc w:val="both"/>
        <w:rPr>
          <w:rFonts w:ascii="Palatino Linotype" w:eastAsia="Palatino Linotype" w:hAnsi="Palatino Linotype" w:cs="Palatino Linotype"/>
          <w:b/>
          <w:i/>
          <w:sz w:val="22"/>
          <w:szCs w:val="22"/>
        </w:rPr>
      </w:pPr>
      <w:r w:rsidRPr="000F126A">
        <w:rPr>
          <w:rFonts w:ascii="Palatino Linotype" w:eastAsia="Palatino Linotype" w:hAnsi="Palatino Linotype" w:cs="Palatino Linotype"/>
          <w:b/>
          <w:i/>
          <w:sz w:val="22"/>
          <w:szCs w:val="22"/>
        </w:rPr>
        <w:t>Verificar el control del manejo de los recursos en cuanto a su recepción y pago.</w:t>
      </w:r>
    </w:p>
    <w:p w14:paraId="7058D1E8" w14:textId="77777777" w:rsidR="00DA7D20" w:rsidRPr="000F126A" w:rsidRDefault="00A141CE">
      <w:pPr>
        <w:numPr>
          <w:ilvl w:val="0"/>
          <w:numId w:val="2"/>
        </w:numPr>
        <w:pBdr>
          <w:top w:val="nil"/>
          <w:left w:val="nil"/>
          <w:bottom w:val="nil"/>
          <w:right w:val="nil"/>
          <w:between w:val="nil"/>
        </w:pBdr>
        <w:spacing w:line="276" w:lineRule="auto"/>
        <w:ind w:left="1418"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Revisar la actualización, de la información jurídico-financiera de los bienes inmuebles, semovientes y acervo cultural, así como la del registro de los bienes muebles, parque vehicular y patrimonio cultural de la UAEM.</w:t>
      </w:r>
    </w:p>
    <w:p w14:paraId="1A79A7F8" w14:textId="77777777" w:rsidR="00DA7D20" w:rsidRPr="000F126A" w:rsidRDefault="00A141CE">
      <w:pPr>
        <w:numPr>
          <w:ilvl w:val="0"/>
          <w:numId w:val="2"/>
        </w:numPr>
        <w:pBdr>
          <w:top w:val="nil"/>
          <w:left w:val="nil"/>
          <w:bottom w:val="nil"/>
          <w:right w:val="nil"/>
          <w:between w:val="nil"/>
        </w:pBdr>
        <w:spacing w:line="276" w:lineRule="auto"/>
        <w:ind w:left="1418"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Vigilar el cumplimiento de las disposiciones legales establecidas referentes al control y manejo financiero.</w:t>
      </w:r>
    </w:p>
    <w:p w14:paraId="482DA425" w14:textId="77777777" w:rsidR="00DA7D20" w:rsidRPr="000F126A" w:rsidRDefault="00A141CE">
      <w:pPr>
        <w:numPr>
          <w:ilvl w:val="0"/>
          <w:numId w:val="2"/>
        </w:numPr>
        <w:pBdr>
          <w:top w:val="nil"/>
          <w:left w:val="nil"/>
          <w:bottom w:val="nil"/>
          <w:right w:val="nil"/>
          <w:between w:val="nil"/>
        </w:pBdr>
        <w:spacing w:line="276" w:lineRule="auto"/>
        <w:ind w:left="1418"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Vigilar las acciones necesarias para el desarrollo y actualización oportuna de los manuales administrativos de la Dirección.</w:t>
      </w:r>
    </w:p>
    <w:p w14:paraId="19FEEB1F" w14:textId="77777777" w:rsidR="00DA7D20" w:rsidRPr="000F126A" w:rsidRDefault="00A141CE">
      <w:pPr>
        <w:numPr>
          <w:ilvl w:val="0"/>
          <w:numId w:val="2"/>
        </w:numPr>
        <w:pBdr>
          <w:top w:val="nil"/>
          <w:left w:val="nil"/>
          <w:bottom w:val="nil"/>
          <w:right w:val="nil"/>
          <w:between w:val="nil"/>
        </w:pBdr>
        <w:spacing w:line="276" w:lineRule="auto"/>
        <w:ind w:left="1418"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Coordinar y supervisar las actividades de operación y mantenimiento de los procesos del Sistema de Gestión de la Calidad relacionados con su ámbito de competencia.</w:t>
      </w:r>
    </w:p>
    <w:p w14:paraId="638EC945" w14:textId="77777777" w:rsidR="00DA7D20" w:rsidRPr="000F126A" w:rsidRDefault="00A141CE">
      <w:pPr>
        <w:numPr>
          <w:ilvl w:val="0"/>
          <w:numId w:val="2"/>
        </w:numPr>
        <w:pBdr>
          <w:top w:val="nil"/>
          <w:left w:val="nil"/>
          <w:bottom w:val="nil"/>
          <w:right w:val="nil"/>
          <w:between w:val="nil"/>
        </w:pBdr>
        <w:spacing w:line="276" w:lineRule="auto"/>
        <w:ind w:left="1418"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Las demás funciones inherentes al ámbito de su competencia.”</w:t>
      </w:r>
    </w:p>
    <w:p w14:paraId="77CC4111" w14:textId="77777777" w:rsidR="00DA7D20" w:rsidRPr="000F126A" w:rsidRDefault="00DA7D20">
      <w:pPr>
        <w:spacing w:line="360" w:lineRule="auto"/>
        <w:ind w:right="49"/>
        <w:jc w:val="both"/>
        <w:rPr>
          <w:rFonts w:ascii="Palatino Linotype" w:eastAsia="Palatino Linotype" w:hAnsi="Palatino Linotype" w:cs="Palatino Linotype"/>
          <w:b/>
          <w:sz w:val="22"/>
          <w:szCs w:val="22"/>
          <w:u w:val="single"/>
        </w:rPr>
      </w:pPr>
    </w:p>
    <w:p w14:paraId="71E923AE" w14:textId="77777777" w:rsidR="00DA7D20" w:rsidRPr="000F126A" w:rsidRDefault="00A141CE">
      <w:pPr>
        <w:spacing w:line="360" w:lineRule="auto"/>
        <w:ind w:right="49"/>
        <w:jc w:val="both"/>
        <w:rPr>
          <w:rFonts w:ascii="Palatino Linotype" w:eastAsia="Palatino Linotype" w:hAnsi="Palatino Linotype" w:cs="Palatino Linotype"/>
          <w:b/>
          <w:sz w:val="22"/>
          <w:szCs w:val="22"/>
          <w:u w:val="single"/>
        </w:rPr>
      </w:pPr>
      <w:r w:rsidRPr="000F126A">
        <w:rPr>
          <w:rFonts w:ascii="Palatino Linotype" w:eastAsia="Palatino Linotype" w:hAnsi="Palatino Linotype" w:cs="Palatino Linotype"/>
          <w:b/>
          <w:sz w:val="22"/>
          <w:szCs w:val="22"/>
          <w:u w:val="single"/>
        </w:rPr>
        <w:t xml:space="preserve">De lo anterior, se colige que el Sujeto Obligado, cuenta con las competencias, facultades y atribuciones para conocer, administrar y generar la información relacionada con los documentos solicitados. </w:t>
      </w:r>
    </w:p>
    <w:p w14:paraId="180AC9D1" w14:textId="77777777" w:rsidR="00DA7D20" w:rsidRPr="000F126A" w:rsidRDefault="00DA7D20">
      <w:pPr>
        <w:spacing w:line="360" w:lineRule="auto"/>
        <w:ind w:right="49"/>
        <w:jc w:val="both"/>
        <w:rPr>
          <w:rFonts w:ascii="Palatino Linotype" w:eastAsia="Palatino Linotype" w:hAnsi="Palatino Linotype" w:cs="Palatino Linotype"/>
          <w:b/>
          <w:sz w:val="22"/>
          <w:szCs w:val="22"/>
        </w:rPr>
      </w:pPr>
    </w:p>
    <w:p w14:paraId="70ED1749" w14:textId="77777777" w:rsidR="00DA7D20" w:rsidRPr="000F126A" w:rsidRDefault="00A141CE">
      <w:pPr>
        <w:spacing w:line="360" w:lineRule="auto"/>
        <w:ind w:right="49"/>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Ahora bien, en relación con el agravio hecho valer por el </w:t>
      </w:r>
      <w:r w:rsidRPr="000F126A">
        <w:rPr>
          <w:rFonts w:ascii="Palatino Linotype" w:eastAsia="Palatino Linotype" w:hAnsi="Palatino Linotype" w:cs="Palatino Linotype"/>
          <w:b/>
          <w:sz w:val="22"/>
          <w:szCs w:val="22"/>
        </w:rPr>
        <w:t>Recurrente</w:t>
      </w:r>
      <w:r w:rsidRPr="000F126A">
        <w:rPr>
          <w:rFonts w:ascii="Palatino Linotype" w:eastAsia="Palatino Linotype" w:hAnsi="Palatino Linotype" w:cs="Palatino Linotype"/>
          <w:sz w:val="22"/>
          <w:szCs w:val="22"/>
        </w:rPr>
        <w:t xml:space="preserve">, el </w:t>
      </w:r>
      <w:r w:rsidRPr="000F126A">
        <w:rPr>
          <w:rFonts w:ascii="Palatino Linotype" w:eastAsia="Palatino Linotype" w:hAnsi="Palatino Linotype" w:cs="Palatino Linotype"/>
          <w:b/>
          <w:sz w:val="22"/>
          <w:szCs w:val="22"/>
        </w:rPr>
        <w:t>Sujeto Obligado</w:t>
      </w:r>
      <w:r w:rsidRPr="000F126A">
        <w:rPr>
          <w:rFonts w:ascii="Palatino Linotype" w:eastAsia="Palatino Linotype" w:hAnsi="Palatino Linotype" w:cs="Palatino Linotype"/>
          <w:sz w:val="22"/>
          <w:szCs w:val="22"/>
        </w:rPr>
        <w:t xml:space="preserve"> en informe justificado hizo de su conocimiento que existe una desproporcionada carga de trabajo, lo que ha vuelto imposible atender los requerimientos de información en el tiempo señalado por la ley; sin embargo, adheridos a los principios rectores del Derecho de Acceso a la Información que este Sujeto Obligado tiene claros, hace un esfuerzo por atender todos los requerimientos en tiempo y forma; por lo que hace entrega de las Firmas por lugar de pago personalizado eventual, de la primera quincena de diciembre de dos mil veintitrés y el pago por concepto de aguinaldo de la Dirección de Obra Universitaria en versión pública, adjuntando con ello el acuerdo en el que el Comité de Transparencia del Sujeto Obligado confirmo la clasificación de la información, documento del que se advierte la información consistente al servidor público solicitado, esto es el pago quincenal y el aguinaldo obtenido en la temporalidad solicitada, observando también las deducciones realizadas y la firma de dicho servidor público; tal y como se muestra a continuación: </w:t>
      </w:r>
    </w:p>
    <w:p w14:paraId="52A34CD8" w14:textId="77777777" w:rsidR="00DA7D20" w:rsidRPr="000F126A" w:rsidRDefault="00DA7D20">
      <w:pPr>
        <w:spacing w:line="360" w:lineRule="auto"/>
        <w:ind w:right="49"/>
        <w:jc w:val="both"/>
        <w:rPr>
          <w:rFonts w:ascii="Palatino Linotype" w:eastAsia="Palatino Linotype" w:hAnsi="Palatino Linotype" w:cs="Palatino Linotype"/>
          <w:sz w:val="22"/>
          <w:szCs w:val="22"/>
        </w:rPr>
      </w:pPr>
    </w:p>
    <w:p w14:paraId="5DC7E816" w14:textId="77777777" w:rsidR="00DA7D20" w:rsidRPr="000F126A" w:rsidRDefault="00A141CE">
      <w:pPr>
        <w:spacing w:line="360" w:lineRule="auto"/>
        <w:ind w:right="49"/>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noProof/>
          <w:sz w:val="22"/>
          <w:szCs w:val="22"/>
          <w:lang w:val="es-MX" w:eastAsia="es-MX"/>
        </w:rPr>
        <w:drawing>
          <wp:inline distT="0" distB="0" distL="0" distR="0" wp14:anchorId="5229B5E4" wp14:editId="2533C0B9">
            <wp:extent cx="5612130" cy="903605"/>
            <wp:effectExtent l="0" t="0" r="0" b="0"/>
            <wp:docPr id="143637252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5612130" cy="903605"/>
                    </a:xfrm>
                    <a:prstGeom prst="rect">
                      <a:avLst/>
                    </a:prstGeom>
                    <a:ln/>
                  </pic:spPr>
                </pic:pic>
              </a:graphicData>
            </a:graphic>
          </wp:inline>
        </w:drawing>
      </w:r>
      <w:r w:rsidRPr="000F126A">
        <w:rPr>
          <w:noProof/>
          <w:lang w:val="es-MX" w:eastAsia="es-MX"/>
        </w:rPr>
        <mc:AlternateContent>
          <mc:Choice Requires="wpg">
            <w:drawing>
              <wp:anchor distT="0" distB="0" distL="114300" distR="114300" simplePos="0" relativeHeight="251658240" behindDoc="0" locked="0" layoutInCell="1" hidden="0" allowOverlap="1" wp14:anchorId="4D754B54" wp14:editId="27D7B25B">
                <wp:simplePos x="0" y="0"/>
                <wp:positionH relativeFrom="column">
                  <wp:posOffset>1333500</wp:posOffset>
                </wp:positionH>
                <wp:positionV relativeFrom="paragraph">
                  <wp:posOffset>228600</wp:posOffset>
                </wp:positionV>
                <wp:extent cx="2628900" cy="447675"/>
                <wp:effectExtent l="0" t="0" r="0" b="0"/>
                <wp:wrapNone/>
                <wp:docPr id="1436372515" name="Rectángulo 1436372515"/>
                <wp:cNvGraphicFramePr/>
                <a:graphic xmlns:a="http://schemas.openxmlformats.org/drawingml/2006/main">
                  <a:graphicData uri="http://schemas.microsoft.com/office/word/2010/wordprocessingShape">
                    <wps:wsp>
                      <wps:cNvSpPr/>
                      <wps:spPr>
                        <a:xfrm>
                          <a:off x="4050600" y="3575213"/>
                          <a:ext cx="2590800" cy="409575"/>
                        </a:xfrm>
                        <a:prstGeom prst="rect">
                          <a:avLst/>
                        </a:prstGeom>
                        <a:noFill/>
                        <a:ln w="19050" cap="flat" cmpd="sng">
                          <a:solidFill>
                            <a:srgbClr val="FF0000"/>
                          </a:solidFill>
                          <a:prstDash val="solid"/>
                          <a:miter lim="800000"/>
                          <a:headEnd type="none" w="sm" len="sm"/>
                          <a:tailEnd type="none" w="sm" len="sm"/>
                        </a:ln>
                      </wps:spPr>
                      <wps:txbx>
                        <w:txbxContent>
                          <w:p w14:paraId="626B7DB3" w14:textId="77777777" w:rsidR="00DA7D20" w:rsidRDefault="00DA7D20">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1333500</wp:posOffset>
                </wp:positionH>
                <wp:positionV relativeFrom="paragraph">
                  <wp:posOffset>228600</wp:posOffset>
                </wp:positionV>
                <wp:extent cx="2628900" cy="447675"/>
                <wp:effectExtent b="0" l="0" r="0" t="0"/>
                <wp:wrapNone/>
                <wp:docPr id="1436372515"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2628900" cy="447675"/>
                        </a:xfrm>
                        <a:prstGeom prst="rect"/>
                        <a:ln/>
                      </pic:spPr>
                    </pic:pic>
                  </a:graphicData>
                </a:graphic>
              </wp:anchor>
            </w:drawing>
          </mc:Fallback>
        </mc:AlternateContent>
      </w:r>
      <w:r w:rsidRPr="000F126A">
        <w:rPr>
          <w:noProof/>
          <w:lang w:val="es-MX" w:eastAsia="es-MX"/>
        </w:rPr>
        <mc:AlternateContent>
          <mc:Choice Requires="wpg">
            <w:drawing>
              <wp:anchor distT="0" distB="0" distL="114300" distR="114300" simplePos="0" relativeHeight="251659264" behindDoc="0" locked="0" layoutInCell="1" hidden="0" allowOverlap="1" wp14:anchorId="18E2028F" wp14:editId="3188F5F3">
                <wp:simplePos x="0" y="0"/>
                <wp:positionH relativeFrom="column">
                  <wp:posOffset>1422400</wp:posOffset>
                </wp:positionH>
                <wp:positionV relativeFrom="paragraph">
                  <wp:posOffset>749300</wp:posOffset>
                </wp:positionV>
                <wp:extent cx="1682750" cy="139700"/>
                <wp:effectExtent l="0" t="0" r="0" b="0"/>
                <wp:wrapNone/>
                <wp:docPr id="1436372514" name="Rectángulo 1436372514"/>
                <wp:cNvGraphicFramePr/>
                <a:graphic xmlns:a="http://schemas.openxmlformats.org/drawingml/2006/main">
                  <a:graphicData uri="http://schemas.microsoft.com/office/word/2010/wordprocessingShape">
                    <wps:wsp>
                      <wps:cNvSpPr/>
                      <wps:spPr>
                        <a:xfrm>
                          <a:off x="4517325" y="3722850"/>
                          <a:ext cx="1657350" cy="114300"/>
                        </a:xfrm>
                        <a:prstGeom prst="rect">
                          <a:avLst/>
                        </a:prstGeom>
                        <a:noFill/>
                        <a:ln w="12700" cap="flat" cmpd="sng">
                          <a:solidFill>
                            <a:srgbClr val="FF0000"/>
                          </a:solidFill>
                          <a:prstDash val="solid"/>
                          <a:miter lim="800000"/>
                          <a:headEnd type="none" w="sm" len="sm"/>
                          <a:tailEnd type="none" w="sm" len="sm"/>
                        </a:ln>
                      </wps:spPr>
                      <wps:txbx>
                        <w:txbxContent>
                          <w:p w14:paraId="42ADC1B9" w14:textId="77777777" w:rsidR="00DA7D20" w:rsidRDefault="00DA7D20">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1422400</wp:posOffset>
                </wp:positionH>
                <wp:positionV relativeFrom="paragraph">
                  <wp:posOffset>749300</wp:posOffset>
                </wp:positionV>
                <wp:extent cx="1682750" cy="139700"/>
                <wp:effectExtent b="0" l="0" r="0" t="0"/>
                <wp:wrapNone/>
                <wp:docPr id="1436372514"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1682750" cy="139700"/>
                        </a:xfrm>
                        <a:prstGeom prst="rect"/>
                        <a:ln/>
                      </pic:spPr>
                    </pic:pic>
                  </a:graphicData>
                </a:graphic>
              </wp:anchor>
            </w:drawing>
          </mc:Fallback>
        </mc:AlternateContent>
      </w:r>
    </w:p>
    <w:p w14:paraId="591F8A3A" w14:textId="77777777" w:rsidR="00DA7D20" w:rsidRPr="000F126A" w:rsidRDefault="00A141CE">
      <w:pPr>
        <w:spacing w:line="360" w:lineRule="auto"/>
        <w:ind w:right="49"/>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noProof/>
          <w:sz w:val="22"/>
          <w:szCs w:val="22"/>
          <w:lang w:val="es-MX" w:eastAsia="es-MX"/>
        </w:rPr>
        <w:drawing>
          <wp:inline distT="0" distB="0" distL="0" distR="0" wp14:anchorId="6E50487C" wp14:editId="18F9BBC1">
            <wp:extent cx="5612130" cy="1485900"/>
            <wp:effectExtent l="0" t="0" r="0" b="0"/>
            <wp:docPr id="143637252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a:stretch>
                      <a:fillRect/>
                    </a:stretch>
                  </pic:blipFill>
                  <pic:spPr>
                    <a:xfrm>
                      <a:off x="0" y="0"/>
                      <a:ext cx="5612130" cy="1485900"/>
                    </a:xfrm>
                    <a:prstGeom prst="rect">
                      <a:avLst/>
                    </a:prstGeom>
                    <a:ln/>
                  </pic:spPr>
                </pic:pic>
              </a:graphicData>
            </a:graphic>
          </wp:inline>
        </w:drawing>
      </w:r>
      <w:r w:rsidRPr="000F126A">
        <w:rPr>
          <w:noProof/>
          <w:lang w:val="es-MX" w:eastAsia="es-MX"/>
        </w:rPr>
        <mc:AlternateContent>
          <mc:Choice Requires="wpg">
            <w:drawing>
              <wp:anchor distT="0" distB="0" distL="114300" distR="114300" simplePos="0" relativeHeight="251660288" behindDoc="0" locked="0" layoutInCell="1" hidden="0" allowOverlap="1" wp14:anchorId="3FA49495" wp14:editId="27E4FE2F">
                <wp:simplePos x="0" y="0"/>
                <wp:positionH relativeFrom="column">
                  <wp:posOffset>609600</wp:posOffset>
                </wp:positionH>
                <wp:positionV relativeFrom="paragraph">
                  <wp:posOffset>825500</wp:posOffset>
                </wp:positionV>
                <wp:extent cx="2400300" cy="266700"/>
                <wp:effectExtent l="0" t="0" r="0" b="0"/>
                <wp:wrapNone/>
                <wp:docPr id="1436372517" name="Rectángulo 1436372517"/>
                <wp:cNvGraphicFramePr/>
                <a:graphic xmlns:a="http://schemas.openxmlformats.org/drawingml/2006/main">
                  <a:graphicData uri="http://schemas.microsoft.com/office/word/2010/wordprocessingShape">
                    <wps:wsp>
                      <wps:cNvSpPr/>
                      <wps:spPr>
                        <a:xfrm>
                          <a:off x="4164900" y="3665700"/>
                          <a:ext cx="2362200" cy="228600"/>
                        </a:xfrm>
                        <a:prstGeom prst="rect">
                          <a:avLst/>
                        </a:prstGeom>
                        <a:noFill/>
                        <a:ln w="19050" cap="flat" cmpd="sng">
                          <a:solidFill>
                            <a:srgbClr val="FF0000"/>
                          </a:solidFill>
                          <a:prstDash val="solid"/>
                          <a:miter lim="800000"/>
                          <a:headEnd type="none" w="sm" len="sm"/>
                          <a:tailEnd type="none" w="sm" len="sm"/>
                        </a:ln>
                      </wps:spPr>
                      <wps:txbx>
                        <w:txbxContent>
                          <w:p w14:paraId="1FCF6ACD" w14:textId="77777777" w:rsidR="00DA7D20" w:rsidRDefault="00DA7D20">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609600</wp:posOffset>
                </wp:positionH>
                <wp:positionV relativeFrom="paragraph">
                  <wp:posOffset>825500</wp:posOffset>
                </wp:positionV>
                <wp:extent cx="2400300" cy="266700"/>
                <wp:effectExtent b="0" l="0" r="0" t="0"/>
                <wp:wrapNone/>
                <wp:docPr id="1436372517"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2400300" cy="266700"/>
                        </a:xfrm>
                        <a:prstGeom prst="rect"/>
                        <a:ln/>
                      </pic:spPr>
                    </pic:pic>
                  </a:graphicData>
                </a:graphic>
              </wp:anchor>
            </w:drawing>
          </mc:Fallback>
        </mc:AlternateContent>
      </w:r>
    </w:p>
    <w:p w14:paraId="2A06C50A" w14:textId="77777777" w:rsidR="00DA7D20" w:rsidRPr="000F126A" w:rsidRDefault="00A141CE">
      <w:pPr>
        <w:spacing w:line="360" w:lineRule="auto"/>
        <w:ind w:right="49"/>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noProof/>
          <w:sz w:val="22"/>
          <w:szCs w:val="22"/>
          <w:lang w:val="es-MX" w:eastAsia="es-MX"/>
        </w:rPr>
        <w:drawing>
          <wp:inline distT="0" distB="0" distL="0" distR="0" wp14:anchorId="16F813B0" wp14:editId="46180CC5">
            <wp:extent cx="5612130" cy="904875"/>
            <wp:effectExtent l="0" t="0" r="0" b="0"/>
            <wp:docPr id="143637252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t="11129"/>
                    <a:stretch>
                      <a:fillRect/>
                    </a:stretch>
                  </pic:blipFill>
                  <pic:spPr>
                    <a:xfrm>
                      <a:off x="0" y="0"/>
                      <a:ext cx="5612130" cy="904875"/>
                    </a:xfrm>
                    <a:prstGeom prst="rect">
                      <a:avLst/>
                    </a:prstGeom>
                    <a:ln/>
                  </pic:spPr>
                </pic:pic>
              </a:graphicData>
            </a:graphic>
          </wp:inline>
        </w:drawing>
      </w:r>
      <w:r w:rsidRPr="000F126A">
        <w:rPr>
          <w:noProof/>
          <w:lang w:val="es-MX" w:eastAsia="es-MX"/>
        </w:rPr>
        <mc:AlternateContent>
          <mc:Choice Requires="wpg">
            <w:drawing>
              <wp:anchor distT="0" distB="0" distL="114300" distR="114300" simplePos="0" relativeHeight="251661312" behindDoc="0" locked="0" layoutInCell="1" hidden="0" allowOverlap="1" wp14:anchorId="23AEC67F" wp14:editId="0301C351">
                <wp:simplePos x="0" y="0"/>
                <wp:positionH relativeFrom="column">
                  <wp:posOffset>114300</wp:posOffset>
                </wp:positionH>
                <wp:positionV relativeFrom="paragraph">
                  <wp:posOffset>127000</wp:posOffset>
                </wp:positionV>
                <wp:extent cx="2390775" cy="180975"/>
                <wp:effectExtent l="0" t="0" r="0" b="0"/>
                <wp:wrapNone/>
                <wp:docPr id="1436372516" name="Rectángulo 1436372516"/>
                <wp:cNvGraphicFramePr/>
                <a:graphic xmlns:a="http://schemas.openxmlformats.org/drawingml/2006/main">
                  <a:graphicData uri="http://schemas.microsoft.com/office/word/2010/wordprocessingShape">
                    <wps:wsp>
                      <wps:cNvSpPr/>
                      <wps:spPr>
                        <a:xfrm>
                          <a:off x="4169663" y="3708563"/>
                          <a:ext cx="2352675" cy="142875"/>
                        </a:xfrm>
                        <a:prstGeom prst="rect">
                          <a:avLst/>
                        </a:prstGeom>
                        <a:noFill/>
                        <a:ln w="19050" cap="flat" cmpd="sng">
                          <a:solidFill>
                            <a:srgbClr val="FF0000"/>
                          </a:solidFill>
                          <a:prstDash val="solid"/>
                          <a:miter lim="800000"/>
                          <a:headEnd type="none" w="sm" len="sm"/>
                          <a:tailEnd type="none" w="sm" len="sm"/>
                        </a:ln>
                      </wps:spPr>
                      <wps:txbx>
                        <w:txbxContent>
                          <w:p w14:paraId="1EB2E0E8" w14:textId="77777777" w:rsidR="00DA7D20" w:rsidRDefault="00DA7D20">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127000</wp:posOffset>
                </wp:positionV>
                <wp:extent cx="2390775" cy="180975"/>
                <wp:effectExtent b="0" l="0" r="0" t="0"/>
                <wp:wrapNone/>
                <wp:docPr id="1436372516"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2390775" cy="180975"/>
                        </a:xfrm>
                        <a:prstGeom prst="rect"/>
                        <a:ln/>
                      </pic:spPr>
                    </pic:pic>
                  </a:graphicData>
                </a:graphic>
              </wp:anchor>
            </w:drawing>
          </mc:Fallback>
        </mc:AlternateContent>
      </w:r>
    </w:p>
    <w:p w14:paraId="60C1CEAC" w14:textId="77777777" w:rsidR="00DA7D20" w:rsidRPr="000F126A" w:rsidRDefault="00DA7D20">
      <w:pPr>
        <w:spacing w:line="360" w:lineRule="auto"/>
        <w:ind w:right="49"/>
        <w:jc w:val="both"/>
        <w:rPr>
          <w:rFonts w:ascii="Palatino Linotype" w:eastAsia="Palatino Linotype" w:hAnsi="Palatino Linotype" w:cs="Palatino Linotype"/>
          <w:sz w:val="22"/>
          <w:szCs w:val="22"/>
        </w:rPr>
      </w:pPr>
    </w:p>
    <w:p w14:paraId="0622859D" w14:textId="77777777" w:rsidR="00DA7D20" w:rsidRPr="000F126A" w:rsidRDefault="00A141CE">
      <w:pPr>
        <w:spacing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De este modo, el </w:t>
      </w:r>
      <w:r w:rsidRPr="000F126A">
        <w:rPr>
          <w:rFonts w:ascii="Palatino Linotype" w:eastAsia="Palatino Linotype" w:hAnsi="Palatino Linotype" w:cs="Palatino Linotype"/>
          <w:b/>
          <w:sz w:val="22"/>
          <w:szCs w:val="22"/>
        </w:rPr>
        <w:t>Sujeto Obligado</w:t>
      </w:r>
      <w:r w:rsidRPr="000F126A">
        <w:rPr>
          <w:rFonts w:ascii="Palatino Linotype" w:eastAsia="Palatino Linotype" w:hAnsi="Palatino Linotype" w:cs="Palatino Linotype"/>
          <w:sz w:val="22"/>
          <w:szCs w:val="22"/>
        </w:rPr>
        <w:t xml:space="preserve"> colmó con ello el derecho de acceso a la información del particular; máxime, debe decirse que este Organismo Garante estima conveniente señalar que no se está facultado para manifestarse sobre la veracidad de la información proporcionada, ya que no existe precepto legal alguno en la Ley de la Materia que permita, vía recurso de revisión, se pronuncie al respecto. Por analogía, sirve de apoyo a lo anterior el Criterio 31-10 emitido por el entonces Instituto Federal de Accesos a la Información y Protección de Datos, que a la letra establece lo siguiente:</w:t>
      </w:r>
    </w:p>
    <w:p w14:paraId="756C8570" w14:textId="77777777" w:rsidR="00DA7D20" w:rsidRPr="000F126A" w:rsidRDefault="00A141CE">
      <w:pPr>
        <w:spacing w:before="120" w:after="120"/>
        <w:ind w:left="851" w:right="851"/>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w:t>
      </w:r>
      <w:r w:rsidRPr="000F126A">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0F126A">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respecto.”(Sic)</w:t>
      </w:r>
    </w:p>
    <w:p w14:paraId="5F481CBC" w14:textId="77777777" w:rsidR="00DA7D20" w:rsidRPr="000F126A" w:rsidRDefault="00A141CE">
      <w:pPr>
        <w:spacing w:after="240"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De lo anterior, este Órgano Garante en aras de tutelar el derecho de acceso a la información de los particulares, tiene la obligación de apegarse en todo momento a lo que dispone la Ley de Transparencia y Acceso a la Información Pública del Estado de México y Municipios garantizando los principios de imparcialidad y legalidad en el procedimiento de impugnación y resolución del recurso planteado.</w:t>
      </w:r>
    </w:p>
    <w:p w14:paraId="6C834CA8" w14:textId="77777777" w:rsidR="00DA7D20" w:rsidRPr="000F126A" w:rsidRDefault="00A141CE">
      <w:pPr>
        <w:spacing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En consecuencia, de todo lo anterior, se actualiza la causal de sobreseimiento prevista en la fracción III del artículo 192 de la Ley de Transparencia y Acceso a la Información Pública del Estado de México y Municipios, que dispone lo siguiente:</w:t>
      </w:r>
    </w:p>
    <w:p w14:paraId="0420CC9C" w14:textId="77777777" w:rsidR="00DA7D20" w:rsidRPr="000F126A" w:rsidRDefault="00DA7D20">
      <w:pPr>
        <w:spacing w:line="360" w:lineRule="auto"/>
        <w:jc w:val="both"/>
        <w:rPr>
          <w:rFonts w:ascii="Palatino Linotype" w:eastAsia="Palatino Linotype" w:hAnsi="Palatino Linotype" w:cs="Palatino Linotype"/>
          <w:sz w:val="22"/>
          <w:szCs w:val="22"/>
        </w:rPr>
      </w:pPr>
    </w:p>
    <w:p w14:paraId="79562EA5"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b/>
          <w:i/>
          <w:sz w:val="22"/>
          <w:szCs w:val="22"/>
        </w:rPr>
        <w:t xml:space="preserve">“Artículo 192. </w:t>
      </w:r>
      <w:r w:rsidRPr="000F126A">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7A48760F" w14:textId="77777777" w:rsidR="00DA7D20" w:rsidRPr="000F126A" w:rsidRDefault="00A141CE">
      <w:pPr>
        <w:spacing w:line="276" w:lineRule="auto"/>
        <w:ind w:left="851" w:right="616"/>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b/>
          <w:i/>
          <w:sz w:val="22"/>
          <w:szCs w:val="22"/>
        </w:rPr>
        <w:t>…</w:t>
      </w:r>
    </w:p>
    <w:p w14:paraId="48E6230C" w14:textId="77777777" w:rsidR="00DA7D20" w:rsidRPr="000F126A" w:rsidRDefault="00A141CE">
      <w:pPr>
        <w:spacing w:line="276" w:lineRule="auto"/>
        <w:ind w:left="851" w:right="616"/>
        <w:jc w:val="both"/>
        <w:rPr>
          <w:rFonts w:ascii="Palatino Linotype" w:eastAsia="Palatino Linotype" w:hAnsi="Palatino Linotype" w:cs="Palatino Linotype"/>
          <w:b/>
          <w:i/>
          <w:sz w:val="22"/>
          <w:szCs w:val="22"/>
        </w:rPr>
      </w:pPr>
      <w:r w:rsidRPr="000F126A">
        <w:rPr>
          <w:rFonts w:ascii="Palatino Linotype" w:eastAsia="Palatino Linotype" w:hAnsi="Palatino Linotype" w:cs="Palatino Linotype"/>
          <w:b/>
          <w:i/>
          <w:sz w:val="22"/>
          <w:szCs w:val="22"/>
        </w:rPr>
        <w:t>III. El sujeto obligado responsable del acto lo modifique o revoque de tal manera que el recurso de revisión quede sin materia…”. (Sic)</w:t>
      </w:r>
    </w:p>
    <w:p w14:paraId="3FDB581B" w14:textId="77777777" w:rsidR="00DA7D20" w:rsidRPr="000F126A" w:rsidRDefault="00DA7D20">
      <w:pPr>
        <w:spacing w:line="360" w:lineRule="auto"/>
        <w:jc w:val="both"/>
        <w:rPr>
          <w:rFonts w:ascii="Palatino Linotype" w:eastAsia="Palatino Linotype" w:hAnsi="Palatino Linotype" w:cs="Palatino Linotype"/>
          <w:b/>
          <w:i/>
          <w:sz w:val="22"/>
          <w:szCs w:val="22"/>
        </w:rPr>
      </w:pPr>
    </w:p>
    <w:p w14:paraId="5CCFC7FE" w14:textId="77777777" w:rsidR="00DA7D20" w:rsidRPr="000F126A" w:rsidRDefault="00A141CE">
      <w:pPr>
        <w:spacing w:after="240" w:line="360" w:lineRule="auto"/>
        <w:jc w:val="both"/>
        <w:rPr>
          <w:rFonts w:ascii="Palatino Linotype" w:eastAsia="Palatino Linotype" w:hAnsi="Palatino Linotype" w:cs="Palatino Linotype"/>
          <w:sz w:val="22"/>
          <w:szCs w:val="22"/>
        </w:rPr>
      </w:pPr>
      <w:bookmarkStart w:id="4" w:name="_heading=h.1fob9te" w:colFirst="0" w:colLast="0"/>
      <w:bookmarkEnd w:id="4"/>
      <w:r w:rsidRPr="000F126A">
        <w:rPr>
          <w:rFonts w:ascii="Palatino Linotype" w:eastAsia="Palatino Linotype" w:hAnsi="Palatino Linotype" w:cs="Palatino Linotype"/>
          <w:sz w:val="22"/>
          <w:szCs w:val="22"/>
        </w:rPr>
        <w:t>De lo establecido en el precepto legal citado se advierte que el sobreseimiento del recurso de revisión procede en los siguientes casos:</w:t>
      </w:r>
    </w:p>
    <w:p w14:paraId="2A38405A" w14:textId="77777777" w:rsidR="00DA7D20" w:rsidRPr="000F126A" w:rsidRDefault="00A141CE">
      <w:pPr>
        <w:spacing w:before="240" w:after="240"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a) Cuando el sujeto obligado modifique el acto impugnado.</w:t>
      </w:r>
    </w:p>
    <w:p w14:paraId="4B0997CF" w14:textId="77777777" w:rsidR="00DA7D20" w:rsidRPr="000F126A" w:rsidRDefault="00A141CE">
      <w:pPr>
        <w:spacing w:before="240" w:after="240"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b) Cuando el sujeto obligado revoque el acto impugnado.</w:t>
      </w:r>
    </w:p>
    <w:p w14:paraId="4A11B53E" w14:textId="77777777" w:rsidR="00DA7D20" w:rsidRPr="000F126A" w:rsidRDefault="00A141CE">
      <w:pPr>
        <w:spacing w:before="240" w:after="240"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Quedando en ambos casos el acto combatido sin materia o sin efectos.</w:t>
      </w:r>
    </w:p>
    <w:p w14:paraId="2462EB95" w14:textId="77777777" w:rsidR="00DA7D20" w:rsidRPr="000F126A" w:rsidRDefault="00A141CE">
      <w:pPr>
        <w:spacing w:before="240" w:after="240"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Como se observa de lo anterior, un acto impugnado es modificado en aquellos casos en los que el </w:t>
      </w:r>
      <w:r w:rsidRPr="000F126A">
        <w:rPr>
          <w:rFonts w:ascii="Palatino Linotype" w:eastAsia="Palatino Linotype" w:hAnsi="Palatino Linotype" w:cs="Palatino Linotype"/>
          <w:b/>
          <w:sz w:val="22"/>
          <w:szCs w:val="22"/>
        </w:rPr>
        <w:t>SUJETO OBLIGADO</w:t>
      </w:r>
      <w:r w:rsidRPr="000F126A">
        <w:rPr>
          <w:rFonts w:ascii="Palatino Linotype" w:eastAsia="Palatino Linotype" w:hAnsi="Palatino Linotype" w:cs="Palatino Linotype"/>
          <w:sz w:val="22"/>
          <w:szCs w:val="22"/>
        </w:rPr>
        <w:t xml:space="preserve"> después de haber otorgado una respuesta, emite una diversa de manera posterior y en esta subsana las deficiencias que hubiera tenido, quedando satisfecho el derecho accionado por la parte </w:t>
      </w:r>
      <w:r w:rsidRPr="000F126A">
        <w:rPr>
          <w:rFonts w:ascii="Palatino Linotype" w:eastAsia="Palatino Linotype" w:hAnsi="Palatino Linotype" w:cs="Palatino Linotype"/>
          <w:b/>
          <w:sz w:val="22"/>
          <w:szCs w:val="22"/>
        </w:rPr>
        <w:t>RECURRENTE</w:t>
      </w:r>
      <w:r w:rsidRPr="000F126A">
        <w:rPr>
          <w:rFonts w:ascii="Palatino Linotype" w:eastAsia="Palatino Linotype" w:hAnsi="Palatino Linotype" w:cs="Palatino Linotype"/>
          <w:sz w:val="22"/>
          <w:szCs w:val="22"/>
        </w:rPr>
        <w:t>.</w:t>
      </w:r>
    </w:p>
    <w:p w14:paraId="01F487BA" w14:textId="77777777" w:rsidR="00DA7D20" w:rsidRPr="000F126A" w:rsidRDefault="00A141CE">
      <w:pPr>
        <w:spacing w:before="240" w:after="240"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Por lo que hace a la revocación, ésta se actualiza cuando el </w:t>
      </w:r>
      <w:r w:rsidRPr="000F126A">
        <w:rPr>
          <w:rFonts w:ascii="Palatino Linotype" w:eastAsia="Palatino Linotype" w:hAnsi="Palatino Linotype" w:cs="Palatino Linotype"/>
          <w:b/>
          <w:sz w:val="22"/>
          <w:szCs w:val="22"/>
        </w:rPr>
        <w:t xml:space="preserve">SUJETO OBLIGADO </w:t>
      </w:r>
      <w:r w:rsidRPr="000F126A">
        <w:rPr>
          <w:rFonts w:ascii="Palatino Linotype" w:eastAsia="Palatino Linotype" w:hAnsi="Palatino Linotype" w:cs="Palatino Linotype"/>
          <w:sz w:val="22"/>
          <w:szCs w:val="22"/>
        </w:rPr>
        <w:t>deja sin efectos la primera respuesta y en su lugar emite otra con las características y cualidades suficientes para dejar satisfecho el ejercicio del derecho al acceso a la información pública.</w:t>
      </w:r>
    </w:p>
    <w:p w14:paraId="1D07A0D2" w14:textId="77777777" w:rsidR="00DA7D20" w:rsidRPr="000F126A" w:rsidRDefault="00A141CE">
      <w:pPr>
        <w:spacing w:before="240"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En ese tenor, un acto impugnado queda sin efectos, cuando aun existiendo jurídicamente (esto es, que no se ha modificado, ni revocado) ya no genera ninguna consecuencia legal.</w:t>
      </w:r>
    </w:p>
    <w:p w14:paraId="48B15F40" w14:textId="77777777" w:rsidR="00DA7D20" w:rsidRPr="000F126A" w:rsidRDefault="00A141CE">
      <w:pPr>
        <w:spacing w:before="240" w:after="240"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En tanto, en el presente caso queda sin materia, toda vez que, con el Informe Justificado, el </w:t>
      </w:r>
      <w:r w:rsidRPr="000F126A">
        <w:rPr>
          <w:rFonts w:ascii="Palatino Linotype" w:eastAsia="Palatino Linotype" w:hAnsi="Palatino Linotype" w:cs="Palatino Linotype"/>
          <w:b/>
          <w:sz w:val="22"/>
          <w:szCs w:val="22"/>
        </w:rPr>
        <w:t>SUJETO OBLIGADO</w:t>
      </w:r>
      <w:r w:rsidRPr="000F126A">
        <w:rPr>
          <w:rFonts w:ascii="Palatino Linotype" w:eastAsia="Palatino Linotype" w:hAnsi="Palatino Linotype" w:cs="Palatino Linotype"/>
          <w:sz w:val="22"/>
          <w:szCs w:val="22"/>
        </w:rPr>
        <w:t xml:space="preserve"> modificó la respuesta al hacer entrega de las firmas por lugar de pago de la primera quincena de diciembre y el pago por concepto de aguinaldo del servidor público solicitado.</w:t>
      </w:r>
    </w:p>
    <w:p w14:paraId="579FE541" w14:textId="77777777" w:rsidR="00DA7D20" w:rsidRPr="000F126A" w:rsidRDefault="00A141CE">
      <w:pPr>
        <w:spacing w:before="240" w:after="240"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Tomando en consideración dicha circunstancia, así como el hecho de que la información proporcionada por el </w:t>
      </w:r>
      <w:r w:rsidRPr="000F126A">
        <w:rPr>
          <w:rFonts w:ascii="Palatino Linotype" w:eastAsia="Palatino Linotype" w:hAnsi="Palatino Linotype" w:cs="Palatino Linotype"/>
          <w:b/>
          <w:sz w:val="22"/>
          <w:szCs w:val="22"/>
        </w:rPr>
        <w:t>SUJETO OBLIGADO</w:t>
      </w:r>
      <w:r w:rsidRPr="000F126A">
        <w:rPr>
          <w:rFonts w:ascii="Palatino Linotype" w:eastAsia="Palatino Linotype" w:hAnsi="Palatino Linotype" w:cs="Palatino Linotype"/>
          <w:sz w:val="22"/>
          <w:szCs w:val="22"/>
        </w:rPr>
        <w:t xml:space="preserve"> fue puesta a la vista de la parte </w:t>
      </w:r>
      <w:r w:rsidRPr="000F126A">
        <w:rPr>
          <w:rFonts w:ascii="Palatino Linotype" w:eastAsia="Palatino Linotype" w:hAnsi="Palatino Linotype" w:cs="Palatino Linotype"/>
          <w:b/>
          <w:sz w:val="22"/>
          <w:szCs w:val="22"/>
        </w:rPr>
        <w:t xml:space="preserve">RECURRENTE </w:t>
      </w:r>
      <w:r w:rsidRPr="000F126A">
        <w:rPr>
          <w:rFonts w:ascii="Palatino Linotype" w:eastAsia="Palatino Linotype" w:hAnsi="Palatino Linotype" w:cs="Palatino Linotype"/>
          <w:sz w:val="22"/>
          <w:szCs w:val="22"/>
        </w:rPr>
        <w:t>con la finalidad de que manifestara lo que a su derecho conviniera, sin que obre constancia en el expediente electrónico de que dicho derecho se hiciera valer, debe entenderse que ha quedado satisfecha la solicitud planteada, quedando sin materia el presente recurso de revisión, consecuentemente se actualiza la causal prevista en la fracción III del artículo 192 de la Ley de la Materia vigente en la Entidad, antes transcrita.</w:t>
      </w:r>
    </w:p>
    <w:p w14:paraId="2C2AC1A3" w14:textId="77777777" w:rsidR="00DA7D20" w:rsidRPr="000F126A" w:rsidRDefault="00A141CE">
      <w:pPr>
        <w:spacing w:before="240" w:after="240"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En resumen, el </w:t>
      </w:r>
      <w:r w:rsidRPr="000F126A">
        <w:rPr>
          <w:rFonts w:ascii="Palatino Linotype" w:eastAsia="Palatino Linotype" w:hAnsi="Palatino Linotype" w:cs="Palatino Linotype"/>
          <w:b/>
          <w:sz w:val="22"/>
          <w:szCs w:val="22"/>
        </w:rPr>
        <w:t>SUJETO OBLIGADO</w:t>
      </w:r>
      <w:r w:rsidRPr="000F126A">
        <w:rPr>
          <w:rFonts w:ascii="Palatino Linotype" w:eastAsia="Palatino Linotype" w:hAnsi="Palatino Linotype" w:cs="Palatino Linotype"/>
          <w:sz w:val="22"/>
          <w:szCs w:val="22"/>
        </w:rPr>
        <w:t xml:space="preserve"> dio respuesta a la solicitud de acceso a la información pública de la parte </w:t>
      </w:r>
      <w:r w:rsidRPr="000F126A">
        <w:rPr>
          <w:rFonts w:ascii="Palatino Linotype" w:eastAsia="Palatino Linotype" w:hAnsi="Palatino Linotype" w:cs="Palatino Linotype"/>
          <w:b/>
          <w:sz w:val="22"/>
          <w:szCs w:val="22"/>
        </w:rPr>
        <w:t>RECURRENTE</w:t>
      </w:r>
      <w:r w:rsidRPr="000F126A">
        <w:rPr>
          <w:rFonts w:ascii="Palatino Linotype" w:eastAsia="Palatino Linotype" w:hAnsi="Palatino Linotype" w:cs="Palatino Linotype"/>
          <w:sz w:val="22"/>
          <w:szCs w:val="22"/>
        </w:rPr>
        <w:t xml:space="preserve">; aunque ello haya sido de manera posterior a su respuesta inicial; dejando con ello sin materia el presente recurso de revisión, actualizándose entonces la causal prevista en la fracción III del artículo 192 de la Ley de la Materia vigente en la Entidad, antes transcrita. </w:t>
      </w:r>
    </w:p>
    <w:p w14:paraId="7F534794" w14:textId="77777777" w:rsidR="00DA7D20" w:rsidRPr="000F126A" w:rsidRDefault="00A141CE">
      <w:pPr>
        <w:spacing w:before="240" w:after="240"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 xml:space="preserve">Siendo el </w:t>
      </w:r>
      <w:r w:rsidRPr="000F126A">
        <w:rPr>
          <w:rFonts w:ascii="Palatino Linotype" w:eastAsia="Palatino Linotype" w:hAnsi="Palatino Linotype" w:cs="Palatino Linotype"/>
          <w:i/>
          <w:sz w:val="22"/>
          <w:szCs w:val="22"/>
        </w:rPr>
        <w:t>sobreseimiento</w:t>
      </w:r>
      <w:r w:rsidRPr="000F126A">
        <w:rPr>
          <w:rFonts w:ascii="Palatino Linotype" w:eastAsia="Palatino Linotype" w:hAnsi="Palatino Linotype" w:cs="Palatino Linotype"/>
          <w:sz w:val="22"/>
          <w:szCs w:val="22"/>
        </w:rPr>
        <w:t xml:space="preserve"> un acto que da por terminado el procedimiento administrativo de impugnación sin resolver el fondo de la cuestión planteada, por presentarse causas que impiden a la autoridad referirse a lo sustancial de lo planteado por la parte </w:t>
      </w:r>
      <w:r w:rsidRPr="000F126A">
        <w:rPr>
          <w:rFonts w:ascii="Palatino Linotype" w:eastAsia="Palatino Linotype" w:hAnsi="Palatino Linotype" w:cs="Palatino Linotype"/>
          <w:b/>
          <w:sz w:val="22"/>
          <w:szCs w:val="22"/>
        </w:rPr>
        <w:t>RECURRENTE</w:t>
      </w:r>
      <w:r w:rsidRPr="000F126A">
        <w:rPr>
          <w:rFonts w:ascii="Palatino Linotype" w:eastAsia="Palatino Linotype" w:hAnsi="Palatino Linotype" w:cs="Palatino Linotype"/>
          <w:sz w:val="22"/>
          <w:szCs w:val="22"/>
        </w:rPr>
        <w:t>, los efectos del sobreseimiento son los dar por concluido el recurso administrativo sin entrar al estudio de fondo del asunto de que se trate; lo anterior con apoyo en el criterio del Poder Judicial de la Federación con rubro:</w:t>
      </w:r>
    </w:p>
    <w:p w14:paraId="38EDEFE7" w14:textId="77777777" w:rsidR="00DA7D20" w:rsidRPr="000F126A" w:rsidRDefault="00A141CE">
      <w:pPr>
        <w:spacing w:before="240" w:line="276" w:lineRule="auto"/>
        <w:ind w:left="851" w:right="567"/>
        <w:jc w:val="both"/>
        <w:rPr>
          <w:rFonts w:ascii="Palatino Linotype" w:eastAsia="Palatino Linotype" w:hAnsi="Palatino Linotype" w:cs="Palatino Linotype"/>
          <w:b/>
          <w:i/>
          <w:sz w:val="22"/>
          <w:szCs w:val="22"/>
        </w:rPr>
      </w:pPr>
      <w:r w:rsidRPr="000F126A">
        <w:rPr>
          <w:rFonts w:ascii="Palatino Linotype" w:eastAsia="Palatino Linotype" w:hAnsi="Palatino Linotype" w:cs="Palatino Linotype"/>
          <w:i/>
          <w:sz w:val="22"/>
          <w:szCs w:val="22"/>
        </w:rPr>
        <w:t>“</w:t>
      </w:r>
      <w:r w:rsidRPr="000F126A">
        <w:rPr>
          <w:rFonts w:ascii="Palatino Linotype" w:eastAsia="Palatino Linotype" w:hAnsi="Palatino Linotype" w:cs="Palatino Linotype"/>
          <w:b/>
          <w:i/>
          <w:sz w:val="22"/>
          <w:szCs w:val="22"/>
        </w:rPr>
        <w:t>SOBRESEIMIENTO, NO PERMITE ENTRAR AL ESTUDIO DE LAS CUESTIONES DE FONDO</w:t>
      </w:r>
    </w:p>
    <w:p w14:paraId="1B194391" w14:textId="77777777" w:rsidR="00DA7D20" w:rsidRPr="000F126A" w:rsidRDefault="00A141CE">
      <w:pPr>
        <w:spacing w:line="276" w:lineRule="auto"/>
        <w:ind w:left="851" w:right="567"/>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Localización: 213609. II.2o.183 K. Tribunales Colegiados de Circuito. Octava Época. Semanario Judicial de la Federación. Tomo XIII, Febrero de 1994, Pág. 420</w:t>
      </w:r>
    </w:p>
    <w:p w14:paraId="3341D291" w14:textId="77777777" w:rsidR="00DA7D20" w:rsidRPr="000F126A" w:rsidRDefault="00A141CE">
      <w:pPr>
        <w:spacing w:line="276" w:lineRule="auto"/>
        <w:ind w:left="851" w:right="567"/>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7F37C3B0" w14:textId="77777777" w:rsidR="00DA7D20" w:rsidRPr="000F126A" w:rsidRDefault="00DA7D20">
      <w:pPr>
        <w:ind w:left="567" w:right="567"/>
        <w:jc w:val="both"/>
        <w:rPr>
          <w:rFonts w:ascii="Palatino Linotype" w:eastAsia="Palatino Linotype" w:hAnsi="Palatino Linotype" w:cs="Palatino Linotype"/>
          <w:i/>
          <w:sz w:val="22"/>
          <w:szCs w:val="22"/>
        </w:rPr>
      </w:pPr>
    </w:p>
    <w:p w14:paraId="195B2DED" w14:textId="77777777" w:rsidR="00DA7D20" w:rsidRPr="000F126A" w:rsidRDefault="00A141CE">
      <w:pPr>
        <w:spacing w:after="240"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Cabe destacar que la decisión de este órgano colegiado de sobreseer el recurso de revisión no implica una limitación o negación a la justicia, según lo ha establecido el Poder Judicial Federal, en el criterio que es aplicable por analogía, con rubro:</w:t>
      </w:r>
    </w:p>
    <w:p w14:paraId="59FDA1A8" w14:textId="77777777" w:rsidR="00DA7D20" w:rsidRPr="000F126A" w:rsidRDefault="00A141CE">
      <w:pPr>
        <w:spacing w:before="240" w:line="276" w:lineRule="auto"/>
        <w:ind w:left="851" w:right="567"/>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“DESECHAMIENTO O SOBRESEIMIENTO EN EL JUICIO DE AMPARO. NO IMPLICA DENEGACIÓN DE JUSTICIA NI GENERA INSEGURIDAD JURÍDICA”</w:t>
      </w:r>
    </w:p>
    <w:p w14:paraId="722F8B96" w14:textId="77777777" w:rsidR="00DA7D20" w:rsidRPr="000F126A" w:rsidRDefault="00A141CE">
      <w:pPr>
        <w:spacing w:line="276" w:lineRule="auto"/>
        <w:ind w:left="851" w:right="567"/>
        <w:jc w:val="both"/>
        <w:rPr>
          <w:rFonts w:ascii="Palatino Linotype" w:eastAsia="Palatino Linotype" w:hAnsi="Palatino Linotype" w:cs="Palatino Linotype"/>
          <w:i/>
          <w:sz w:val="22"/>
          <w:szCs w:val="22"/>
        </w:rPr>
      </w:pPr>
      <w:r w:rsidRPr="000F126A">
        <w:rPr>
          <w:rFonts w:ascii="Palatino Linotype" w:eastAsia="Palatino Linotype" w:hAnsi="Palatino Linotype" w:cs="Palatino Linotype"/>
          <w:i/>
          <w:sz w:val="22"/>
          <w:szCs w:val="22"/>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p>
    <w:p w14:paraId="250AE65D" w14:textId="77777777" w:rsidR="00DA7D20" w:rsidRPr="000F126A" w:rsidRDefault="00DA7D20">
      <w:pPr>
        <w:ind w:left="567" w:right="567"/>
        <w:jc w:val="both"/>
        <w:rPr>
          <w:rFonts w:ascii="Palatino Linotype" w:eastAsia="Palatino Linotype" w:hAnsi="Palatino Linotype" w:cs="Palatino Linotype"/>
          <w:i/>
          <w:sz w:val="22"/>
          <w:szCs w:val="22"/>
        </w:rPr>
      </w:pPr>
    </w:p>
    <w:p w14:paraId="2E3454C7" w14:textId="77777777" w:rsidR="00DA7D20" w:rsidRPr="000F126A" w:rsidRDefault="00A141CE">
      <w:pPr>
        <w:spacing w:after="240"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28A52BB7" w14:textId="77777777" w:rsidR="00DA7D20" w:rsidRPr="000F126A" w:rsidRDefault="00DA7D20">
      <w:pPr>
        <w:spacing w:after="240" w:line="360" w:lineRule="auto"/>
        <w:jc w:val="both"/>
        <w:rPr>
          <w:rFonts w:ascii="Palatino Linotype" w:eastAsia="Palatino Linotype" w:hAnsi="Palatino Linotype" w:cs="Palatino Linotype"/>
          <w:sz w:val="22"/>
          <w:szCs w:val="22"/>
        </w:rPr>
      </w:pPr>
    </w:p>
    <w:p w14:paraId="638AC1A7" w14:textId="77777777" w:rsidR="00DA7D20" w:rsidRPr="000F126A" w:rsidRDefault="00A141CE">
      <w:pPr>
        <w:spacing w:before="240" w:line="360" w:lineRule="auto"/>
        <w:ind w:left="360"/>
        <w:jc w:val="center"/>
        <w:rPr>
          <w:rFonts w:ascii="Palatino Linotype" w:eastAsia="Palatino Linotype" w:hAnsi="Palatino Linotype" w:cs="Palatino Linotype"/>
          <w:b/>
          <w:sz w:val="22"/>
          <w:szCs w:val="22"/>
        </w:rPr>
      </w:pPr>
      <w:r w:rsidRPr="000F126A">
        <w:rPr>
          <w:rFonts w:ascii="Palatino Linotype" w:eastAsia="Palatino Linotype" w:hAnsi="Palatino Linotype" w:cs="Palatino Linotype"/>
          <w:b/>
          <w:sz w:val="22"/>
          <w:szCs w:val="22"/>
        </w:rPr>
        <w:t>III.R E S U E L V E:</w:t>
      </w:r>
    </w:p>
    <w:p w14:paraId="5D340A05" w14:textId="77777777" w:rsidR="00DA7D20" w:rsidRPr="000F126A" w:rsidRDefault="00A141CE">
      <w:pPr>
        <w:pBdr>
          <w:top w:val="nil"/>
          <w:left w:val="nil"/>
          <w:bottom w:val="nil"/>
          <w:right w:val="nil"/>
          <w:between w:val="nil"/>
        </w:pBdr>
        <w:spacing w:before="280" w:after="280"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b/>
          <w:sz w:val="22"/>
          <w:szCs w:val="22"/>
        </w:rPr>
        <w:t>Primero</w:t>
      </w:r>
      <w:r w:rsidRPr="000F126A">
        <w:rPr>
          <w:rFonts w:ascii="Palatino Linotype" w:eastAsia="Palatino Linotype" w:hAnsi="Palatino Linotype" w:cs="Palatino Linotype"/>
          <w:sz w:val="22"/>
          <w:szCs w:val="22"/>
        </w:rPr>
        <w:t xml:space="preserve">. Se </w:t>
      </w:r>
      <w:r w:rsidRPr="000F126A">
        <w:rPr>
          <w:rFonts w:ascii="Palatino Linotype" w:eastAsia="Palatino Linotype" w:hAnsi="Palatino Linotype" w:cs="Palatino Linotype"/>
          <w:b/>
          <w:sz w:val="22"/>
          <w:szCs w:val="22"/>
        </w:rPr>
        <w:t>SOBRESEE</w:t>
      </w:r>
      <w:r w:rsidRPr="000F126A">
        <w:rPr>
          <w:rFonts w:ascii="Palatino Linotype" w:eastAsia="Palatino Linotype" w:hAnsi="Palatino Linotype" w:cs="Palatino Linotype"/>
          <w:sz w:val="22"/>
          <w:szCs w:val="22"/>
        </w:rPr>
        <w:t xml:space="preserve"> el recurso de revisión número </w:t>
      </w:r>
      <w:r w:rsidRPr="000F126A">
        <w:rPr>
          <w:rFonts w:ascii="Palatino Linotype" w:eastAsia="Palatino Linotype" w:hAnsi="Palatino Linotype" w:cs="Palatino Linotype"/>
          <w:b/>
          <w:sz w:val="22"/>
          <w:szCs w:val="22"/>
        </w:rPr>
        <w:t>00934/INFOEM/IP/RR/2024,</w:t>
      </w:r>
      <w:r w:rsidRPr="000F126A">
        <w:rPr>
          <w:rFonts w:ascii="Palatino Linotype" w:eastAsia="Palatino Linotype" w:hAnsi="Palatino Linotype" w:cs="Palatino Linotype"/>
          <w:sz w:val="22"/>
          <w:szCs w:val="22"/>
        </w:rPr>
        <w:t xml:space="preserve"> porque al </w:t>
      </w:r>
      <w:r w:rsidRPr="000F126A">
        <w:rPr>
          <w:rFonts w:ascii="Palatino Linotype" w:eastAsia="Palatino Linotype" w:hAnsi="Palatino Linotype" w:cs="Palatino Linotype"/>
          <w:b/>
          <w:sz w:val="22"/>
          <w:szCs w:val="22"/>
        </w:rPr>
        <w:t>modificar la respuesta</w:t>
      </w:r>
      <w:r w:rsidRPr="000F126A">
        <w:rPr>
          <w:rFonts w:ascii="Palatino Linotype" w:eastAsia="Palatino Linotype" w:hAnsi="Palatino Linotype" w:cs="Palatino Linotype"/>
          <w:sz w:val="22"/>
          <w:szCs w:val="22"/>
        </w:rPr>
        <w:t xml:space="preserve"> se actualizó la causal prevista en el artículo 192, fracción III, de la Ley de Transparencia y Acceso a la Información Pública del Estado de México y Municipios, quedando sin materia en términos del considerando </w:t>
      </w:r>
      <w:r w:rsidRPr="000F126A">
        <w:rPr>
          <w:rFonts w:ascii="Palatino Linotype" w:eastAsia="Palatino Linotype" w:hAnsi="Palatino Linotype" w:cs="Palatino Linotype"/>
          <w:b/>
          <w:sz w:val="22"/>
          <w:szCs w:val="22"/>
        </w:rPr>
        <w:t>Tercero</w:t>
      </w:r>
      <w:r w:rsidRPr="000F126A">
        <w:rPr>
          <w:rFonts w:ascii="Palatino Linotype" w:eastAsia="Palatino Linotype" w:hAnsi="Palatino Linotype" w:cs="Palatino Linotype"/>
          <w:b/>
          <w:i/>
          <w:sz w:val="22"/>
          <w:szCs w:val="22"/>
        </w:rPr>
        <w:t xml:space="preserve"> </w:t>
      </w:r>
      <w:r w:rsidRPr="000F126A">
        <w:rPr>
          <w:rFonts w:ascii="Palatino Linotype" w:eastAsia="Palatino Linotype" w:hAnsi="Palatino Linotype" w:cs="Palatino Linotype"/>
          <w:sz w:val="22"/>
          <w:szCs w:val="22"/>
        </w:rPr>
        <w:t>de la presente Resolución.</w:t>
      </w:r>
    </w:p>
    <w:p w14:paraId="3071404D" w14:textId="77777777" w:rsidR="00DA7D20" w:rsidRPr="000F126A" w:rsidRDefault="00A141CE">
      <w:pPr>
        <w:spacing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b/>
          <w:sz w:val="22"/>
          <w:szCs w:val="22"/>
        </w:rPr>
        <w:t xml:space="preserve">Segundo. Notifíquese vía </w:t>
      </w:r>
      <w:r w:rsidRPr="000F126A">
        <w:rPr>
          <w:rFonts w:ascii="Palatino Linotype" w:eastAsia="Palatino Linotype" w:hAnsi="Palatino Linotype" w:cs="Palatino Linotype"/>
          <w:sz w:val="22"/>
          <w:szCs w:val="22"/>
        </w:rPr>
        <w:t>Sistema de Acceso a la Información Mexiquense (</w:t>
      </w:r>
      <w:r w:rsidRPr="000F126A">
        <w:rPr>
          <w:rFonts w:ascii="Palatino Linotype" w:eastAsia="Palatino Linotype" w:hAnsi="Palatino Linotype" w:cs="Palatino Linotype"/>
          <w:b/>
          <w:sz w:val="22"/>
          <w:szCs w:val="22"/>
        </w:rPr>
        <w:t>SAIMEX)</w:t>
      </w:r>
      <w:r w:rsidRPr="000F126A">
        <w:rPr>
          <w:rFonts w:ascii="Palatino Linotype" w:eastAsia="Palatino Linotype" w:hAnsi="Palatino Linotype" w:cs="Palatino Linotype"/>
          <w:b/>
          <w:i/>
          <w:sz w:val="22"/>
          <w:szCs w:val="22"/>
        </w:rPr>
        <w:t xml:space="preserve">, </w:t>
      </w:r>
      <w:r w:rsidRPr="000F126A">
        <w:rPr>
          <w:rFonts w:ascii="Palatino Linotype" w:eastAsia="Palatino Linotype" w:hAnsi="Palatino Linotype" w:cs="Palatino Linotype"/>
          <w:sz w:val="22"/>
          <w:szCs w:val="22"/>
        </w:rPr>
        <w:t xml:space="preserve">al Titular de la Unidad de Transparencia del </w:t>
      </w:r>
      <w:r w:rsidRPr="000F126A">
        <w:rPr>
          <w:rFonts w:ascii="Palatino Linotype" w:eastAsia="Palatino Linotype" w:hAnsi="Palatino Linotype" w:cs="Palatino Linotype"/>
          <w:b/>
          <w:sz w:val="22"/>
          <w:szCs w:val="22"/>
        </w:rPr>
        <w:t>SUJETO OBLIGADO</w:t>
      </w:r>
      <w:r w:rsidRPr="000F126A">
        <w:rPr>
          <w:rFonts w:ascii="Palatino Linotype" w:eastAsia="Palatino Linotype" w:hAnsi="Palatino Linotype" w:cs="Palatino Linotype"/>
          <w:sz w:val="22"/>
          <w:szCs w:val="22"/>
        </w:rPr>
        <w:t xml:space="preserve"> la presente resolución, para su conocimiento. </w:t>
      </w:r>
    </w:p>
    <w:p w14:paraId="03BCA5B0" w14:textId="77777777" w:rsidR="00DA7D20" w:rsidRPr="000F126A" w:rsidRDefault="00DA7D20">
      <w:pPr>
        <w:spacing w:line="360" w:lineRule="auto"/>
        <w:jc w:val="both"/>
        <w:rPr>
          <w:rFonts w:ascii="Palatino Linotype" w:eastAsia="Palatino Linotype" w:hAnsi="Palatino Linotype" w:cs="Palatino Linotype"/>
          <w:sz w:val="22"/>
          <w:szCs w:val="22"/>
        </w:rPr>
      </w:pPr>
    </w:p>
    <w:p w14:paraId="772D1100" w14:textId="77777777" w:rsidR="00DA7D20" w:rsidRPr="000F126A" w:rsidRDefault="00A141CE">
      <w:pPr>
        <w:spacing w:after="240" w:line="360" w:lineRule="auto"/>
        <w:jc w:val="both"/>
        <w:rPr>
          <w:rFonts w:ascii="Palatino Linotype" w:eastAsia="Palatino Linotype" w:hAnsi="Palatino Linotype" w:cs="Palatino Linotype"/>
          <w:sz w:val="22"/>
          <w:szCs w:val="22"/>
        </w:rPr>
      </w:pPr>
      <w:r w:rsidRPr="000F126A">
        <w:rPr>
          <w:rFonts w:ascii="Palatino Linotype" w:eastAsia="Palatino Linotype" w:hAnsi="Palatino Linotype" w:cs="Palatino Linotype"/>
          <w:b/>
          <w:sz w:val="22"/>
          <w:szCs w:val="22"/>
        </w:rPr>
        <w:t xml:space="preserve">Tercero. Notifíquese a través </w:t>
      </w:r>
      <w:r w:rsidRPr="000F126A">
        <w:rPr>
          <w:rFonts w:ascii="Palatino Linotype" w:eastAsia="Palatino Linotype" w:hAnsi="Palatino Linotype" w:cs="Palatino Linotype"/>
          <w:sz w:val="22"/>
          <w:szCs w:val="22"/>
        </w:rPr>
        <w:t>del Sistema de Acceso a la Información Mexiquense (</w:t>
      </w:r>
      <w:r w:rsidRPr="000F126A">
        <w:rPr>
          <w:rFonts w:ascii="Palatino Linotype" w:eastAsia="Palatino Linotype" w:hAnsi="Palatino Linotype" w:cs="Palatino Linotype"/>
          <w:b/>
          <w:sz w:val="22"/>
          <w:szCs w:val="22"/>
        </w:rPr>
        <w:t>SAIMEX</w:t>
      </w:r>
      <w:r w:rsidRPr="000F126A">
        <w:rPr>
          <w:rFonts w:ascii="Palatino Linotype" w:eastAsia="Palatino Linotype" w:hAnsi="Palatino Linotype" w:cs="Palatino Linotype"/>
          <w:sz w:val="22"/>
          <w:szCs w:val="22"/>
        </w:rPr>
        <w:t xml:space="preserve">) a la parte </w:t>
      </w:r>
      <w:r w:rsidRPr="000F126A">
        <w:rPr>
          <w:rFonts w:ascii="Palatino Linotype" w:eastAsia="Palatino Linotype" w:hAnsi="Palatino Linotype" w:cs="Palatino Linotype"/>
          <w:b/>
          <w:sz w:val="22"/>
          <w:szCs w:val="22"/>
        </w:rPr>
        <w:t>RECURRENTE,</w:t>
      </w:r>
      <w:r w:rsidRPr="000F126A">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en la vía Juicio de Amparo en los términos de las leyes aplicables.</w:t>
      </w:r>
    </w:p>
    <w:p w14:paraId="16F21275" w14:textId="77777777" w:rsidR="00DA7D20" w:rsidRPr="000F126A" w:rsidRDefault="00A141CE">
      <w:pPr>
        <w:spacing w:before="240" w:after="240" w:line="360" w:lineRule="auto"/>
        <w:jc w:val="both"/>
        <w:rPr>
          <w:rFonts w:ascii="Palatino Linotype" w:eastAsia="Palatino Linotype" w:hAnsi="Palatino Linotype" w:cs="Palatino Linotype"/>
          <w:sz w:val="22"/>
          <w:szCs w:val="22"/>
        </w:rPr>
        <w:sectPr w:rsidR="00DA7D20" w:rsidRPr="000F126A">
          <w:headerReference w:type="default" r:id="rId21"/>
          <w:footerReference w:type="default" r:id="rId22"/>
          <w:headerReference w:type="first" r:id="rId23"/>
          <w:footerReference w:type="first" r:id="rId24"/>
          <w:pgSz w:w="12240" w:h="15840"/>
          <w:pgMar w:top="2041" w:right="1701" w:bottom="1701" w:left="1701" w:header="709" w:footer="709" w:gutter="0"/>
          <w:pgNumType w:start="1"/>
          <w:cols w:space="720"/>
          <w:titlePg/>
        </w:sectPr>
      </w:pPr>
      <w:bookmarkStart w:id="5" w:name="_heading=h.2et92p0" w:colFirst="0" w:colLast="0"/>
      <w:bookmarkEnd w:id="5"/>
      <w:r w:rsidRPr="000F126A">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(CON AUSENCIA JUSTIFICADA) Y GUADALUPE RAMÍREZ PEÑA; EN LA VIGÉSIMA TERCERA SESIÓN ORDINARIA CELEBRADA EL VEINTISÉIS DE JUNIO DE DOS MIL VEINTICUATRO, ANTE EL SECRETARIO TÉCNICO DEL PLENO ALEXIS TAPIA RAMÍREZ.  </w:t>
      </w:r>
    </w:p>
    <w:p w14:paraId="5FBAC3E1" w14:textId="77777777" w:rsidR="00DA7D20" w:rsidRPr="000F126A" w:rsidRDefault="00DA7D20">
      <w:pPr>
        <w:spacing w:line="360" w:lineRule="auto"/>
        <w:jc w:val="both"/>
        <w:rPr>
          <w:rFonts w:ascii="Palatino Linotype" w:eastAsia="Palatino Linotype" w:hAnsi="Palatino Linotype" w:cs="Palatino Linotype"/>
          <w:sz w:val="22"/>
          <w:szCs w:val="22"/>
        </w:rPr>
      </w:pPr>
    </w:p>
    <w:sectPr w:rsidR="00DA7D20" w:rsidRPr="000F126A">
      <w:headerReference w:type="first" r:id="rId25"/>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3E44B" w14:textId="77777777" w:rsidR="00F4440E" w:rsidRDefault="00F4440E">
      <w:r>
        <w:separator/>
      </w:r>
    </w:p>
  </w:endnote>
  <w:endnote w:type="continuationSeparator" w:id="0">
    <w:p w14:paraId="08570365" w14:textId="77777777" w:rsidR="00F4440E" w:rsidRDefault="00F4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1B209" w14:textId="77777777" w:rsidR="00DA7D20" w:rsidRDefault="00A141CE">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7794A">
      <w:rPr>
        <w:rFonts w:ascii="Arial" w:eastAsia="Arial" w:hAnsi="Arial" w:cs="Arial"/>
        <w:b/>
        <w:noProof/>
        <w:color w:val="000000"/>
        <w:sz w:val="20"/>
        <w:szCs w:val="20"/>
      </w:rPr>
      <w:t>31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7794A">
      <w:rPr>
        <w:rFonts w:ascii="Arial" w:eastAsia="Arial" w:hAnsi="Arial" w:cs="Arial"/>
        <w:b/>
        <w:noProof/>
        <w:color w:val="000000"/>
        <w:sz w:val="20"/>
        <w:szCs w:val="20"/>
      </w:rPr>
      <w:t>32</w:t>
    </w:r>
    <w:r>
      <w:rPr>
        <w:rFonts w:ascii="Arial" w:eastAsia="Arial" w:hAnsi="Arial" w:cs="Arial"/>
        <w:b/>
        <w:color w:val="000000"/>
        <w:sz w:val="20"/>
        <w:szCs w:val="20"/>
      </w:rPr>
      <w:fldChar w:fldCharType="end"/>
    </w:r>
  </w:p>
  <w:p w14:paraId="4E37F22A" w14:textId="77777777" w:rsidR="00DA7D20" w:rsidRDefault="00DA7D20">
    <w:pPr>
      <w:pBdr>
        <w:top w:val="nil"/>
        <w:left w:val="nil"/>
        <w:bottom w:val="nil"/>
        <w:right w:val="nil"/>
        <w:between w:val="nil"/>
      </w:pBdr>
      <w:tabs>
        <w:tab w:val="center" w:pos="4252"/>
        <w:tab w:val="right" w:pos="8504"/>
      </w:tabs>
      <w:rPr>
        <w:color w:val="000000"/>
      </w:rPr>
    </w:pPr>
  </w:p>
  <w:p w14:paraId="53520881" w14:textId="77777777" w:rsidR="00DA7D20" w:rsidRDefault="00DA7D20">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EC1A8" w14:textId="77777777" w:rsidR="00DA7D20" w:rsidRDefault="00A141CE">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7794A">
      <w:rPr>
        <w:rFonts w:ascii="Arial" w:eastAsia="Arial" w:hAnsi="Arial" w:cs="Arial"/>
        <w:b/>
        <w:noProof/>
        <w:color w:val="000000"/>
        <w:sz w:val="20"/>
        <w:szCs w:val="20"/>
      </w:rPr>
      <w:t>32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7794A">
      <w:rPr>
        <w:rFonts w:ascii="Arial" w:eastAsia="Arial" w:hAnsi="Arial" w:cs="Arial"/>
        <w:b/>
        <w:noProof/>
        <w:color w:val="000000"/>
        <w:sz w:val="20"/>
        <w:szCs w:val="20"/>
      </w:rPr>
      <w:t>32</w:t>
    </w:r>
    <w:r>
      <w:rPr>
        <w:rFonts w:ascii="Arial" w:eastAsia="Arial" w:hAnsi="Arial" w:cs="Arial"/>
        <w:b/>
        <w:color w:val="000000"/>
        <w:sz w:val="20"/>
        <w:szCs w:val="20"/>
      </w:rPr>
      <w:fldChar w:fldCharType="end"/>
    </w:r>
  </w:p>
  <w:p w14:paraId="0828077A" w14:textId="77777777" w:rsidR="00DA7D20" w:rsidRDefault="00DA7D20">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C16B0" w14:textId="77777777" w:rsidR="00F4440E" w:rsidRDefault="00F4440E">
      <w:r>
        <w:separator/>
      </w:r>
    </w:p>
  </w:footnote>
  <w:footnote w:type="continuationSeparator" w:id="0">
    <w:p w14:paraId="1632E026" w14:textId="77777777" w:rsidR="00F4440E" w:rsidRDefault="00F4440E">
      <w:r>
        <w:continuationSeparator/>
      </w:r>
    </w:p>
  </w:footnote>
  <w:footnote w:id="1">
    <w:p w14:paraId="41004673" w14:textId="77777777" w:rsidR="00DA7D20" w:rsidRDefault="00A141CE">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161</w:t>
      </w:r>
      <w:r>
        <w:rPr>
          <w:rFonts w:ascii="Palatino Linotype" w:eastAsia="Palatino Linotype" w:hAnsi="Palatino Linotype" w:cs="Palatino Linotype"/>
          <w:color w:val="000000"/>
          <w:sz w:val="16"/>
          <w:szCs w:val="16"/>
        </w:rPr>
        <w:t>.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B64D9" w14:textId="77777777" w:rsidR="00DA7D20" w:rsidRDefault="00A141CE">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727A1ADC" wp14:editId="516565DA">
          <wp:simplePos x="0" y="0"/>
          <wp:positionH relativeFrom="column">
            <wp:posOffset>-638173</wp:posOffset>
          </wp:positionH>
          <wp:positionV relativeFrom="paragraph">
            <wp:posOffset>-450213</wp:posOffset>
          </wp:positionV>
          <wp:extent cx="7809876" cy="10165823"/>
          <wp:effectExtent l="0" t="0" r="0" b="0"/>
          <wp:wrapNone/>
          <wp:docPr id="14363725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3"/>
      <w:tblW w:w="5528" w:type="dxa"/>
      <w:tblInd w:w="3261" w:type="dxa"/>
      <w:tblLayout w:type="fixed"/>
      <w:tblLook w:val="0400" w:firstRow="0" w:lastRow="0" w:firstColumn="0" w:lastColumn="0" w:noHBand="0" w:noVBand="1"/>
    </w:tblPr>
    <w:tblGrid>
      <w:gridCol w:w="2551"/>
      <w:gridCol w:w="2977"/>
    </w:tblGrid>
    <w:tr w:rsidR="00DA7D20" w14:paraId="39D174E9" w14:textId="77777777">
      <w:tc>
        <w:tcPr>
          <w:tcW w:w="2551" w:type="dxa"/>
          <w:vAlign w:val="center"/>
        </w:tcPr>
        <w:p w14:paraId="5F789AB1" w14:textId="77777777" w:rsidR="00DA7D20" w:rsidRDefault="00A141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30D36B8B" w14:textId="77777777" w:rsidR="00DA7D20" w:rsidRDefault="00A141C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00934/INFOEM/IP/RR/2024</w:t>
          </w:r>
        </w:p>
      </w:tc>
    </w:tr>
    <w:tr w:rsidR="00DA7D20" w14:paraId="00640C2F" w14:textId="77777777">
      <w:trPr>
        <w:trHeight w:val="228"/>
      </w:trPr>
      <w:tc>
        <w:tcPr>
          <w:tcW w:w="2551" w:type="dxa"/>
          <w:vAlign w:val="center"/>
        </w:tcPr>
        <w:p w14:paraId="337ED813" w14:textId="77777777" w:rsidR="00DA7D20" w:rsidRDefault="00A141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24342B0B" w14:textId="77777777" w:rsidR="00DA7D20" w:rsidRDefault="00A141C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Universidad Autónoma del Estado de México</w:t>
          </w:r>
        </w:p>
      </w:tc>
    </w:tr>
    <w:tr w:rsidR="00DA7D20" w14:paraId="4D6111A8" w14:textId="77777777">
      <w:tc>
        <w:tcPr>
          <w:tcW w:w="2551" w:type="dxa"/>
          <w:vAlign w:val="center"/>
        </w:tcPr>
        <w:p w14:paraId="1934099E" w14:textId="77777777" w:rsidR="00DA7D20" w:rsidRDefault="00A141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C61C21F" w14:textId="77777777" w:rsidR="00DA7D20" w:rsidRDefault="00A141CE">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FEF49C0" w14:textId="77777777" w:rsidR="00DA7D20" w:rsidRDefault="00A141CE">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A7620" w14:textId="77777777" w:rsidR="00DA7D20" w:rsidRDefault="00A141CE">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3A0146D2" wp14:editId="5E06ABF9">
          <wp:simplePos x="0" y="0"/>
          <wp:positionH relativeFrom="column">
            <wp:posOffset>-798192</wp:posOffset>
          </wp:positionH>
          <wp:positionV relativeFrom="paragraph">
            <wp:posOffset>-399412</wp:posOffset>
          </wp:positionV>
          <wp:extent cx="7809876" cy="10165823"/>
          <wp:effectExtent l="0" t="0" r="0" b="0"/>
          <wp:wrapNone/>
          <wp:docPr id="14363725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4"/>
      <w:tblW w:w="5670" w:type="dxa"/>
      <w:tblInd w:w="3119" w:type="dxa"/>
      <w:tblLayout w:type="fixed"/>
      <w:tblLook w:val="0400" w:firstRow="0" w:lastRow="0" w:firstColumn="0" w:lastColumn="0" w:noHBand="0" w:noVBand="1"/>
    </w:tblPr>
    <w:tblGrid>
      <w:gridCol w:w="2551"/>
      <w:gridCol w:w="3119"/>
    </w:tblGrid>
    <w:tr w:rsidR="00DA7D20" w14:paraId="7C414B61" w14:textId="77777777">
      <w:tc>
        <w:tcPr>
          <w:tcW w:w="2551" w:type="dxa"/>
          <w:vAlign w:val="center"/>
        </w:tcPr>
        <w:p w14:paraId="0DF27D40" w14:textId="77777777" w:rsidR="00DA7D20" w:rsidRDefault="00A141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2ABBA8A3" w14:textId="77777777" w:rsidR="00DA7D20" w:rsidRDefault="00A141C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00934/INFOEM/IP/RR/2024</w:t>
          </w:r>
        </w:p>
      </w:tc>
    </w:tr>
    <w:tr w:rsidR="00DA7D20" w14:paraId="78283CE1" w14:textId="77777777">
      <w:tc>
        <w:tcPr>
          <w:tcW w:w="2551" w:type="dxa"/>
          <w:vAlign w:val="center"/>
        </w:tcPr>
        <w:p w14:paraId="6FF5C418" w14:textId="77777777" w:rsidR="00DA7D20" w:rsidRDefault="00A141CE">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4270B04C" w14:textId="77777777" w:rsidR="00DA7D20" w:rsidRDefault="00DA7D20">
          <w:pPr>
            <w:ind w:right="-533"/>
            <w:jc w:val="both"/>
            <w:rPr>
              <w:rFonts w:ascii="Palatino Linotype" w:eastAsia="Palatino Linotype" w:hAnsi="Palatino Linotype" w:cs="Palatino Linotype"/>
              <w:b/>
              <w:sz w:val="22"/>
              <w:szCs w:val="22"/>
            </w:rPr>
          </w:pPr>
        </w:p>
      </w:tc>
    </w:tr>
    <w:tr w:rsidR="00DA7D20" w14:paraId="13A9809F" w14:textId="77777777">
      <w:trPr>
        <w:trHeight w:val="228"/>
      </w:trPr>
      <w:tc>
        <w:tcPr>
          <w:tcW w:w="2551" w:type="dxa"/>
          <w:vAlign w:val="center"/>
        </w:tcPr>
        <w:p w14:paraId="3AB48BCF" w14:textId="77777777" w:rsidR="00DA7D20" w:rsidRDefault="00A141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3B6458A5" w14:textId="77777777" w:rsidR="00DA7D20" w:rsidRDefault="00A141CE">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Universidad Autónoma del Estado de México</w:t>
          </w:r>
        </w:p>
      </w:tc>
    </w:tr>
    <w:tr w:rsidR="00DA7D20" w14:paraId="581E884B" w14:textId="77777777">
      <w:tc>
        <w:tcPr>
          <w:tcW w:w="2551" w:type="dxa"/>
          <w:vAlign w:val="center"/>
        </w:tcPr>
        <w:p w14:paraId="68B7FC98" w14:textId="77777777" w:rsidR="00DA7D20" w:rsidRDefault="00A141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75625331" w14:textId="77777777" w:rsidR="00DA7D20" w:rsidRDefault="00A141CE">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65F8B13" w14:textId="77777777" w:rsidR="00DA7D20" w:rsidRDefault="00DA7D20">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9567" w14:textId="77777777" w:rsidR="00DA7D20" w:rsidRDefault="00DA7D20">
    <w:pPr>
      <w:pBdr>
        <w:top w:val="nil"/>
        <w:left w:val="nil"/>
        <w:bottom w:val="nil"/>
        <w:right w:val="nil"/>
        <w:between w:val="nil"/>
      </w:pBdr>
      <w:tabs>
        <w:tab w:val="center" w:pos="4252"/>
        <w:tab w:val="right" w:pos="8504"/>
      </w:tabs>
      <w:jc w:val="both"/>
      <w:rPr>
        <w:rFonts w:ascii="Calibri" w:eastAsia="Calibri" w:hAnsi="Calibri" w:cs="Calibri"/>
        <w:color w:val="000000"/>
      </w:rPr>
    </w:pPr>
  </w:p>
  <w:p w14:paraId="7DCE6A1B" w14:textId="77777777" w:rsidR="00DA7D20" w:rsidRDefault="00DA7D20">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00958"/>
    <w:multiLevelType w:val="multilevel"/>
    <w:tmpl w:val="6A06DA26"/>
    <w:lvl w:ilvl="0">
      <w:start w:val="9"/>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4C1371"/>
    <w:multiLevelType w:val="multilevel"/>
    <w:tmpl w:val="EE2CAACC"/>
    <w:lvl w:ilvl="0">
      <w:start w:val="1"/>
      <w:numFmt w:val="lowerLetter"/>
      <w:pStyle w:val="Listaconvietas3"/>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19686924"/>
    <w:multiLevelType w:val="multilevel"/>
    <w:tmpl w:val="981C00EA"/>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
    <w:nsid w:val="37AD1984"/>
    <w:multiLevelType w:val="multilevel"/>
    <w:tmpl w:val="47A4EB40"/>
    <w:lvl w:ilvl="0">
      <w:start w:val="1"/>
      <w:numFmt w:val="decimal"/>
      <w:lvlText w:val="%1."/>
      <w:lvlJc w:val="left"/>
      <w:pPr>
        <w:ind w:left="720" w:hanging="360"/>
      </w:pPr>
      <w:rPr>
        <w:b/>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AD570F8"/>
    <w:multiLevelType w:val="multilevel"/>
    <w:tmpl w:val="5C9E8EC2"/>
    <w:lvl w:ilvl="0">
      <w:numFmt w:val="bullet"/>
      <w:lvlText w:val="-"/>
      <w:lvlJc w:val="left"/>
      <w:pPr>
        <w:ind w:left="1080" w:hanging="360"/>
      </w:pPr>
      <w:rPr>
        <w:rFonts w:ascii="Palatino Linotype" w:eastAsia="Palatino Linotype" w:hAnsi="Palatino Linotype" w:cs="Palatino Linotyp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nsid w:val="5C4639BD"/>
    <w:multiLevelType w:val="multilevel"/>
    <w:tmpl w:val="9850CD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B7B2CC6"/>
    <w:multiLevelType w:val="multilevel"/>
    <w:tmpl w:val="E8D862FE"/>
    <w:lvl w:ilvl="0">
      <w:numFmt w:val="bullet"/>
      <w:lvlText w:val="-"/>
      <w:lvlJc w:val="left"/>
      <w:pPr>
        <w:ind w:left="1080" w:hanging="360"/>
      </w:pPr>
      <w:rPr>
        <w:rFonts w:ascii="Palatino Linotype" w:eastAsia="Palatino Linotype" w:hAnsi="Palatino Linotype" w:cs="Palatino Linotyp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nsid w:val="7368312A"/>
    <w:multiLevelType w:val="multilevel"/>
    <w:tmpl w:val="C02C043A"/>
    <w:lvl w:ilvl="0">
      <w:numFmt w:val="bullet"/>
      <w:lvlText w:val="-"/>
      <w:lvlJc w:val="left"/>
      <w:pPr>
        <w:ind w:left="1931" w:hanging="360"/>
      </w:pPr>
      <w:rPr>
        <w:rFonts w:ascii="Palatino Linotype" w:eastAsia="Palatino Linotype" w:hAnsi="Palatino Linotype" w:cs="Palatino Linotype"/>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6"/>
  </w:num>
  <w:num w:numId="2">
    <w:abstractNumId w:val="7"/>
  </w:num>
  <w:num w:numId="3">
    <w:abstractNumId w:val="5"/>
  </w:num>
  <w:num w:numId="4">
    <w:abstractNumId w:val="3"/>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D20"/>
    <w:rsid w:val="00063C7B"/>
    <w:rsid w:val="0007794A"/>
    <w:rsid w:val="000F126A"/>
    <w:rsid w:val="00422E8A"/>
    <w:rsid w:val="00A141CE"/>
    <w:rsid w:val="00DA7D20"/>
    <w:rsid w:val="00F444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785AD"/>
  <w15:docId w15:val="{85FDFD56-7098-4E68-AE3B-5ACD8A71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631"/>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0" w:type="dxa"/>
        <w:left w:w="108" w:type="dxa"/>
        <w:bottom w:w="0" w:type="dxa"/>
        <w:right w:w="108" w:type="dxa"/>
      </w:tblCellMar>
    </w:tblPr>
  </w:style>
  <w:style w:type="table" w:customStyle="1" w:styleId="a0">
    <w:basedOn w:val="TableNormal4"/>
    <w:tblPr>
      <w:tblStyleRowBandSize w:val="1"/>
      <w:tblStyleColBandSize w:val="1"/>
      <w:tblCellMar>
        <w:top w:w="0" w:type="dxa"/>
        <w:left w:w="115" w:type="dxa"/>
        <w:bottom w:w="0" w:type="dxa"/>
        <w:right w:w="115" w:type="dxa"/>
      </w:tblCellMar>
    </w:tblPr>
  </w:style>
  <w:style w:type="table" w:customStyle="1" w:styleId="a1">
    <w:basedOn w:val="TableNormal4"/>
    <w:tblPr>
      <w:tblStyleRowBandSize w:val="1"/>
      <w:tblStyleColBandSize w:val="1"/>
      <w:tblCellMar>
        <w:top w:w="0" w:type="dxa"/>
        <w:left w:w="115" w:type="dxa"/>
        <w:bottom w:w="0"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4"/>
    <w:tblPr>
      <w:tblStyleRowBandSize w:val="1"/>
      <w:tblStyleColBandSize w:val="1"/>
      <w:tblCellMar>
        <w:top w:w="0" w:type="dxa"/>
        <w:left w:w="108" w:type="dxa"/>
        <w:bottom w:w="0" w:type="dxa"/>
        <w:right w:w="108" w:type="dxa"/>
      </w:tblCellMar>
    </w:tblPr>
  </w:style>
  <w:style w:type="table" w:customStyle="1" w:styleId="a3">
    <w:basedOn w:val="TableNormal4"/>
    <w:tblPr>
      <w:tblStyleRowBandSize w:val="1"/>
      <w:tblStyleColBandSize w:val="1"/>
      <w:tblCellMar>
        <w:top w:w="0" w:type="dxa"/>
        <w:left w:w="108" w:type="dxa"/>
        <w:bottom w:w="0" w:type="dxa"/>
        <w:right w:w="108" w:type="dxa"/>
      </w:tblCellMar>
    </w:tblPr>
  </w:style>
  <w:style w:type="table" w:customStyle="1" w:styleId="a4">
    <w:basedOn w:val="TableNormal4"/>
    <w:tblPr>
      <w:tblStyleRowBandSize w:val="1"/>
      <w:tblStyleColBandSize w:val="1"/>
      <w:tblCellMar>
        <w:top w:w="0" w:type="dxa"/>
        <w:left w:w="108" w:type="dxa"/>
        <w:bottom w:w="0" w:type="dxa"/>
        <w:right w:w="108" w:type="dxa"/>
      </w:tblCellMar>
    </w:tblPr>
  </w:style>
  <w:style w:type="table" w:customStyle="1" w:styleId="a5">
    <w:basedOn w:val="TableNormal4"/>
    <w:tblPr>
      <w:tblStyleRowBandSize w:val="1"/>
      <w:tblStyleColBandSize w:val="1"/>
      <w:tblCellMar>
        <w:top w:w="0" w:type="dxa"/>
        <w:left w:w="108" w:type="dxa"/>
        <w:bottom w:w="0" w:type="dxa"/>
        <w:right w:w="108" w:type="dxa"/>
      </w:tblCellMar>
    </w:tblPr>
  </w:style>
  <w:style w:type="table" w:customStyle="1" w:styleId="a6">
    <w:basedOn w:val="TableNormal4"/>
    <w:tblPr>
      <w:tblStyleRowBandSize w:val="1"/>
      <w:tblStyleColBandSize w:val="1"/>
      <w:tblCellMar>
        <w:top w:w="0" w:type="dxa"/>
        <w:left w:w="108" w:type="dxa"/>
        <w:bottom w:w="0" w:type="dxa"/>
        <w:right w:w="108" w:type="dxa"/>
      </w:tblCellMar>
    </w:tblPr>
  </w:style>
  <w:style w:type="table" w:customStyle="1" w:styleId="a7">
    <w:basedOn w:val="TableNormal4"/>
    <w:tblPr>
      <w:tblStyleRowBandSize w:val="1"/>
      <w:tblStyleColBandSize w:val="1"/>
      <w:tblCellMar>
        <w:top w:w="0" w:type="dxa"/>
        <w:left w:w="108" w:type="dxa"/>
        <w:bottom w:w="0" w:type="dxa"/>
        <w:right w:w="108" w:type="dxa"/>
      </w:tblCellMar>
    </w:tblPr>
  </w:style>
  <w:style w:type="table" w:customStyle="1" w:styleId="a8">
    <w:basedOn w:val="TableNormal4"/>
    <w:tblPr>
      <w:tblStyleRowBandSize w:val="1"/>
      <w:tblStyleColBandSize w:val="1"/>
      <w:tblCellMar>
        <w:top w:w="0" w:type="dxa"/>
        <w:left w:w="108" w:type="dxa"/>
        <w:bottom w:w="0" w:type="dxa"/>
        <w:right w:w="108" w:type="dxa"/>
      </w:tblCellMar>
    </w:tblPr>
  </w:style>
  <w:style w:type="table" w:customStyle="1" w:styleId="a9">
    <w:basedOn w:val="TableNormal4"/>
    <w:tblPr>
      <w:tblStyleRowBandSize w:val="1"/>
      <w:tblStyleColBandSize w:val="1"/>
      <w:tblCellMar>
        <w:top w:w="0" w:type="dxa"/>
        <w:left w:w="115" w:type="dxa"/>
        <w:bottom w:w="0" w:type="dxa"/>
        <w:right w:w="115" w:type="dxa"/>
      </w:tblCellMar>
    </w:tblPr>
  </w:style>
  <w:style w:type="table" w:customStyle="1" w:styleId="aa">
    <w:basedOn w:val="TableNormal4"/>
    <w:tblPr>
      <w:tblStyleRowBandSize w:val="1"/>
      <w:tblStyleColBandSize w:val="1"/>
      <w:tblCellMar>
        <w:top w:w="0" w:type="dxa"/>
        <w:left w:w="115" w:type="dxa"/>
        <w:bottom w:w="0" w:type="dxa"/>
        <w:right w:w="115" w:type="dxa"/>
      </w:tblCellMar>
    </w:tblPr>
  </w:style>
  <w:style w:type="table" w:customStyle="1" w:styleId="ab">
    <w:basedOn w:val="TableNormal4"/>
    <w:tblPr>
      <w:tblStyleRowBandSize w:val="1"/>
      <w:tblStyleColBandSize w:val="1"/>
      <w:tblCellMar>
        <w:top w:w="0" w:type="dxa"/>
        <w:left w:w="115" w:type="dxa"/>
        <w:bottom w:w="0" w:type="dxa"/>
        <w:right w:w="115" w:type="dxa"/>
      </w:tblCellMar>
    </w:tblPr>
  </w:style>
  <w:style w:type="table" w:customStyle="1" w:styleId="ac">
    <w:basedOn w:val="TableNormal3"/>
    <w:tblPr>
      <w:tblStyleRowBandSize w:val="1"/>
      <w:tblStyleColBandSize w:val="1"/>
      <w:tblCellMar>
        <w:top w:w="0" w:type="dxa"/>
        <w:left w:w="115" w:type="dxa"/>
        <w:bottom w:w="0" w:type="dxa"/>
        <w:right w:w="115" w:type="dxa"/>
      </w:tblCellMar>
    </w:tblPr>
  </w:style>
  <w:style w:type="table" w:customStyle="1" w:styleId="ad">
    <w:basedOn w:val="TableNormal3"/>
    <w:tblPr>
      <w:tblStyleRowBandSize w:val="1"/>
      <w:tblStyleColBandSize w:val="1"/>
      <w:tblCellMar>
        <w:top w:w="0" w:type="dxa"/>
        <w:left w:w="115" w:type="dxa"/>
        <w:bottom w:w="0" w:type="dxa"/>
        <w:right w:w="115" w:type="dxa"/>
      </w:tblCellMar>
    </w:tblPr>
  </w:style>
  <w:style w:type="table" w:customStyle="1" w:styleId="ae">
    <w:basedOn w:val="TableNormal3"/>
    <w:tblPr>
      <w:tblStyleRowBandSize w:val="1"/>
      <w:tblStyleColBandSize w:val="1"/>
      <w:tblCellMar>
        <w:top w:w="0" w:type="dxa"/>
        <w:left w:w="115" w:type="dxa"/>
        <w:bottom w:w="0"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5"/>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2"/>
    <w:tblPr>
      <w:tblStyleRowBandSize w:val="1"/>
      <w:tblStyleColBandSize w:val="1"/>
      <w:tblCellMar>
        <w:top w:w="0" w:type="dxa"/>
        <w:left w:w="115" w:type="dxa"/>
        <w:bottom w:w="0" w:type="dxa"/>
        <w:right w:w="115" w:type="dxa"/>
      </w:tblCellMar>
    </w:tblPr>
  </w:style>
  <w:style w:type="table" w:customStyle="1" w:styleId="af0">
    <w:basedOn w:val="TableNormal2"/>
    <w:tblPr>
      <w:tblStyleRowBandSize w:val="1"/>
      <w:tblStyleColBandSize w:val="1"/>
      <w:tblCellMar>
        <w:top w:w="0" w:type="dxa"/>
        <w:left w:w="115" w:type="dxa"/>
        <w:bottom w:w="0"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1D0919"/>
    <w:rPr>
      <w:color w:val="605E5C"/>
      <w:shd w:val="clear" w:color="auto" w:fill="E1DFDD"/>
    </w:rPr>
  </w:style>
  <w:style w:type="table" w:customStyle="1" w:styleId="af1">
    <w:basedOn w:val="TableNormal1"/>
    <w:tblPr>
      <w:tblStyleRowBandSize w:val="1"/>
      <w:tblStyleColBandSize w:val="1"/>
      <w:tblCellMar>
        <w:top w:w="0" w:type="dxa"/>
        <w:left w:w="115" w:type="dxa"/>
        <w:bottom w:w="0" w:type="dxa"/>
        <w:right w:w="115" w:type="dxa"/>
      </w:tblCellMar>
    </w:tblPr>
  </w:style>
  <w:style w:type="table" w:customStyle="1" w:styleId="af2">
    <w:basedOn w:val="TableNormal1"/>
    <w:tblPr>
      <w:tblStyleRowBandSize w:val="1"/>
      <w:tblStyleColBandSize w:val="1"/>
      <w:tblCellMar>
        <w:top w:w="0" w:type="dxa"/>
        <w:left w:w="115" w:type="dxa"/>
        <w:bottom w:w="0" w:type="dxa"/>
        <w:right w:w="115" w:type="dxa"/>
      </w:tblCellMar>
    </w:tblPr>
  </w:style>
  <w:style w:type="table" w:customStyle="1" w:styleId="af3">
    <w:basedOn w:val="TableNormal0"/>
    <w:tblPr>
      <w:tblStyleRowBandSize w:val="1"/>
      <w:tblStyleColBandSize w:val="1"/>
      <w:tblCellMar>
        <w:top w:w="0" w:type="dxa"/>
        <w:left w:w="115" w:type="dxa"/>
        <w:bottom w:w="0" w:type="dxa"/>
        <w:right w:w="115" w:type="dxa"/>
      </w:tblCellMar>
    </w:tblPr>
  </w:style>
  <w:style w:type="table" w:customStyle="1" w:styleId="af4">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transparencia.uaemex.mx/usuario/infPub.php?nomDir=03.catPueTabSal&amp;cveParent=5" TargetMode="External"/><Relationship Id="rId13" Type="http://schemas.openxmlformats.org/officeDocument/2006/relationships/image" Target="media/image3.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eader" Target="header2.xml"/><Relationship Id="rId10" Type="http://schemas.openxmlformats.org/officeDocument/2006/relationships/hyperlink" Target="http://transparencia.uaemex.mx/usuario/infPub.php?nomDir=03.catPueTabSal&amp;cveParent=5"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transparencia.uaemex.mx/usuario/infPub.php?nomDir=03.catPueTabSal&amp;cveParent=5" TargetMode="Externa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97xtpSxLSOgdaCbjCj+bs9/RQ==">CgMxLjAyCWguM3pueXNoNzIIaC5namRneHMyCWguMzBqMHpsbDIJaC4xZm9iOXRlMgloLjJldDkycDA4AHIhMXctNklyVnExa2REVFpYS3NvRHJQR1prY09fOUNOX21I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7787</Words>
  <Characters>42831</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MARII</cp:lastModifiedBy>
  <cp:revision>2</cp:revision>
  <cp:lastPrinted>2024-06-28T17:04:00Z</cp:lastPrinted>
  <dcterms:created xsi:type="dcterms:W3CDTF">2024-07-07T20:44:00Z</dcterms:created>
  <dcterms:modified xsi:type="dcterms:W3CDTF">2024-07-07T20:44:00Z</dcterms:modified>
</cp:coreProperties>
</file>