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AA28C" w14:textId="14F69791" w:rsidR="00F413A1" w:rsidRPr="0024200F" w:rsidRDefault="00F413A1" w:rsidP="00F413A1">
      <w:pPr>
        <w:spacing w:line="360" w:lineRule="auto"/>
        <w:jc w:val="both"/>
        <w:rPr>
          <w:rFonts w:ascii="Palatino Linotype" w:hAnsi="Palatino Linotype"/>
        </w:rPr>
      </w:pPr>
      <w:r w:rsidRPr="0024200F">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w:t>
      </w:r>
      <w:r w:rsidR="006D4675">
        <w:rPr>
          <w:rFonts w:ascii="Palatino Linotype" w:hAnsi="Palatino Linotype"/>
        </w:rPr>
        <w:t xml:space="preserve">diecinueve </w:t>
      </w:r>
      <w:r w:rsidR="00D955FB">
        <w:rPr>
          <w:rFonts w:ascii="Palatino Linotype" w:hAnsi="Palatino Linotype"/>
        </w:rPr>
        <w:t>de junio</w:t>
      </w:r>
      <w:r w:rsidR="00263EF6">
        <w:rPr>
          <w:rFonts w:ascii="Palatino Linotype" w:hAnsi="Palatino Linotype"/>
        </w:rPr>
        <w:t xml:space="preserve"> de dos mil veinticuatro</w:t>
      </w:r>
      <w:r w:rsidRPr="0024200F">
        <w:rPr>
          <w:rFonts w:ascii="Palatino Linotype" w:hAnsi="Palatino Linotype"/>
        </w:rPr>
        <w:t>.</w:t>
      </w:r>
    </w:p>
    <w:p w14:paraId="627A912D" w14:textId="77777777" w:rsidR="00F413A1" w:rsidRPr="0024200F" w:rsidRDefault="00F413A1" w:rsidP="00F413A1">
      <w:pPr>
        <w:spacing w:line="360" w:lineRule="auto"/>
        <w:jc w:val="both"/>
        <w:rPr>
          <w:rFonts w:ascii="Palatino Linotype" w:hAnsi="Palatino Linotype"/>
        </w:rPr>
      </w:pPr>
    </w:p>
    <w:p w14:paraId="13204DA8" w14:textId="2F780B06" w:rsidR="00F413A1" w:rsidRPr="0024200F" w:rsidRDefault="00F413A1" w:rsidP="00F413A1">
      <w:pPr>
        <w:spacing w:line="360" w:lineRule="auto"/>
        <w:jc w:val="both"/>
        <w:rPr>
          <w:rFonts w:ascii="Palatino Linotype" w:hAnsi="Palatino Linotype"/>
        </w:rPr>
      </w:pPr>
      <w:r w:rsidRPr="0024200F">
        <w:rPr>
          <w:rFonts w:ascii="Palatino Linotype" w:hAnsi="Palatino Linotype"/>
        </w:rPr>
        <w:t>VISTO</w:t>
      </w:r>
      <w:r>
        <w:rPr>
          <w:rFonts w:ascii="Palatino Linotype" w:hAnsi="Palatino Linotype"/>
        </w:rPr>
        <w:t xml:space="preserve"> e</w:t>
      </w:r>
      <w:r w:rsidRPr="0024200F">
        <w:rPr>
          <w:rFonts w:ascii="Palatino Linotype" w:hAnsi="Palatino Linotype"/>
        </w:rPr>
        <w:t xml:space="preserve">l expediente formado con motivo del recurso de revisión </w:t>
      </w:r>
      <w:r>
        <w:rPr>
          <w:rFonts w:ascii="Palatino Linotype" w:hAnsi="Palatino Linotype"/>
          <w:b/>
        </w:rPr>
        <w:t>0</w:t>
      </w:r>
      <w:r w:rsidR="00D955FB">
        <w:rPr>
          <w:rFonts w:ascii="Palatino Linotype" w:hAnsi="Palatino Linotype"/>
          <w:b/>
        </w:rPr>
        <w:t>3</w:t>
      </w:r>
      <w:r w:rsidR="00BA254A">
        <w:rPr>
          <w:rFonts w:ascii="Palatino Linotype" w:hAnsi="Palatino Linotype"/>
          <w:b/>
        </w:rPr>
        <w:t>255</w:t>
      </w:r>
      <w:r w:rsidR="00D955FB">
        <w:rPr>
          <w:rFonts w:ascii="Palatino Linotype" w:hAnsi="Palatino Linotype"/>
          <w:b/>
        </w:rPr>
        <w:t>/INFOEM/IP/RR/2024</w:t>
      </w:r>
      <w:r>
        <w:rPr>
          <w:rFonts w:ascii="Palatino Linotype" w:hAnsi="Palatino Linotype"/>
          <w:b/>
        </w:rPr>
        <w:t xml:space="preserve">, </w:t>
      </w:r>
      <w:r>
        <w:rPr>
          <w:rFonts w:ascii="Palatino Linotype" w:hAnsi="Palatino Linotype"/>
        </w:rPr>
        <w:t xml:space="preserve">interpuesto </w:t>
      </w:r>
      <w:r w:rsidRPr="002C3EC8">
        <w:rPr>
          <w:rFonts w:ascii="Palatino Linotype" w:hAnsi="Palatino Linotype"/>
        </w:rPr>
        <w:t>por</w:t>
      </w:r>
      <w:r w:rsidR="00E72D76">
        <w:rPr>
          <w:rFonts w:ascii="Palatino Linotype" w:hAnsi="Palatino Linotype"/>
        </w:rPr>
        <w:t xml:space="preserve"> </w:t>
      </w:r>
      <w:r w:rsidR="00E72D76" w:rsidRPr="00E72D76">
        <w:rPr>
          <w:rFonts w:ascii="Palatino Linotype" w:hAnsi="Palatino Linotype"/>
          <w:b/>
          <w:bCs/>
        </w:rPr>
        <w:t>XXXXXXXXXXXXXXX</w:t>
      </w:r>
      <w:r w:rsidR="00263EF6">
        <w:rPr>
          <w:rFonts w:ascii="Palatino Linotype" w:hAnsi="Palatino Linotype"/>
        </w:rPr>
        <w:t xml:space="preserve">, </w:t>
      </w:r>
      <w:r>
        <w:rPr>
          <w:rFonts w:ascii="Palatino Linotype" w:hAnsi="Palatino Linotype"/>
        </w:rPr>
        <w:t xml:space="preserve">en lo sucesivo </w:t>
      </w:r>
      <w:r w:rsidR="00BA15E6">
        <w:rPr>
          <w:rFonts w:ascii="Palatino Linotype" w:hAnsi="Palatino Linotype"/>
        </w:rPr>
        <w:t xml:space="preserve">será denominado </w:t>
      </w:r>
      <w:r>
        <w:rPr>
          <w:rFonts w:ascii="Palatino Linotype" w:hAnsi="Palatino Linotype"/>
        </w:rPr>
        <w:t>el</w:t>
      </w:r>
      <w:r w:rsidRPr="002C3EC8">
        <w:rPr>
          <w:rFonts w:ascii="Palatino Linotype" w:hAnsi="Palatino Linotype"/>
        </w:rPr>
        <w:t xml:space="preserve"> </w:t>
      </w:r>
      <w:r w:rsidRPr="002C3EC8">
        <w:rPr>
          <w:rFonts w:ascii="Palatino Linotype" w:hAnsi="Palatino Linotype"/>
          <w:b/>
        </w:rPr>
        <w:t>Recurrente</w:t>
      </w:r>
      <w:r w:rsidRPr="0024200F">
        <w:rPr>
          <w:rFonts w:ascii="Palatino Linotype" w:hAnsi="Palatino Linotype"/>
        </w:rPr>
        <w:t>,</w:t>
      </w:r>
      <w:r>
        <w:rPr>
          <w:rFonts w:ascii="Palatino Linotype" w:hAnsi="Palatino Linotype"/>
        </w:rPr>
        <w:t xml:space="preserve"> en</w:t>
      </w:r>
      <w:r w:rsidRPr="0024200F">
        <w:rPr>
          <w:rFonts w:ascii="Palatino Linotype" w:hAnsi="Palatino Linotype"/>
        </w:rPr>
        <w:t xml:space="preserve"> contra</w:t>
      </w:r>
      <w:r>
        <w:rPr>
          <w:rFonts w:ascii="Palatino Linotype" w:hAnsi="Palatino Linotype"/>
        </w:rPr>
        <w:t xml:space="preserve"> de</w:t>
      </w:r>
      <w:r w:rsidRPr="0024200F">
        <w:rPr>
          <w:rFonts w:ascii="Palatino Linotype" w:hAnsi="Palatino Linotype"/>
        </w:rPr>
        <w:t xml:space="preserve"> la</w:t>
      </w:r>
      <w:r>
        <w:rPr>
          <w:rFonts w:ascii="Palatino Linotype" w:hAnsi="Palatino Linotype"/>
        </w:rPr>
        <w:t xml:space="preserve"> </w:t>
      </w:r>
      <w:r w:rsidRPr="0024200F">
        <w:rPr>
          <w:rFonts w:ascii="Palatino Linotype" w:hAnsi="Palatino Linotype"/>
        </w:rPr>
        <w:t>respuesta</w:t>
      </w:r>
      <w:r>
        <w:rPr>
          <w:rFonts w:ascii="Palatino Linotype" w:hAnsi="Palatino Linotype"/>
        </w:rPr>
        <w:t xml:space="preserve"> por </w:t>
      </w:r>
      <w:r w:rsidR="00BA254A">
        <w:rPr>
          <w:rFonts w:ascii="Palatino Linotype" w:hAnsi="Palatino Linotype"/>
        </w:rPr>
        <w:t xml:space="preserve">la </w:t>
      </w:r>
      <w:proofErr w:type="gramStart"/>
      <w:r w:rsidR="00BA254A">
        <w:rPr>
          <w:rFonts w:ascii="Palatino Linotype" w:hAnsi="Palatino Linotype"/>
          <w:b/>
        </w:rPr>
        <w:t>Secretaria</w:t>
      </w:r>
      <w:proofErr w:type="gramEnd"/>
      <w:r w:rsidR="00BA254A">
        <w:rPr>
          <w:rFonts w:ascii="Palatino Linotype" w:hAnsi="Palatino Linotype"/>
          <w:b/>
        </w:rPr>
        <w:t xml:space="preserve"> de la Contraloría </w:t>
      </w:r>
      <w:r w:rsidRPr="0024200F">
        <w:rPr>
          <w:rFonts w:ascii="Palatino Linotype" w:hAnsi="Palatino Linotype"/>
        </w:rPr>
        <w:t xml:space="preserve">en lo sucesivo </w:t>
      </w:r>
      <w:r w:rsidRPr="0024200F">
        <w:rPr>
          <w:rFonts w:ascii="Palatino Linotype" w:hAnsi="Palatino Linotype"/>
          <w:b/>
        </w:rPr>
        <w:t xml:space="preserve">el </w:t>
      </w:r>
      <w:r w:rsidRPr="00EB0CBC">
        <w:rPr>
          <w:rFonts w:ascii="Palatino Linotype" w:hAnsi="Palatino Linotype"/>
          <w:b/>
        </w:rPr>
        <w:t>Sujeto Obligado</w:t>
      </w:r>
      <w:r w:rsidRPr="0024200F">
        <w:rPr>
          <w:rFonts w:ascii="Palatino Linotype" w:hAnsi="Palatino Linotype"/>
        </w:rPr>
        <w:t xml:space="preserve">, se procede a dictar la presente resolución con base en lo siguiente: </w:t>
      </w:r>
    </w:p>
    <w:p w14:paraId="594FE57F" w14:textId="77777777" w:rsidR="00F413A1" w:rsidRPr="002478BC" w:rsidRDefault="00F413A1" w:rsidP="00F413A1">
      <w:pPr>
        <w:spacing w:line="360" w:lineRule="auto"/>
        <w:jc w:val="center"/>
        <w:rPr>
          <w:rFonts w:ascii="Palatino Linotype" w:hAnsi="Palatino Linotype"/>
          <w:b/>
          <w:bCs/>
          <w:spacing w:val="60"/>
          <w:lang w:val="es-ES_tradnl"/>
        </w:rPr>
      </w:pPr>
    </w:p>
    <w:p w14:paraId="69240D34" w14:textId="77777777" w:rsidR="00F413A1" w:rsidRPr="0024200F" w:rsidRDefault="00F413A1" w:rsidP="00F413A1">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RESULTANDO</w:t>
      </w:r>
    </w:p>
    <w:p w14:paraId="271B7C74" w14:textId="77777777" w:rsidR="00F413A1" w:rsidRPr="0024200F" w:rsidRDefault="00F413A1" w:rsidP="00F413A1">
      <w:pPr>
        <w:spacing w:line="360" w:lineRule="auto"/>
        <w:jc w:val="center"/>
        <w:rPr>
          <w:rFonts w:ascii="Palatino Linotype" w:hAnsi="Palatino Linotype"/>
          <w:b/>
          <w:bCs/>
          <w:spacing w:val="60"/>
          <w:lang w:val="es-ES_tradnl"/>
        </w:rPr>
      </w:pPr>
    </w:p>
    <w:p w14:paraId="64822B94" w14:textId="77777777" w:rsidR="00F413A1" w:rsidRPr="00B81A2B" w:rsidRDefault="00F413A1" w:rsidP="00F413A1">
      <w:pPr>
        <w:spacing w:line="360" w:lineRule="auto"/>
        <w:jc w:val="both"/>
        <w:rPr>
          <w:rFonts w:ascii="Palatino Linotype" w:hAnsi="Palatino Linotype"/>
        </w:rPr>
      </w:pPr>
      <w:r w:rsidRPr="0024200F">
        <w:rPr>
          <w:rFonts w:ascii="Palatino Linotype" w:hAnsi="Palatino Linotype"/>
          <w:b/>
          <w:sz w:val="28"/>
          <w:szCs w:val="28"/>
        </w:rPr>
        <w:t xml:space="preserve">PRIMERO. </w:t>
      </w:r>
      <w:r w:rsidRPr="00B81A2B">
        <w:rPr>
          <w:rFonts w:ascii="Palatino Linotype" w:hAnsi="Palatino Linotype"/>
          <w:b/>
          <w:sz w:val="28"/>
          <w:szCs w:val="28"/>
        </w:rPr>
        <w:t>De la Solicitud de Información.</w:t>
      </w:r>
    </w:p>
    <w:p w14:paraId="48499B63" w14:textId="46B95AE3" w:rsidR="00F413A1" w:rsidRDefault="00F413A1" w:rsidP="00F413A1">
      <w:pPr>
        <w:spacing w:line="360" w:lineRule="auto"/>
        <w:jc w:val="both"/>
        <w:rPr>
          <w:rFonts w:ascii="Palatino Linotype" w:hAnsi="Palatino Linotype"/>
        </w:rPr>
      </w:pPr>
      <w:r w:rsidRPr="0024200F">
        <w:rPr>
          <w:rFonts w:ascii="Palatino Linotype" w:hAnsi="Palatino Linotype"/>
        </w:rPr>
        <w:t>En fecha</w:t>
      </w:r>
      <w:r>
        <w:rPr>
          <w:rFonts w:ascii="Palatino Linotype" w:hAnsi="Palatino Linotype"/>
        </w:rPr>
        <w:t xml:space="preserve"> </w:t>
      </w:r>
      <w:r w:rsidR="00BA254A">
        <w:rPr>
          <w:rFonts w:ascii="Palatino Linotype" w:hAnsi="Palatino Linotype"/>
        </w:rPr>
        <w:t>veintiuno de mayo</w:t>
      </w:r>
      <w:r w:rsidR="00263EF6">
        <w:rPr>
          <w:rFonts w:ascii="Palatino Linotype" w:hAnsi="Palatino Linotype"/>
        </w:rPr>
        <w:t xml:space="preserve"> de dos mil veinticuatro</w:t>
      </w:r>
      <w:r w:rsidRPr="0024200F">
        <w:rPr>
          <w:rFonts w:ascii="Palatino Linotype" w:hAnsi="Palatino Linotype"/>
        </w:rPr>
        <w:t xml:space="preserve">, </w:t>
      </w:r>
      <w:r>
        <w:rPr>
          <w:rFonts w:ascii="Palatino Linotype" w:hAnsi="Palatino Linotype"/>
        </w:rPr>
        <w:t>el</w:t>
      </w:r>
      <w:r>
        <w:rPr>
          <w:rFonts w:ascii="Palatino Linotype" w:hAnsi="Palatino Linotype"/>
          <w:b/>
        </w:rPr>
        <w:t xml:space="preserve"> Recurrente</w:t>
      </w:r>
      <w:r w:rsidRPr="0024200F">
        <w:rPr>
          <w:rFonts w:ascii="Palatino Linotype" w:hAnsi="Palatino Linotype"/>
        </w:rPr>
        <w:t xml:space="preserve"> presentó a través </w:t>
      </w:r>
      <w:r>
        <w:rPr>
          <w:rFonts w:ascii="Palatino Linotype" w:hAnsi="Palatino Linotype"/>
        </w:rPr>
        <w:t>del</w:t>
      </w:r>
      <w:r w:rsidRPr="0024200F">
        <w:rPr>
          <w:rFonts w:ascii="Palatino Linotype" w:hAnsi="Palatino Linotype"/>
        </w:rPr>
        <w:t xml:space="preserve"> Sistema de Acceso a la Información Mexiquense, en lo subsecuente </w:t>
      </w:r>
      <w:r w:rsidRPr="0024200F">
        <w:rPr>
          <w:rFonts w:ascii="Palatino Linotype" w:hAnsi="Palatino Linotype"/>
          <w:b/>
        </w:rPr>
        <w:t>el SAIMEX</w:t>
      </w:r>
      <w:r w:rsidRPr="0024200F">
        <w:rPr>
          <w:rFonts w:ascii="Palatino Linotype" w:hAnsi="Palatino Linotype"/>
        </w:rPr>
        <w:t>, ante el</w:t>
      </w:r>
      <w:r w:rsidRPr="0024200F">
        <w:rPr>
          <w:rFonts w:ascii="Palatino Linotype" w:hAnsi="Palatino Linotype"/>
          <w:b/>
        </w:rPr>
        <w:t xml:space="preserve"> </w:t>
      </w:r>
      <w:r w:rsidRPr="00EB0CBC">
        <w:rPr>
          <w:rFonts w:ascii="Palatino Linotype" w:hAnsi="Palatino Linotype"/>
          <w:b/>
        </w:rPr>
        <w:t>Sujeto Obligado</w:t>
      </w:r>
      <w:r w:rsidRPr="0024200F">
        <w:rPr>
          <w:rFonts w:ascii="Palatino Linotype" w:hAnsi="Palatino Linotype"/>
        </w:rPr>
        <w:t>, solicitud de acceso a</w:t>
      </w:r>
      <w:r>
        <w:rPr>
          <w:rFonts w:ascii="Palatino Linotype" w:hAnsi="Palatino Linotype"/>
        </w:rPr>
        <w:t xml:space="preserve"> la</w:t>
      </w:r>
      <w:r w:rsidRPr="0024200F">
        <w:rPr>
          <w:rFonts w:ascii="Palatino Linotype" w:hAnsi="Palatino Linotype"/>
        </w:rPr>
        <w:t xml:space="preserve"> información pública, a la que se le</w:t>
      </w:r>
      <w:r>
        <w:rPr>
          <w:rFonts w:ascii="Palatino Linotype" w:hAnsi="Palatino Linotype"/>
        </w:rPr>
        <w:t xml:space="preserve"> asignó el número de expediente</w:t>
      </w:r>
      <w:r>
        <w:rPr>
          <w:rFonts w:ascii="Palatino Linotype" w:hAnsi="Palatino Linotype"/>
          <w:b/>
          <w:bCs/>
        </w:rPr>
        <w:t xml:space="preserve"> </w:t>
      </w:r>
      <w:r w:rsidR="00BA254A" w:rsidRPr="00BA254A">
        <w:rPr>
          <w:rFonts w:ascii="Palatino Linotype" w:hAnsi="Palatino Linotype"/>
          <w:b/>
          <w:bCs/>
        </w:rPr>
        <w:t>00193/SECOGEM/IP/2024</w:t>
      </w:r>
      <w:r w:rsidR="00BA254A" w:rsidRPr="00BA254A">
        <w:rPr>
          <w:rFonts w:ascii="Verdana" w:hAnsi="Verdana"/>
          <w:b/>
          <w:bCs/>
        </w:rPr>
        <w:t xml:space="preserve"> </w:t>
      </w:r>
      <w:r w:rsidRPr="0024200F">
        <w:rPr>
          <w:rFonts w:ascii="Palatino Linotype" w:hAnsi="Palatino Linotype"/>
        </w:rPr>
        <w:t xml:space="preserve">mediante la cual solicitó, vía </w:t>
      </w:r>
      <w:r w:rsidRPr="0024200F">
        <w:rPr>
          <w:rFonts w:ascii="Palatino Linotype" w:hAnsi="Palatino Linotype"/>
          <w:b/>
        </w:rPr>
        <w:t>SAIMEX</w:t>
      </w:r>
      <w:r w:rsidRPr="0024200F">
        <w:rPr>
          <w:rFonts w:ascii="Palatino Linotype" w:hAnsi="Palatino Linotype"/>
        </w:rPr>
        <w:t>, lo siguiente:</w:t>
      </w:r>
    </w:p>
    <w:p w14:paraId="4647FAF3" w14:textId="77777777" w:rsidR="00D955FB" w:rsidRPr="00263EF6" w:rsidRDefault="00D955FB" w:rsidP="00F413A1">
      <w:pPr>
        <w:spacing w:line="360" w:lineRule="auto"/>
        <w:jc w:val="both"/>
        <w:rPr>
          <w:rFonts w:ascii="Palatino Linotype" w:hAnsi="Palatino Linotype"/>
        </w:rPr>
      </w:pPr>
    </w:p>
    <w:p w14:paraId="4ADAFECE" w14:textId="56943919" w:rsidR="00BA15E6" w:rsidRPr="00263EF6" w:rsidRDefault="00F413A1" w:rsidP="00263EF6">
      <w:pPr>
        <w:spacing w:line="360" w:lineRule="auto"/>
        <w:ind w:left="708"/>
        <w:jc w:val="both"/>
        <w:rPr>
          <w:rFonts w:ascii="Palatino Linotype" w:hAnsi="Palatino Linotype"/>
          <w:i/>
          <w:lang w:val="es-MX" w:eastAsia="es-MX"/>
        </w:rPr>
      </w:pPr>
      <w:r w:rsidRPr="00BA254A">
        <w:rPr>
          <w:rFonts w:ascii="Palatino Linotype" w:hAnsi="Palatino Linotype"/>
          <w:bCs/>
          <w:i/>
        </w:rPr>
        <w:t>“</w:t>
      </w:r>
      <w:r w:rsidR="00BA254A" w:rsidRPr="00BA254A">
        <w:rPr>
          <w:rFonts w:ascii="Palatino Linotype" w:hAnsi="Palatino Linotype"/>
          <w:i/>
          <w:iCs/>
          <w:color w:val="000000"/>
          <w:sz w:val="22"/>
          <w:szCs w:val="22"/>
        </w:rPr>
        <w:t xml:space="preserve">Solicito a la Secretaría de la Contraloría con fundamento en el artículo 47 fracción I, III, XIX, XXVII, XXVIII, XXIX, XXX y XXXIII de la Ley Orgánica de la Administración Pública del Estado de México su orientación, revisión y opinión respecto a lo siguiente: Mediante el folio 00310/ IXTAPALU/IP/1014, de la solicitud de transparencia se solicitó: “Solicito al Municipio de Ixtapaluca Administración 2022-2024, el fundamento legal, administrativo o justificación del </w:t>
      </w:r>
      <w:r w:rsidR="00BA254A" w:rsidRPr="00BA254A">
        <w:rPr>
          <w:rFonts w:ascii="Palatino Linotype" w:hAnsi="Palatino Linotype"/>
          <w:i/>
          <w:iCs/>
          <w:color w:val="000000"/>
          <w:sz w:val="22"/>
          <w:szCs w:val="22"/>
        </w:rPr>
        <w:lastRenderedPageBreak/>
        <w:t xml:space="preserve">por qué el señor Luis Alberto López Hernández, Titular de la Oficina de la Presidencia aparece como la cuarta firma de Visto Bueno o aprobación en los Manuales de Organización de las diversas áreas del Municipio de Ixtapaluca de la administración 2022-2024, publicados en la página web oficial del mismo municipio; todo esto lo solicito en versión pública”. Ha dicha solicitud la Encargada del Despacho de la Oficina de la Presidencia Liliana Espinoza Guerrero, emitió su respuesta correspondiente: En respuesta al solicitante le informo que, de acuerdo a la normatividad vigente, en particular lo que señala la Ley Orgánica Municipal del Estado de México en su artículo 48. La persona titular de la presidencia municipal tiene las siguientes atribuciones… Fracción XIII. Vigilar que se integren y funcionen en forma legal las dependencias, unidades administrativas y el Artículo 49. Para él cumplimiento de sus funciones, el Presidente Municipal se auxiliará de los demás integrantes del ayuntamiento, así como de los órganos administrativos y comisiones que esta ley establezca; cabe mencionar que es parte dela encomienda de funciones del Presidente Municipal hacia el Titular de la Oficina de Presidencia. Así mismo, informó que esta Oficina a través del oficio con número de folio OF/PRES/INT/851-III/2024, de fecha veintiséis de abril del presente año emitió oficio a la Dirección de Planeación, </w:t>
      </w:r>
      <w:proofErr w:type="spellStart"/>
      <w:r w:rsidR="00BA254A" w:rsidRPr="00BA254A">
        <w:rPr>
          <w:rFonts w:ascii="Palatino Linotype" w:hAnsi="Palatino Linotype"/>
          <w:i/>
          <w:iCs/>
          <w:color w:val="000000"/>
          <w:sz w:val="22"/>
          <w:szCs w:val="22"/>
        </w:rPr>
        <w:t>Porgamación</w:t>
      </w:r>
      <w:proofErr w:type="spellEnd"/>
      <w:r w:rsidR="00BA254A" w:rsidRPr="00BA254A">
        <w:rPr>
          <w:rFonts w:ascii="Palatino Linotype" w:hAnsi="Palatino Linotype"/>
          <w:i/>
          <w:iCs/>
          <w:color w:val="000000"/>
          <w:sz w:val="22"/>
          <w:szCs w:val="22"/>
        </w:rPr>
        <w:t xml:space="preserve"> y Evaluación del Ayuntamiento de Ixtapaluca, solicitando los motivos por lo cual el Lic. Luis López Hernández, Titular de la Oficina de la Presidencia es parte de la validación de los Manuales en comento. Por lo que en fecha veintiséis de abril del presente año, la Dirección antes </w:t>
      </w:r>
      <w:proofErr w:type="spellStart"/>
      <w:r w:rsidR="00BA254A" w:rsidRPr="00BA254A">
        <w:rPr>
          <w:rFonts w:ascii="Palatino Linotype" w:hAnsi="Palatino Linotype"/>
          <w:i/>
          <w:iCs/>
          <w:color w:val="000000"/>
          <w:sz w:val="22"/>
          <w:szCs w:val="22"/>
        </w:rPr>
        <w:t>referída</w:t>
      </w:r>
      <w:proofErr w:type="spellEnd"/>
      <w:r w:rsidR="00BA254A" w:rsidRPr="00BA254A">
        <w:rPr>
          <w:rFonts w:ascii="Palatino Linotype" w:hAnsi="Palatino Linotype"/>
          <w:i/>
          <w:iCs/>
          <w:color w:val="000000"/>
          <w:sz w:val="22"/>
          <w:szCs w:val="22"/>
        </w:rPr>
        <w:t xml:space="preserve"> proporcionó contestación mediante oficio IXTA/PLANE/0201/2024 misma que se anexo a la respuesta de la solicitud referida. El DR. Gerardo Amed Bueno Cardoso responde mediante el oficio IXTA/PLANE/0201/2024 lo siguiente: Por medio del presente le envío un cordial saludo, al mismo tiempo en contestación a su oficio OF/PRES/INT/851-III/2024, donde solicita que se informe a la Oficina de Presidencia, la relación de los Manuales de Organización de esta Administración Pública, que contienen el nombre del L.C.P. Luis Alberto López Hernández, Titular de la Oficina de Presidencia en el apartado de VALIDACIÓN, así como él motivo del nombre en dicho apartado. En contestación a su solicitud, le comento que de acuerdo al artículo 21 del Reglamento Orgánico de la Administración Pública Municipal de Ixtapaluca que menciona “La oficina de la Presidencia, es la Dependencia encargada de atender las </w:t>
      </w:r>
      <w:r w:rsidR="00BA254A" w:rsidRPr="00BA254A">
        <w:rPr>
          <w:rFonts w:ascii="Palatino Linotype" w:hAnsi="Palatino Linotype"/>
          <w:i/>
          <w:iCs/>
          <w:color w:val="000000"/>
          <w:sz w:val="22"/>
          <w:szCs w:val="22"/>
        </w:rPr>
        <w:lastRenderedPageBreak/>
        <w:t xml:space="preserve">relaciones públicas del Presidente, desarrollando estrategias de comunicación social y difusión de las acciones del Gobierno Municipal, así como dirigir, coordinar, organizar los trabajos de la dependencias..”, se consideró que dada la importancia de la Dependencia y para poder rendir cuentas al Presidente Constitucional </w:t>
      </w:r>
      <w:proofErr w:type="spellStart"/>
      <w:r w:rsidR="00BA254A" w:rsidRPr="00BA254A">
        <w:rPr>
          <w:rFonts w:ascii="Palatino Linotype" w:hAnsi="Palatino Linotype"/>
          <w:i/>
          <w:iCs/>
          <w:color w:val="000000"/>
          <w:sz w:val="22"/>
          <w:szCs w:val="22"/>
        </w:rPr>
        <w:t>directametne</w:t>
      </w:r>
      <w:proofErr w:type="spellEnd"/>
      <w:r w:rsidR="00BA254A" w:rsidRPr="00BA254A">
        <w:rPr>
          <w:rFonts w:ascii="Palatino Linotype" w:hAnsi="Palatino Linotype"/>
          <w:i/>
          <w:iCs/>
          <w:color w:val="000000"/>
          <w:sz w:val="22"/>
          <w:szCs w:val="22"/>
        </w:rPr>
        <w:t xml:space="preserve"> del funcionamiento y organización de las demás Dependencias de la Administración Pública, es importante que el Titular Tenga conocimiento y de validez a los documentos donde se plasma dicha información. Posteriormente a esto se anexa una lista. Solicito a la Secretaría de la Contraloría su orientación, revisión y opinión todo esto en versión publica, cabe señalar que anexa todo el expediente completo para una mejor orientación</w:t>
      </w:r>
      <w:r w:rsidR="00BA15E6" w:rsidRPr="00D955FB">
        <w:rPr>
          <w:rFonts w:ascii="Palatino Linotype" w:hAnsi="Palatino Linotype"/>
          <w:i/>
          <w:lang w:val="es-MX" w:eastAsia="es-MX"/>
        </w:rPr>
        <w:t>”</w:t>
      </w:r>
      <w:r w:rsidR="00BA15E6" w:rsidRPr="00263EF6">
        <w:rPr>
          <w:rFonts w:ascii="Palatino Linotype" w:hAnsi="Palatino Linotype"/>
          <w:i/>
          <w:lang w:val="es-MX" w:eastAsia="es-MX"/>
        </w:rPr>
        <w:t xml:space="preserve"> </w:t>
      </w:r>
      <w:r w:rsidR="00BA15E6" w:rsidRPr="00263EF6">
        <w:rPr>
          <w:rFonts w:ascii="Palatino Linotype" w:hAnsi="Palatino Linotype"/>
          <w:bCs/>
          <w:i/>
          <w:sz w:val="22"/>
        </w:rPr>
        <w:t>(Sic)</w:t>
      </w:r>
    </w:p>
    <w:p w14:paraId="6B96B29D" w14:textId="77777777" w:rsidR="00BA15E6" w:rsidRDefault="00BA15E6" w:rsidP="000624A3">
      <w:pPr>
        <w:pStyle w:val="Prrafodelista"/>
        <w:ind w:left="720" w:right="616"/>
        <w:jc w:val="both"/>
        <w:rPr>
          <w:rFonts w:ascii="Palatino Linotype" w:hAnsi="Palatino Linotype"/>
          <w:bCs/>
          <w:i/>
          <w:sz w:val="22"/>
        </w:rPr>
      </w:pPr>
    </w:p>
    <w:p w14:paraId="0F4F25A0" w14:textId="77777777" w:rsidR="00BA15E6" w:rsidRDefault="00BA15E6" w:rsidP="000624A3">
      <w:pPr>
        <w:pStyle w:val="Prrafodelista"/>
        <w:ind w:left="720" w:right="616"/>
        <w:jc w:val="both"/>
        <w:rPr>
          <w:rFonts w:ascii="Palatino Linotype" w:hAnsi="Palatino Linotype"/>
          <w:bCs/>
          <w:i/>
          <w:sz w:val="22"/>
        </w:rPr>
      </w:pPr>
    </w:p>
    <w:p w14:paraId="7788A660" w14:textId="77777777" w:rsidR="00F413A1" w:rsidRDefault="00F413A1" w:rsidP="000624A3">
      <w:pPr>
        <w:pStyle w:val="Prrafodelista"/>
        <w:ind w:left="720" w:right="616"/>
        <w:jc w:val="both"/>
        <w:rPr>
          <w:rFonts w:ascii="Palatino Linotype" w:hAnsi="Palatino Linotype"/>
          <w:b/>
          <w:i/>
          <w:szCs w:val="28"/>
          <w:lang w:val="es-MX"/>
        </w:rPr>
      </w:pPr>
      <w:r w:rsidRPr="0024200F">
        <w:rPr>
          <w:rFonts w:ascii="Palatino Linotype" w:hAnsi="Palatino Linotype"/>
          <w:szCs w:val="28"/>
          <w:lang w:val="es-MX"/>
        </w:rPr>
        <w:t>Modalidad de entrega:</w:t>
      </w:r>
      <w:r w:rsidRPr="00E41476">
        <w:rPr>
          <w:rFonts w:ascii="Palatino Linotype" w:hAnsi="Palatino Linotype"/>
          <w:b/>
          <w:i/>
          <w:szCs w:val="28"/>
          <w:lang w:val="es-MX"/>
        </w:rPr>
        <w:t xml:space="preserve"> </w:t>
      </w:r>
      <w:r w:rsidRPr="007721AD">
        <w:rPr>
          <w:rFonts w:ascii="Palatino Linotype" w:hAnsi="Palatino Linotype"/>
          <w:b/>
          <w:szCs w:val="28"/>
          <w:lang w:val="es-MX"/>
        </w:rPr>
        <w:t>a través del SAIMEX</w:t>
      </w:r>
      <w:r>
        <w:rPr>
          <w:rFonts w:ascii="Palatino Linotype" w:hAnsi="Palatino Linotype"/>
          <w:b/>
          <w:i/>
          <w:szCs w:val="28"/>
          <w:lang w:val="es-MX"/>
        </w:rPr>
        <w:t>.</w:t>
      </w:r>
    </w:p>
    <w:p w14:paraId="0E7A6107" w14:textId="77777777" w:rsidR="00BA254A" w:rsidRDefault="00BA254A" w:rsidP="000624A3">
      <w:pPr>
        <w:pStyle w:val="Prrafodelista"/>
        <w:ind w:left="720" w:right="616"/>
        <w:jc w:val="both"/>
        <w:rPr>
          <w:rFonts w:ascii="Palatino Linotype" w:hAnsi="Palatino Linotype"/>
          <w:szCs w:val="28"/>
          <w:lang w:val="es-MX"/>
        </w:rPr>
      </w:pPr>
    </w:p>
    <w:p w14:paraId="136295D4" w14:textId="43D36F87" w:rsidR="002730E7" w:rsidRPr="002730E7" w:rsidRDefault="00BA254A" w:rsidP="00667AFF">
      <w:pPr>
        <w:numPr>
          <w:ilvl w:val="0"/>
          <w:numId w:val="7"/>
        </w:numPr>
        <w:spacing w:before="100" w:beforeAutospacing="1" w:after="100" w:afterAutospacing="1" w:line="360" w:lineRule="auto"/>
        <w:jc w:val="both"/>
        <w:rPr>
          <w:rFonts w:ascii="Palatino Linotype" w:hAnsi="Palatino Linotype" w:cs="Arial"/>
          <w:i/>
          <w:iCs/>
          <w:lang w:val="es-MX" w:eastAsia="es-MX"/>
        </w:rPr>
      </w:pPr>
      <w:r>
        <w:rPr>
          <w:rFonts w:ascii="Palatino Linotype" w:hAnsi="Palatino Linotype"/>
          <w:szCs w:val="28"/>
          <w:lang w:val="es-MX"/>
        </w:rPr>
        <w:t>Adicionalmente el Recurrente anexo un documento denominado “</w:t>
      </w:r>
      <w:r w:rsidRPr="00BA254A">
        <w:rPr>
          <w:rFonts w:ascii="Palatino Linotype" w:eastAsiaTheme="minorEastAsia" w:hAnsi="Palatino Linotype" w:cs="Arial"/>
          <w:b/>
          <w:bCs/>
          <w:i/>
          <w:iCs/>
        </w:rPr>
        <w:t>RESPUESTA 310 PRESIDENCIA.pdf”</w:t>
      </w:r>
      <w:r w:rsidR="002730E7">
        <w:rPr>
          <w:rFonts w:ascii="Palatino Linotype" w:eastAsiaTheme="minorEastAsia" w:hAnsi="Palatino Linotype" w:cs="Arial"/>
          <w:bCs/>
          <w:iCs/>
        </w:rPr>
        <w:t xml:space="preserve"> que consta de cinco fojas en los términos siguiente; </w:t>
      </w:r>
    </w:p>
    <w:p w14:paraId="5FD8628B" w14:textId="05877B80" w:rsidR="00667AFF" w:rsidRPr="00667AFF" w:rsidRDefault="002730E7" w:rsidP="00667AFF">
      <w:pPr>
        <w:pStyle w:val="Prrafodelista"/>
        <w:numPr>
          <w:ilvl w:val="1"/>
          <w:numId w:val="7"/>
        </w:numPr>
        <w:spacing w:before="100" w:beforeAutospacing="1" w:after="100" w:afterAutospacing="1" w:line="360" w:lineRule="auto"/>
        <w:jc w:val="both"/>
        <w:rPr>
          <w:rFonts w:ascii="Palatino Linotype" w:hAnsi="Palatino Linotype" w:cs="Arial"/>
          <w:i/>
          <w:iCs/>
          <w:sz w:val="22"/>
          <w:szCs w:val="22"/>
          <w:lang w:val="es-MX" w:eastAsia="es-MX"/>
        </w:rPr>
      </w:pPr>
      <w:r w:rsidRPr="002730E7">
        <w:rPr>
          <w:rFonts w:ascii="Palatino Linotype" w:hAnsi="Palatino Linotype" w:cs="Arial"/>
          <w:iCs/>
          <w:sz w:val="22"/>
          <w:szCs w:val="22"/>
          <w:lang w:val="es-MX" w:eastAsia="es-MX"/>
        </w:rPr>
        <w:t>Oficio OF/PRES/INT/900-III/2024</w:t>
      </w:r>
      <w:r w:rsidRPr="002730E7">
        <w:rPr>
          <w:rFonts w:ascii="Palatino Linotype" w:hAnsi="Palatino Linotype" w:cs="Arial"/>
          <w:i/>
          <w:iCs/>
          <w:sz w:val="22"/>
          <w:szCs w:val="22"/>
          <w:lang w:val="es-MX" w:eastAsia="es-MX"/>
        </w:rPr>
        <w:t xml:space="preserve"> </w:t>
      </w:r>
      <w:r w:rsidRPr="002730E7">
        <w:rPr>
          <w:rFonts w:ascii="Palatino Linotype" w:hAnsi="Palatino Linotype" w:cs="Arial"/>
          <w:iCs/>
          <w:sz w:val="22"/>
          <w:szCs w:val="22"/>
          <w:lang w:val="es-MX" w:eastAsia="es-MX"/>
        </w:rPr>
        <w:t>de fecha siete de mayo de dos mil veinticuatro</w:t>
      </w:r>
      <w:r>
        <w:rPr>
          <w:rFonts w:ascii="Palatino Linotype" w:hAnsi="Palatino Linotype" w:cs="Arial"/>
          <w:iCs/>
          <w:sz w:val="22"/>
          <w:szCs w:val="22"/>
          <w:lang w:val="es-MX" w:eastAsia="es-MX"/>
        </w:rPr>
        <w:t xml:space="preserve"> por medio del cual la encargada del Despacho de la Oficina de Presidencia anexa la respuesta que se le brindo por medio del Servidor Público Habilitado.</w:t>
      </w:r>
    </w:p>
    <w:p w14:paraId="574C89A6" w14:textId="4895B05D" w:rsidR="002730E7" w:rsidRPr="002730E7" w:rsidRDefault="002730E7" w:rsidP="00667AFF">
      <w:pPr>
        <w:pStyle w:val="Prrafodelista"/>
        <w:numPr>
          <w:ilvl w:val="1"/>
          <w:numId w:val="7"/>
        </w:numPr>
        <w:spacing w:before="100" w:beforeAutospacing="1" w:after="100" w:afterAutospacing="1" w:line="360" w:lineRule="auto"/>
        <w:jc w:val="both"/>
        <w:rPr>
          <w:rFonts w:ascii="Palatino Linotype" w:hAnsi="Palatino Linotype" w:cs="Arial"/>
          <w:i/>
          <w:iCs/>
          <w:sz w:val="22"/>
          <w:szCs w:val="22"/>
          <w:lang w:val="es-MX" w:eastAsia="es-MX"/>
        </w:rPr>
      </w:pPr>
      <w:r>
        <w:rPr>
          <w:rFonts w:ascii="Palatino Linotype" w:hAnsi="Palatino Linotype" w:cs="Arial"/>
          <w:iCs/>
          <w:sz w:val="22"/>
          <w:szCs w:val="22"/>
          <w:lang w:val="es-MX" w:eastAsia="es-MX"/>
        </w:rPr>
        <w:t xml:space="preserve">Oficio </w:t>
      </w:r>
      <w:r w:rsidRPr="002730E7">
        <w:rPr>
          <w:rFonts w:ascii="Palatino Linotype" w:hAnsi="Palatino Linotype" w:cs="Arial"/>
          <w:iCs/>
          <w:sz w:val="22"/>
          <w:szCs w:val="22"/>
          <w:lang w:val="es-MX" w:eastAsia="es-MX"/>
        </w:rPr>
        <w:t>OF/PRES/INT/</w:t>
      </w:r>
      <w:r>
        <w:rPr>
          <w:rFonts w:ascii="Palatino Linotype" w:hAnsi="Palatino Linotype" w:cs="Arial"/>
          <w:iCs/>
          <w:sz w:val="22"/>
          <w:szCs w:val="22"/>
          <w:lang w:val="es-MX" w:eastAsia="es-MX"/>
        </w:rPr>
        <w:t>851</w:t>
      </w:r>
      <w:r w:rsidRPr="002730E7">
        <w:rPr>
          <w:rFonts w:ascii="Palatino Linotype" w:hAnsi="Palatino Linotype" w:cs="Arial"/>
          <w:iCs/>
          <w:sz w:val="22"/>
          <w:szCs w:val="22"/>
          <w:lang w:val="es-MX" w:eastAsia="es-MX"/>
        </w:rPr>
        <w:t>-III/2024</w:t>
      </w:r>
      <w:r>
        <w:rPr>
          <w:rFonts w:ascii="Palatino Linotype" w:hAnsi="Palatino Linotype" w:cs="Arial"/>
          <w:iCs/>
          <w:sz w:val="22"/>
          <w:szCs w:val="22"/>
          <w:lang w:val="es-MX" w:eastAsia="es-MX"/>
        </w:rPr>
        <w:t xml:space="preserve"> de fecha veintiséis de abril de dos mil veinticuatro</w:t>
      </w:r>
      <w:r w:rsidRPr="002730E7">
        <w:rPr>
          <w:rFonts w:ascii="Palatino Linotype" w:hAnsi="Palatino Linotype" w:cs="Arial"/>
          <w:iCs/>
          <w:sz w:val="22"/>
          <w:szCs w:val="22"/>
          <w:lang w:val="es-MX" w:eastAsia="es-MX"/>
        </w:rPr>
        <w:t xml:space="preserve"> </w:t>
      </w:r>
      <w:r>
        <w:rPr>
          <w:rFonts w:ascii="Palatino Linotype" w:hAnsi="Palatino Linotype" w:cs="Arial"/>
          <w:iCs/>
          <w:sz w:val="22"/>
          <w:szCs w:val="22"/>
          <w:lang w:val="es-MX" w:eastAsia="es-MX"/>
        </w:rPr>
        <w:t xml:space="preserve">por medio del cual la encargada del Despacho de la Oficina de Presidencia requiere la información en relación con la solicitud de información en cita. </w:t>
      </w:r>
    </w:p>
    <w:p w14:paraId="4C403C0D" w14:textId="69AFE2F4" w:rsidR="002730E7" w:rsidRPr="002730E7" w:rsidRDefault="002730E7" w:rsidP="00667AFF">
      <w:pPr>
        <w:pStyle w:val="Prrafodelista"/>
        <w:numPr>
          <w:ilvl w:val="1"/>
          <w:numId w:val="7"/>
        </w:numPr>
        <w:spacing w:before="100" w:beforeAutospacing="1" w:after="100" w:afterAutospacing="1" w:line="360" w:lineRule="auto"/>
        <w:jc w:val="both"/>
        <w:rPr>
          <w:rFonts w:ascii="Palatino Linotype" w:hAnsi="Palatino Linotype" w:cs="Arial"/>
          <w:i/>
          <w:iCs/>
          <w:sz w:val="22"/>
          <w:szCs w:val="22"/>
          <w:lang w:val="es-MX" w:eastAsia="es-MX"/>
        </w:rPr>
      </w:pPr>
      <w:r>
        <w:rPr>
          <w:rFonts w:ascii="Palatino Linotype" w:hAnsi="Palatino Linotype" w:cs="Arial"/>
          <w:iCs/>
          <w:sz w:val="22"/>
          <w:szCs w:val="22"/>
          <w:lang w:val="es-MX" w:eastAsia="es-MX"/>
        </w:rPr>
        <w:t>Oficio IXTA/PLANE/0201/2024 de fecha veintinueve de abril de dos mil veinticuatro por medio del cual el Director de Planeación, Programación y Evaluación refiere una tabla en relación a los manuales de Organización.</w:t>
      </w:r>
    </w:p>
    <w:p w14:paraId="76D0CFCF" w14:textId="77777777" w:rsidR="00BA254A" w:rsidRDefault="00BA254A" w:rsidP="00F413A1">
      <w:pPr>
        <w:spacing w:line="360" w:lineRule="auto"/>
        <w:jc w:val="both"/>
        <w:rPr>
          <w:rFonts w:ascii="Palatino Linotype" w:hAnsi="Palatino Linotype"/>
          <w:szCs w:val="28"/>
          <w:lang w:val="es-MX"/>
        </w:rPr>
      </w:pPr>
    </w:p>
    <w:p w14:paraId="39998417" w14:textId="77777777" w:rsidR="00667AFF" w:rsidRDefault="00667AFF" w:rsidP="00F413A1">
      <w:pPr>
        <w:spacing w:line="360" w:lineRule="auto"/>
        <w:jc w:val="both"/>
        <w:rPr>
          <w:rFonts w:ascii="Palatino Linotype" w:hAnsi="Palatino Linotype"/>
          <w:szCs w:val="28"/>
          <w:lang w:val="es-MX"/>
        </w:rPr>
      </w:pPr>
    </w:p>
    <w:p w14:paraId="19FFE234" w14:textId="0502EACD" w:rsidR="00D955FB" w:rsidRPr="002730E7" w:rsidRDefault="00F413A1" w:rsidP="000624A3">
      <w:pPr>
        <w:spacing w:line="360" w:lineRule="auto"/>
        <w:jc w:val="both"/>
        <w:rPr>
          <w:rFonts w:ascii="Palatino Linotype" w:hAnsi="Palatino Linotype" w:cs="Arial"/>
          <w:b/>
          <w:sz w:val="28"/>
        </w:rPr>
      </w:pPr>
      <w:r>
        <w:rPr>
          <w:rFonts w:ascii="Palatino Linotype" w:hAnsi="Palatino Linotype"/>
          <w:b/>
          <w:sz w:val="28"/>
          <w:szCs w:val="28"/>
          <w:lang w:val="es-MX"/>
        </w:rPr>
        <w:lastRenderedPageBreak/>
        <w:t>SEGUNDO</w:t>
      </w:r>
      <w:r w:rsidRPr="0024200F">
        <w:rPr>
          <w:rFonts w:ascii="Palatino Linotype" w:hAnsi="Palatino Linotype" w:cs="Arial"/>
          <w:b/>
          <w:sz w:val="28"/>
          <w:szCs w:val="28"/>
        </w:rPr>
        <w:t>.</w:t>
      </w:r>
      <w:r w:rsidRPr="0024200F">
        <w:rPr>
          <w:rFonts w:ascii="Palatino Linotype" w:hAnsi="Palatino Linotype" w:cs="Arial"/>
          <w:b/>
          <w:sz w:val="28"/>
        </w:rPr>
        <w:t xml:space="preserve"> </w:t>
      </w:r>
      <w:r w:rsidRPr="00B81A2B">
        <w:rPr>
          <w:rFonts w:ascii="Palatino Linotype" w:hAnsi="Palatino Linotype" w:cs="Arial"/>
          <w:b/>
          <w:sz w:val="28"/>
          <w:szCs w:val="20"/>
        </w:rPr>
        <w:t>De la respuesta del Sujeto Obligado.</w:t>
      </w:r>
    </w:p>
    <w:p w14:paraId="1ABD3EEC" w14:textId="43818803" w:rsidR="00BA15E6" w:rsidRPr="002730E7" w:rsidRDefault="00F413A1" w:rsidP="002730E7">
      <w:pPr>
        <w:spacing w:line="360" w:lineRule="auto"/>
        <w:jc w:val="both"/>
        <w:rPr>
          <w:rFonts w:ascii="Palatino Linotype" w:hAnsi="Palatino Linotype" w:cs="Arial"/>
          <w:b/>
          <w:sz w:val="28"/>
        </w:rPr>
      </w:pPr>
      <w:r w:rsidRPr="00894F4A">
        <w:rPr>
          <w:rFonts w:ascii="Palatino Linotype" w:hAnsi="Palatino Linotype" w:cs="Arial"/>
        </w:rPr>
        <w:t xml:space="preserve">En el expediente electrónico </w:t>
      </w:r>
      <w:r w:rsidRPr="00894F4A">
        <w:rPr>
          <w:rFonts w:ascii="Palatino Linotype" w:hAnsi="Palatino Linotype" w:cs="Arial"/>
          <w:b/>
        </w:rPr>
        <w:t xml:space="preserve">SAIMEX, </w:t>
      </w:r>
      <w:r w:rsidRPr="00894F4A">
        <w:rPr>
          <w:rFonts w:ascii="Palatino Linotype" w:hAnsi="Palatino Linotype" w:cs="Arial"/>
        </w:rPr>
        <w:t>se aprecia que el</w:t>
      </w:r>
      <w:r>
        <w:rPr>
          <w:rFonts w:ascii="Palatino Linotype" w:hAnsi="Palatino Linotype" w:cs="Arial"/>
        </w:rPr>
        <w:t xml:space="preserve"> </w:t>
      </w:r>
      <w:r w:rsidR="002730E7">
        <w:rPr>
          <w:rFonts w:ascii="Palatino Linotype" w:hAnsi="Palatino Linotype" w:cs="Arial"/>
        </w:rPr>
        <w:t>veintidós de mayo</w:t>
      </w:r>
      <w:r w:rsidR="00263EF6">
        <w:rPr>
          <w:rFonts w:ascii="Palatino Linotype" w:hAnsi="Palatino Linotype" w:cs="Arial"/>
        </w:rPr>
        <w:t xml:space="preserve"> de dos mil veinticuatro</w:t>
      </w:r>
      <w:r w:rsidRPr="00894F4A">
        <w:rPr>
          <w:rFonts w:ascii="Palatino Linotype" w:hAnsi="Palatino Linotype" w:cs="Arial"/>
        </w:rPr>
        <w:t xml:space="preserve">, </w:t>
      </w:r>
      <w:r w:rsidRPr="00894F4A">
        <w:rPr>
          <w:rFonts w:ascii="Palatino Linotype" w:hAnsi="Palatino Linotype" w:cs="Arial"/>
          <w:b/>
        </w:rPr>
        <w:t xml:space="preserve">El Sujeto Obligado </w:t>
      </w:r>
      <w:r w:rsidRPr="00894F4A">
        <w:rPr>
          <w:rFonts w:ascii="Palatino Linotype" w:hAnsi="Palatino Linotype" w:cs="Arial"/>
        </w:rPr>
        <w:t>dio respuesta</w:t>
      </w:r>
      <w:r w:rsidR="002730E7">
        <w:rPr>
          <w:rFonts w:ascii="Palatino Linotype" w:hAnsi="Palatino Linotype" w:cs="Arial"/>
        </w:rPr>
        <w:t xml:space="preserve"> a la solicitud de información</w:t>
      </w:r>
      <w:r w:rsidR="002730E7">
        <w:rPr>
          <w:rFonts w:ascii="Palatino Linotype" w:hAnsi="Palatino Linotype" w:cs="Arial"/>
          <w:b/>
          <w:sz w:val="28"/>
        </w:rPr>
        <w:t xml:space="preserve">. </w:t>
      </w:r>
      <w:r w:rsidRPr="00894F4A">
        <w:rPr>
          <w:rFonts w:ascii="Palatino Linotype" w:hAnsi="Palatino Linotype"/>
        </w:rPr>
        <w:t xml:space="preserve">De forma complementaria, </w:t>
      </w:r>
      <w:r w:rsidRPr="00894F4A">
        <w:rPr>
          <w:rFonts w:ascii="Palatino Linotype" w:hAnsi="Palatino Linotype"/>
          <w:b/>
        </w:rPr>
        <w:t xml:space="preserve">El Sujeto Obligado </w:t>
      </w:r>
      <w:r w:rsidR="00263EF6">
        <w:rPr>
          <w:rFonts w:ascii="Palatino Linotype" w:hAnsi="Palatino Linotype"/>
        </w:rPr>
        <w:t>adjuntó el documento</w:t>
      </w:r>
      <w:r w:rsidRPr="00894F4A">
        <w:rPr>
          <w:rFonts w:ascii="Palatino Linotype" w:hAnsi="Palatino Linotype"/>
        </w:rPr>
        <w:t xml:space="preserve"> </w:t>
      </w:r>
      <w:r w:rsidR="00263EF6">
        <w:rPr>
          <w:rFonts w:ascii="Palatino Linotype" w:hAnsi="Palatino Linotype"/>
        </w:rPr>
        <w:t>electrónico:</w:t>
      </w:r>
    </w:p>
    <w:p w14:paraId="1A6EA7D9" w14:textId="63D0414C" w:rsidR="00D955FB" w:rsidRPr="002730E7" w:rsidRDefault="002730E7" w:rsidP="002730E7">
      <w:pPr>
        <w:pStyle w:val="Prrafodelista"/>
        <w:numPr>
          <w:ilvl w:val="0"/>
          <w:numId w:val="6"/>
        </w:numPr>
        <w:spacing w:before="240" w:line="360" w:lineRule="auto"/>
        <w:ind w:left="360"/>
        <w:jc w:val="both"/>
        <w:rPr>
          <w:rFonts w:ascii="Palatino Linotype" w:hAnsi="Palatino Linotype"/>
        </w:rPr>
      </w:pPr>
      <w:r w:rsidRPr="002730E7">
        <w:rPr>
          <w:rFonts w:ascii="Palatino Linotype" w:hAnsi="Palatino Linotype" w:cs="Arial"/>
          <w:b/>
          <w:bCs/>
        </w:rPr>
        <w:t>OFICIO DE RESPUESTA UT_1.PDF</w:t>
      </w:r>
      <w:r w:rsidR="00263EF6" w:rsidRPr="002730E7">
        <w:rPr>
          <w:rFonts w:ascii="Palatino Linotype" w:hAnsi="Palatino Linotype"/>
        </w:rPr>
        <w:t>:</w:t>
      </w:r>
      <w:r w:rsidR="00D955FB" w:rsidRPr="002730E7">
        <w:rPr>
          <w:rFonts w:ascii="Palatino Linotype" w:hAnsi="Palatino Linotype"/>
        </w:rPr>
        <w:t xml:space="preserve"> </w:t>
      </w:r>
      <w:r>
        <w:rPr>
          <w:rFonts w:ascii="Palatino Linotype" w:hAnsi="Palatino Linotype"/>
        </w:rPr>
        <w:t>Documento que consta de cuatro fojas en formato PDF de fecha veintiuno de mayo de dos mil veinticuatro por medio del cual el encargado de Despacho de la Unidad de Prevención de la Corrupción y Responsable de la Unidad de Transparencia</w:t>
      </w:r>
      <w:r w:rsidR="00AC0689">
        <w:rPr>
          <w:rFonts w:ascii="Palatino Linotype" w:hAnsi="Palatino Linotype"/>
        </w:rPr>
        <w:t xml:space="preserve"> manifiesta que la solicitud de información versa sobre manifestaciones subjetivas lo que no constituye derecho al acceso a la información.</w:t>
      </w:r>
    </w:p>
    <w:p w14:paraId="354580EF" w14:textId="77777777" w:rsidR="002730E7" w:rsidRPr="002730E7" w:rsidRDefault="002730E7" w:rsidP="002730E7">
      <w:pPr>
        <w:pStyle w:val="Prrafodelista"/>
        <w:spacing w:before="240" w:line="360" w:lineRule="auto"/>
        <w:ind w:left="360"/>
        <w:jc w:val="both"/>
        <w:rPr>
          <w:rFonts w:ascii="Palatino Linotype" w:hAnsi="Palatino Linotype"/>
        </w:rPr>
      </w:pPr>
    </w:p>
    <w:p w14:paraId="7B756573" w14:textId="77777777" w:rsidR="00F413A1" w:rsidRPr="00B81A2B" w:rsidRDefault="00F413A1" w:rsidP="00F413A1">
      <w:pPr>
        <w:spacing w:line="360" w:lineRule="auto"/>
        <w:jc w:val="both"/>
        <w:rPr>
          <w:rFonts w:ascii="Palatino Linotype" w:hAnsi="Palatino Linotype" w:cs="Arial"/>
          <w:b/>
          <w:sz w:val="28"/>
        </w:rPr>
      </w:pPr>
      <w:r>
        <w:rPr>
          <w:rFonts w:ascii="Palatino Linotype" w:hAnsi="Palatino Linotype" w:cs="Arial"/>
          <w:b/>
          <w:sz w:val="28"/>
          <w:szCs w:val="22"/>
          <w:lang w:val="es-MX"/>
        </w:rPr>
        <w:t>TERCERO</w:t>
      </w:r>
      <w:r w:rsidRPr="0024200F">
        <w:rPr>
          <w:rFonts w:ascii="Palatino Linotype" w:hAnsi="Palatino Linotype" w:cs="Arial"/>
          <w:b/>
          <w:sz w:val="28"/>
          <w:szCs w:val="22"/>
          <w:lang w:val="es-MX"/>
        </w:rPr>
        <w:t>.</w:t>
      </w:r>
      <w:r>
        <w:rPr>
          <w:rFonts w:ascii="Palatino Linotype" w:hAnsi="Palatino Linotype" w:cs="Arial"/>
          <w:b/>
          <w:sz w:val="28"/>
          <w:szCs w:val="22"/>
          <w:lang w:val="es-MX"/>
        </w:rPr>
        <w:t xml:space="preserve"> </w:t>
      </w:r>
      <w:r w:rsidRPr="00FC0A96">
        <w:rPr>
          <w:rFonts w:ascii="Palatino Linotype" w:hAnsi="Palatino Linotype"/>
          <w:b/>
          <w:sz w:val="28"/>
        </w:rPr>
        <w:t>Del recurso de revisión.</w:t>
      </w:r>
    </w:p>
    <w:p w14:paraId="61C1DD05" w14:textId="4CE4B9AA" w:rsidR="00F413A1" w:rsidRPr="005C65E8" w:rsidRDefault="00F413A1" w:rsidP="00F413A1">
      <w:pPr>
        <w:spacing w:line="360" w:lineRule="auto"/>
        <w:jc w:val="both"/>
        <w:rPr>
          <w:rFonts w:ascii="Palatino Linotype" w:hAnsi="Palatino Linotype" w:cs="Arial"/>
        </w:rPr>
      </w:pPr>
      <w:r w:rsidRPr="0024200F">
        <w:rPr>
          <w:rFonts w:ascii="Palatino Linotype" w:hAnsi="Palatino Linotype" w:cs="Arial"/>
        </w:rPr>
        <w:t xml:space="preserve">Inconforme </w:t>
      </w:r>
      <w:r>
        <w:rPr>
          <w:rFonts w:ascii="Palatino Linotype" w:hAnsi="Palatino Linotype" w:cs="Arial"/>
        </w:rPr>
        <w:t>ante</w:t>
      </w:r>
      <w:r w:rsidRPr="0024200F">
        <w:rPr>
          <w:rFonts w:ascii="Palatino Linotype" w:hAnsi="Palatino Linotype" w:cs="Arial"/>
        </w:rPr>
        <w:t xml:space="preserve"> la</w:t>
      </w:r>
      <w:r>
        <w:rPr>
          <w:rFonts w:ascii="Palatino Linotype" w:hAnsi="Palatino Linotype" w:cs="Arial"/>
        </w:rPr>
        <w:t xml:space="preserve"> </w:t>
      </w:r>
      <w:r w:rsidRPr="0024200F">
        <w:rPr>
          <w:rFonts w:ascii="Palatino Linotype" w:hAnsi="Palatino Linotype" w:cs="Arial"/>
        </w:rPr>
        <w:t>respuesta</w:t>
      </w:r>
      <w:r>
        <w:rPr>
          <w:rFonts w:ascii="Palatino Linotype" w:hAnsi="Palatino Linotype" w:cs="Arial"/>
        </w:rPr>
        <w:t xml:space="preserve"> por parte del </w:t>
      </w:r>
      <w:r w:rsidRPr="00EB0CBC">
        <w:rPr>
          <w:rFonts w:ascii="Palatino Linotype" w:hAnsi="Palatino Linotype" w:cs="Arial"/>
          <w:b/>
        </w:rPr>
        <w:t>Sujeto Obligado</w:t>
      </w:r>
      <w:r w:rsidRPr="0024200F">
        <w:rPr>
          <w:rFonts w:ascii="Palatino Linotype" w:hAnsi="Palatino Linotype" w:cs="Arial"/>
        </w:rPr>
        <w:t xml:space="preserve">, el </w:t>
      </w:r>
      <w:r>
        <w:rPr>
          <w:rFonts w:ascii="Palatino Linotype" w:hAnsi="Palatino Linotype" w:cs="Arial"/>
        </w:rPr>
        <w:t>día</w:t>
      </w:r>
      <w:r w:rsidR="000F1C1B">
        <w:rPr>
          <w:rFonts w:ascii="Palatino Linotype" w:hAnsi="Palatino Linotype" w:cs="Arial"/>
        </w:rPr>
        <w:t xml:space="preserve"> </w:t>
      </w:r>
      <w:r w:rsidR="00AC0689">
        <w:rPr>
          <w:rFonts w:ascii="Palatino Linotype" w:hAnsi="Palatino Linotype" w:cs="Arial"/>
        </w:rPr>
        <w:t>veinticuatro de mayo</w:t>
      </w:r>
      <w:r w:rsidR="00785496">
        <w:rPr>
          <w:rFonts w:ascii="Palatino Linotype" w:hAnsi="Palatino Linotype" w:cs="Arial"/>
        </w:rPr>
        <w:t xml:space="preserve"> </w:t>
      </w:r>
      <w:r w:rsidR="008675E9">
        <w:rPr>
          <w:rFonts w:ascii="Palatino Linotype" w:hAnsi="Palatino Linotype" w:cs="Arial"/>
        </w:rPr>
        <w:t>de dos mil veinticuatro</w:t>
      </w:r>
      <w:r>
        <w:rPr>
          <w:rFonts w:ascii="Palatino Linotype" w:hAnsi="Palatino Linotype" w:cs="Arial"/>
        </w:rPr>
        <w:t xml:space="preserve">, </w:t>
      </w:r>
      <w:r>
        <w:rPr>
          <w:rFonts w:ascii="Palatino Linotype" w:hAnsi="Palatino Linotype" w:cs="Arial"/>
          <w:b/>
        </w:rPr>
        <w:t>el</w:t>
      </w:r>
      <w:r w:rsidRPr="00CE0493">
        <w:rPr>
          <w:rFonts w:ascii="Palatino Linotype" w:hAnsi="Palatino Linotype" w:cs="Arial"/>
          <w:b/>
        </w:rPr>
        <w:t xml:space="preserve"> Recurrente</w:t>
      </w:r>
      <w:r w:rsidRPr="0024200F">
        <w:rPr>
          <w:rFonts w:ascii="Palatino Linotype" w:hAnsi="Palatino Linotype" w:cs="Arial"/>
          <w:color w:val="000000"/>
        </w:rPr>
        <w:t xml:space="preserve"> </w:t>
      </w:r>
      <w:r w:rsidRPr="0024200F">
        <w:rPr>
          <w:rFonts w:ascii="Palatino Linotype" w:hAnsi="Palatino Linotype" w:cs="Arial"/>
        </w:rPr>
        <w:t>interpuso</w:t>
      </w:r>
      <w:r>
        <w:rPr>
          <w:rFonts w:ascii="Palatino Linotype" w:hAnsi="Palatino Linotype" w:cs="Arial"/>
        </w:rPr>
        <w:t xml:space="preserve"> el presente</w:t>
      </w:r>
      <w:r w:rsidRPr="0024200F">
        <w:rPr>
          <w:rFonts w:ascii="Palatino Linotype" w:hAnsi="Palatino Linotype" w:cs="Arial"/>
        </w:rPr>
        <w:t xml:space="preserve"> recurso de revisión, </w:t>
      </w:r>
      <w:r>
        <w:rPr>
          <w:rFonts w:ascii="Palatino Linotype" w:hAnsi="Palatino Linotype" w:cs="Arial"/>
        </w:rPr>
        <w:t xml:space="preserve">quedando </w:t>
      </w:r>
      <w:r w:rsidRPr="0024200F">
        <w:rPr>
          <w:rFonts w:ascii="Palatino Linotype" w:hAnsi="Palatino Linotype" w:cs="Arial"/>
        </w:rPr>
        <w:t>registrado en el</w:t>
      </w:r>
      <w:r w:rsidRPr="0024200F">
        <w:rPr>
          <w:rFonts w:ascii="Palatino Linotype" w:eastAsia="Arial Unicode MS" w:hAnsi="Palatino Linotype" w:cs="Arial"/>
          <w:b/>
        </w:rPr>
        <w:t xml:space="preserve"> SAIMEX</w:t>
      </w:r>
      <w:r>
        <w:rPr>
          <w:rFonts w:ascii="Palatino Linotype" w:eastAsia="Arial Unicode MS" w:hAnsi="Palatino Linotype" w:cs="Arial"/>
        </w:rPr>
        <w:t xml:space="preserve"> con el número de recurso </w:t>
      </w:r>
      <w:r w:rsidR="005A7607">
        <w:rPr>
          <w:rFonts w:ascii="Palatino Linotype" w:hAnsi="Palatino Linotype"/>
          <w:b/>
        </w:rPr>
        <w:t>0</w:t>
      </w:r>
      <w:r w:rsidR="00AC0689">
        <w:rPr>
          <w:rFonts w:ascii="Palatino Linotype" w:hAnsi="Palatino Linotype"/>
          <w:b/>
        </w:rPr>
        <w:t>3255</w:t>
      </w:r>
      <w:r w:rsidR="008675E9">
        <w:rPr>
          <w:rFonts w:ascii="Palatino Linotype" w:hAnsi="Palatino Linotype"/>
          <w:b/>
        </w:rPr>
        <w:t>/INFOEM/IP/RR/2024</w:t>
      </w:r>
      <w:r>
        <w:rPr>
          <w:rFonts w:ascii="Palatino Linotype" w:hAnsi="Palatino Linotype"/>
          <w:b/>
        </w:rPr>
        <w:t xml:space="preserve">, </w:t>
      </w:r>
      <w:r>
        <w:rPr>
          <w:rFonts w:ascii="Palatino Linotype" w:hAnsi="Palatino Linotype" w:cs="Arial"/>
        </w:rPr>
        <w:t>en e</w:t>
      </w:r>
      <w:r w:rsidRPr="0024200F">
        <w:rPr>
          <w:rFonts w:ascii="Palatino Linotype" w:hAnsi="Palatino Linotype" w:cs="Arial"/>
        </w:rPr>
        <w:t>l que expresó c</w:t>
      </w:r>
      <w:r>
        <w:rPr>
          <w:rFonts w:ascii="Palatino Linotype" w:hAnsi="Palatino Linotype" w:cs="Arial"/>
        </w:rPr>
        <w:t xml:space="preserve">omo </w:t>
      </w:r>
      <w:r w:rsidRPr="004D157D">
        <w:rPr>
          <w:rFonts w:ascii="Palatino Linotype" w:hAnsi="Palatino Linotype" w:cs="Arial"/>
          <w:b/>
        </w:rPr>
        <w:t>acto impugnado</w:t>
      </w:r>
      <w:r>
        <w:rPr>
          <w:rFonts w:ascii="Palatino Linotype" w:hAnsi="Palatino Linotype" w:cs="Arial"/>
        </w:rPr>
        <w:t xml:space="preserve">, y </w:t>
      </w:r>
      <w:r w:rsidRPr="004D157D">
        <w:rPr>
          <w:rFonts w:ascii="Palatino Linotype" w:hAnsi="Palatino Linotype" w:cs="Arial"/>
          <w:b/>
        </w:rPr>
        <w:t>motivos o razones de inconformidad</w:t>
      </w:r>
      <w:r>
        <w:rPr>
          <w:rFonts w:ascii="Palatino Linotype" w:hAnsi="Palatino Linotype" w:cs="Arial"/>
        </w:rPr>
        <w:t xml:space="preserve"> los siguientes:</w:t>
      </w:r>
    </w:p>
    <w:p w14:paraId="6548E68D" w14:textId="77777777" w:rsidR="00F413A1" w:rsidRDefault="00F413A1" w:rsidP="00F413A1">
      <w:pPr>
        <w:spacing w:line="276" w:lineRule="auto"/>
        <w:ind w:right="616"/>
        <w:jc w:val="both"/>
        <w:rPr>
          <w:rFonts w:ascii="Palatino Linotype" w:hAnsi="Palatino Linotype"/>
          <w:b/>
        </w:rPr>
      </w:pPr>
    </w:p>
    <w:p w14:paraId="4EB9185D" w14:textId="77777777" w:rsidR="00AC0689" w:rsidRDefault="00F413A1" w:rsidP="00AC0689">
      <w:pPr>
        <w:pStyle w:val="Prrafodelista"/>
        <w:numPr>
          <w:ilvl w:val="0"/>
          <w:numId w:val="1"/>
        </w:numPr>
        <w:spacing w:line="276" w:lineRule="auto"/>
        <w:ind w:right="616"/>
        <w:jc w:val="both"/>
        <w:rPr>
          <w:rFonts w:ascii="Palatino Linotype" w:hAnsi="Palatino Linotype"/>
          <w:b/>
        </w:rPr>
      </w:pPr>
      <w:r>
        <w:rPr>
          <w:rFonts w:ascii="Palatino Linotype" w:hAnsi="Palatino Linotype"/>
          <w:b/>
        </w:rPr>
        <w:t>Acto impugnado:</w:t>
      </w:r>
    </w:p>
    <w:p w14:paraId="750A0D17" w14:textId="1F5133B0" w:rsidR="00F413A1" w:rsidRPr="00AC0689" w:rsidRDefault="00AC0689" w:rsidP="00AC0689">
      <w:pPr>
        <w:pStyle w:val="Prrafodelista"/>
        <w:spacing w:line="276" w:lineRule="auto"/>
        <w:ind w:left="720" w:right="616"/>
        <w:jc w:val="both"/>
        <w:rPr>
          <w:rFonts w:ascii="Palatino Linotype" w:hAnsi="Palatino Linotype"/>
          <w:b/>
        </w:rPr>
      </w:pPr>
      <w:r w:rsidRPr="00AC0689">
        <w:rPr>
          <w:rFonts w:ascii="Palatino Linotype" w:hAnsi="Palatino Linotype"/>
          <w:i/>
          <w:color w:val="000000"/>
          <w:sz w:val="22"/>
          <w:szCs w:val="22"/>
        </w:rPr>
        <w:t xml:space="preserve">“La información otorgada por señor Ángel Martínez Chavarría Tesorero Municipal de </w:t>
      </w:r>
      <w:proofErr w:type="spellStart"/>
      <w:r w:rsidRPr="00AC0689">
        <w:rPr>
          <w:rFonts w:ascii="Palatino Linotype" w:hAnsi="Palatino Linotype"/>
          <w:i/>
          <w:color w:val="000000"/>
          <w:sz w:val="22"/>
          <w:szCs w:val="22"/>
        </w:rPr>
        <w:t>ixtapaluca</w:t>
      </w:r>
      <w:proofErr w:type="spellEnd"/>
      <w:r w:rsidRPr="00AC0689">
        <w:rPr>
          <w:rFonts w:ascii="Palatino Linotype" w:hAnsi="Palatino Linotype"/>
          <w:i/>
          <w:color w:val="000000"/>
          <w:sz w:val="22"/>
          <w:szCs w:val="22"/>
        </w:rPr>
        <w:t xml:space="preserve"> no cumple con lo que indica el artículo 23, fracción X y artículo 27 de la Ley De Transparencia Acceso a la Información </w:t>
      </w:r>
      <w:proofErr w:type="spellStart"/>
      <w:r w:rsidRPr="00AC0689">
        <w:rPr>
          <w:rFonts w:ascii="Palatino Linotype" w:hAnsi="Palatino Linotype"/>
          <w:i/>
          <w:color w:val="000000"/>
          <w:sz w:val="22"/>
          <w:szCs w:val="22"/>
        </w:rPr>
        <w:t>Publica</w:t>
      </w:r>
      <w:proofErr w:type="spellEnd"/>
      <w:r w:rsidRPr="00AC0689">
        <w:rPr>
          <w:rFonts w:ascii="Palatino Linotype" w:hAnsi="Palatino Linotype"/>
          <w:i/>
          <w:color w:val="000000"/>
          <w:sz w:val="22"/>
          <w:szCs w:val="22"/>
        </w:rPr>
        <w:t xml:space="preserve"> del Estado de México Y Municipios ya que se encuentra censurada toda la información de la empresa que ejecutó la obra de la cual se solicitó originalmente información.</w:t>
      </w:r>
      <w:r w:rsidR="005A7607" w:rsidRPr="00AC0689">
        <w:rPr>
          <w:rFonts w:ascii="Palatino Linotype" w:hAnsi="Palatino Linotype"/>
          <w:i/>
          <w:iCs/>
          <w:color w:val="000000"/>
          <w:sz w:val="22"/>
          <w:szCs w:val="22"/>
        </w:rPr>
        <w:t>”</w:t>
      </w:r>
      <w:r w:rsidR="00F413A1" w:rsidRPr="00AC0689">
        <w:rPr>
          <w:rFonts w:ascii="Palatino Linotype" w:hAnsi="Palatino Linotype"/>
          <w:i/>
        </w:rPr>
        <w:t xml:space="preserve"> (Sic)</w:t>
      </w:r>
    </w:p>
    <w:p w14:paraId="1DA5336D" w14:textId="77777777" w:rsidR="00F413A1" w:rsidRPr="00F02E91" w:rsidRDefault="00F413A1" w:rsidP="00F413A1">
      <w:pPr>
        <w:spacing w:line="360" w:lineRule="auto"/>
        <w:ind w:right="616"/>
        <w:jc w:val="both"/>
        <w:rPr>
          <w:rFonts w:ascii="Palatino Linotype" w:hAnsi="Palatino Linotype"/>
        </w:rPr>
      </w:pPr>
    </w:p>
    <w:p w14:paraId="65B2B10A" w14:textId="77777777" w:rsidR="00F413A1" w:rsidRPr="00B7063D" w:rsidRDefault="00F413A1" w:rsidP="00F413A1">
      <w:pPr>
        <w:pStyle w:val="Prrafodelista"/>
        <w:numPr>
          <w:ilvl w:val="0"/>
          <w:numId w:val="1"/>
        </w:numPr>
        <w:spacing w:line="360" w:lineRule="auto"/>
        <w:ind w:right="51"/>
        <w:jc w:val="both"/>
        <w:rPr>
          <w:rFonts w:ascii="Palatino Linotype" w:hAnsi="Palatino Linotype"/>
        </w:rPr>
      </w:pPr>
      <w:r w:rsidRPr="006B65F9">
        <w:rPr>
          <w:rFonts w:ascii="Palatino Linotype" w:hAnsi="Palatino Linotype"/>
          <w:b/>
        </w:rPr>
        <w:t>Razones o motivos de inconformidad:</w:t>
      </w:r>
    </w:p>
    <w:p w14:paraId="133EC1AD" w14:textId="6AF4FCEA" w:rsidR="00F413A1" w:rsidRPr="0019409B" w:rsidRDefault="00561301" w:rsidP="00785496">
      <w:pPr>
        <w:spacing w:line="360" w:lineRule="auto"/>
        <w:ind w:left="567" w:right="616"/>
        <w:jc w:val="both"/>
        <w:rPr>
          <w:rFonts w:ascii="Palatino Linotype" w:hAnsi="Palatino Linotype"/>
          <w:i/>
          <w:iCs/>
          <w:sz w:val="22"/>
        </w:rPr>
      </w:pPr>
      <w:r w:rsidRPr="00AC0689">
        <w:rPr>
          <w:rFonts w:ascii="Palatino Linotype" w:hAnsi="Palatino Linotype"/>
          <w:i/>
          <w:sz w:val="22"/>
          <w:szCs w:val="22"/>
          <w:lang w:val="es-MX" w:eastAsia="es-MX"/>
        </w:rPr>
        <w:lastRenderedPageBreak/>
        <w:t>“</w:t>
      </w:r>
      <w:r w:rsidR="00AC0689" w:rsidRPr="00AC0689">
        <w:rPr>
          <w:rFonts w:ascii="Palatino Linotype" w:hAnsi="Palatino Linotype"/>
          <w:i/>
          <w:color w:val="000000"/>
          <w:sz w:val="22"/>
          <w:szCs w:val="22"/>
        </w:rPr>
        <w:t xml:space="preserve">La información otorgada por el </w:t>
      </w:r>
      <w:proofErr w:type="spellStart"/>
      <w:r w:rsidR="00AC0689" w:rsidRPr="00AC0689">
        <w:rPr>
          <w:rFonts w:ascii="Palatino Linotype" w:hAnsi="Palatino Linotype"/>
          <w:i/>
          <w:color w:val="000000"/>
          <w:sz w:val="22"/>
          <w:szCs w:val="22"/>
        </w:rPr>
        <w:t>TItular</w:t>
      </w:r>
      <w:proofErr w:type="spellEnd"/>
      <w:r w:rsidR="00AC0689" w:rsidRPr="00AC0689">
        <w:rPr>
          <w:rFonts w:ascii="Palatino Linotype" w:hAnsi="Palatino Linotype"/>
          <w:i/>
          <w:color w:val="000000"/>
          <w:sz w:val="22"/>
          <w:szCs w:val="22"/>
        </w:rPr>
        <w:t xml:space="preserve"> de la </w:t>
      </w:r>
      <w:proofErr w:type="spellStart"/>
      <w:r w:rsidR="00AC0689" w:rsidRPr="00AC0689">
        <w:rPr>
          <w:rFonts w:ascii="Palatino Linotype" w:hAnsi="Palatino Linotype"/>
          <w:i/>
          <w:color w:val="000000"/>
          <w:sz w:val="22"/>
          <w:szCs w:val="22"/>
        </w:rPr>
        <w:t>Tesoreria</w:t>
      </w:r>
      <w:proofErr w:type="spellEnd"/>
      <w:r w:rsidR="00AC0689" w:rsidRPr="00AC0689">
        <w:rPr>
          <w:rFonts w:ascii="Palatino Linotype" w:hAnsi="Palatino Linotype"/>
          <w:i/>
          <w:color w:val="000000"/>
          <w:sz w:val="22"/>
          <w:szCs w:val="22"/>
        </w:rPr>
        <w:t xml:space="preserve"> municipal no cumple con el artículo 23, fracción X, artículo 24, fracción XIII y artículo 27 la Ley De Transparencia Acceso a la Información </w:t>
      </w:r>
      <w:proofErr w:type="spellStart"/>
      <w:r w:rsidR="00AC0689" w:rsidRPr="00AC0689">
        <w:rPr>
          <w:rFonts w:ascii="Palatino Linotype" w:hAnsi="Palatino Linotype"/>
          <w:i/>
          <w:color w:val="000000"/>
          <w:sz w:val="22"/>
          <w:szCs w:val="22"/>
        </w:rPr>
        <w:t>Publica</w:t>
      </w:r>
      <w:proofErr w:type="spellEnd"/>
      <w:r w:rsidR="00AC0689" w:rsidRPr="00AC0689">
        <w:rPr>
          <w:rFonts w:ascii="Palatino Linotype" w:hAnsi="Palatino Linotype"/>
          <w:i/>
          <w:color w:val="000000"/>
          <w:sz w:val="22"/>
          <w:szCs w:val="22"/>
        </w:rPr>
        <w:t xml:space="preserve"> del Estado de México Y Municipios, ya que dicha información se encuentra censurada lo cual no permite un pleno acceso a la información ya que el mismo artículo 23 nos indica Los sujetos obligados deberán hacer pública toda aquella información relativa a los montos y las personas a quienes entreguen, por cualquier motivo, recursos públicos, así como los informes que dichas personas les entreguen sobre el uso y destino de dichos recursos. Los servidores públicos deberán transparentar sus acciones así como garantizar y respetar el derecho de acceso a la información pública.</w:t>
      </w:r>
      <w:r w:rsidR="005A7607" w:rsidRPr="00AC0689">
        <w:rPr>
          <w:rFonts w:ascii="Palatino Linotype" w:hAnsi="Palatino Linotype"/>
          <w:i/>
          <w:iCs/>
          <w:color w:val="000000"/>
          <w:sz w:val="22"/>
          <w:szCs w:val="22"/>
        </w:rPr>
        <w:t>”</w:t>
      </w:r>
      <w:r w:rsidR="005A7607" w:rsidRPr="00AC0689">
        <w:rPr>
          <w:rFonts w:ascii="Palatino Linotype" w:hAnsi="Palatino Linotype"/>
          <w:i/>
          <w:sz w:val="22"/>
          <w:szCs w:val="22"/>
        </w:rPr>
        <w:t xml:space="preserve"> </w:t>
      </w:r>
      <w:r w:rsidR="005A7607">
        <w:rPr>
          <w:rFonts w:ascii="Palatino Linotype" w:hAnsi="Palatino Linotype"/>
          <w:i/>
          <w:sz w:val="22"/>
        </w:rPr>
        <w:t>(Sic)</w:t>
      </w:r>
    </w:p>
    <w:p w14:paraId="6998B2AE" w14:textId="77777777" w:rsidR="00F413A1" w:rsidRPr="0019409B" w:rsidRDefault="00F413A1" w:rsidP="00F413A1">
      <w:pPr>
        <w:spacing w:line="360" w:lineRule="auto"/>
        <w:ind w:right="49"/>
        <w:jc w:val="both"/>
        <w:rPr>
          <w:rFonts w:ascii="Palatino Linotype" w:hAnsi="Palatino Linotype" w:cs="Arial"/>
          <w:b/>
          <w:i/>
          <w:iCs/>
          <w:sz w:val="28"/>
          <w:szCs w:val="22"/>
          <w:lang w:val="es-MX"/>
        </w:rPr>
      </w:pPr>
    </w:p>
    <w:p w14:paraId="220BBD31" w14:textId="77777777" w:rsidR="00F413A1" w:rsidRPr="00B81A2B" w:rsidRDefault="00F413A1" w:rsidP="00F413A1">
      <w:pPr>
        <w:spacing w:line="360" w:lineRule="auto"/>
        <w:jc w:val="both"/>
        <w:rPr>
          <w:rFonts w:ascii="Palatino Linotype" w:hAnsi="Palatino Linotype" w:cs="Arial"/>
          <w:b/>
        </w:rPr>
      </w:pPr>
      <w:r>
        <w:rPr>
          <w:rFonts w:ascii="Palatino Linotype" w:hAnsi="Palatino Linotype" w:cs="Arial"/>
          <w:b/>
          <w:sz w:val="28"/>
        </w:rPr>
        <w:t>CUARTO</w:t>
      </w:r>
      <w:r w:rsidRPr="00B81A2B">
        <w:rPr>
          <w:rFonts w:ascii="Palatino Linotype" w:hAnsi="Palatino Linotype" w:cs="Arial"/>
          <w:b/>
        </w:rPr>
        <w:t xml:space="preserve">. </w:t>
      </w:r>
      <w:r w:rsidRPr="00B81A2B">
        <w:rPr>
          <w:rFonts w:ascii="Palatino Linotype" w:hAnsi="Palatino Linotype" w:cs="Arial"/>
          <w:b/>
          <w:sz w:val="28"/>
          <w:szCs w:val="28"/>
        </w:rPr>
        <w:t xml:space="preserve">Del turno </w:t>
      </w:r>
      <w:r>
        <w:rPr>
          <w:rFonts w:ascii="Palatino Linotype" w:hAnsi="Palatino Linotype" w:cs="Arial"/>
          <w:b/>
          <w:sz w:val="28"/>
          <w:szCs w:val="28"/>
        </w:rPr>
        <w:t xml:space="preserve">y admisión </w:t>
      </w:r>
      <w:r w:rsidRPr="00B81A2B">
        <w:rPr>
          <w:rFonts w:ascii="Palatino Linotype" w:hAnsi="Palatino Linotype" w:cs="Arial"/>
          <w:b/>
          <w:sz w:val="28"/>
          <w:szCs w:val="28"/>
        </w:rPr>
        <w:t>del recurso de revisión.</w:t>
      </w:r>
    </w:p>
    <w:p w14:paraId="3765BD92" w14:textId="0D394620" w:rsidR="00F413A1" w:rsidRPr="00B81A2B" w:rsidRDefault="00F413A1" w:rsidP="00F413A1">
      <w:pPr>
        <w:spacing w:line="360" w:lineRule="auto"/>
        <w:jc w:val="both"/>
        <w:rPr>
          <w:rFonts w:ascii="Palatino Linotype" w:hAnsi="Palatino Linotype" w:cs="Arial"/>
        </w:rPr>
      </w:pPr>
      <w:r w:rsidRPr="00B81A2B">
        <w:rPr>
          <w:rFonts w:ascii="Palatino Linotype" w:hAnsi="Palatino Linotype" w:cs="Arial"/>
        </w:rPr>
        <w:t>Medio de impugnación que le fue turnado a</w:t>
      </w:r>
      <w:r>
        <w:rPr>
          <w:rFonts w:ascii="Palatino Linotype" w:hAnsi="Palatino Linotype" w:cs="Arial"/>
        </w:rPr>
        <w:t>l</w:t>
      </w:r>
      <w:r w:rsidRPr="00B81A2B">
        <w:rPr>
          <w:rFonts w:ascii="Palatino Linotype" w:hAnsi="Palatino Linotype" w:cs="Arial"/>
        </w:rPr>
        <w:t xml:space="preserve"> </w:t>
      </w:r>
      <w:r w:rsidRPr="00824BD0">
        <w:rPr>
          <w:rFonts w:ascii="Palatino Linotype" w:hAnsi="Palatino Linotype" w:cs="Arial"/>
          <w:b/>
          <w:bCs/>
        </w:rPr>
        <w:t>Comisionado Presidente José Martínez</w:t>
      </w:r>
      <w:r>
        <w:rPr>
          <w:rFonts w:ascii="Palatino Linotype" w:hAnsi="Palatino Linotype" w:cs="Arial"/>
          <w:b/>
        </w:rPr>
        <w:t xml:space="preserve"> Vilchis</w:t>
      </w:r>
      <w:r w:rsidRPr="00B81A2B">
        <w:rPr>
          <w:rFonts w:ascii="Palatino Linotype" w:hAnsi="Palatino Linotype" w:cs="Arial"/>
        </w:rPr>
        <w:t xml:space="preserve">, por medio del sistema electrónico en términos del arábigo 185, fracción I, de la Ley de Transparencia y Acceso a la información Pública del Estado de México y Municipios, del cual recayó </w:t>
      </w:r>
      <w:r w:rsidRPr="00AF26E3">
        <w:rPr>
          <w:rFonts w:ascii="Palatino Linotype" w:hAnsi="Palatino Linotype" w:cs="Arial"/>
          <w:b/>
        </w:rPr>
        <w:t>acuerdo de admisión</w:t>
      </w:r>
      <w:r w:rsidRPr="00B81A2B">
        <w:rPr>
          <w:rFonts w:ascii="Palatino Linotype" w:hAnsi="Palatino Linotype" w:cs="Arial"/>
        </w:rPr>
        <w:t xml:space="preserve"> en fecha </w:t>
      </w:r>
      <w:r w:rsidR="00AC0689">
        <w:rPr>
          <w:rFonts w:ascii="Palatino Linotype" w:hAnsi="Palatino Linotype" w:cs="Arial"/>
          <w:b/>
        </w:rPr>
        <w:t>veintiocho de mayo</w:t>
      </w:r>
      <w:r w:rsidR="008675E9">
        <w:rPr>
          <w:rFonts w:ascii="Palatino Linotype" w:hAnsi="Palatino Linotype" w:cs="Arial"/>
          <w:b/>
        </w:rPr>
        <w:t xml:space="preserve"> de dos mil veinticuatro</w:t>
      </w:r>
      <w:r>
        <w:rPr>
          <w:rFonts w:ascii="Palatino Linotype" w:hAnsi="Palatino Linotype" w:cs="Arial"/>
          <w:b/>
        </w:rPr>
        <w:t xml:space="preserve"> </w:t>
      </w:r>
      <w:r w:rsidRPr="00B81A2B">
        <w:rPr>
          <w:rFonts w:ascii="Palatino Linotype" w:hAnsi="Palatino Linotype" w:cs="Arial"/>
        </w:rPr>
        <w:t>determinándose en él, un plazo de siete días para que las partes manifestaran lo que a su derecho corresponda en términos del numeral ya citado.</w:t>
      </w:r>
    </w:p>
    <w:p w14:paraId="5526496D" w14:textId="77777777" w:rsidR="00F413A1" w:rsidRDefault="00F413A1" w:rsidP="00F413A1">
      <w:pPr>
        <w:spacing w:line="360" w:lineRule="auto"/>
        <w:ind w:right="49"/>
        <w:jc w:val="both"/>
        <w:rPr>
          <w:rFonts w:ascii="Palatino Linotype" w:hAnsi="Palatino Linotype" w:cs="Arial"/>
        </w:rPr>
      </w:pPr>
    </w:p>
    <w:p w14:paraId="38DBCE10" w14:textId="77777777" w:rsidR="00F413A1" w:rsidRPr="00B81A2B" w:rsidRDefault="00F413A1" w:rsidP="00F413A1">
      <w:pPr>
        <w:spacing w:line="360" w:lineRule="auto"/>
        <w:jc w:val="both"/>
        <w:rPr>
          <w:rFonts w:ascii="Palatino Linotype" w:hAnsi="Palatino Linotype" w:cs="Arial"/>
          <w:b/>
        </w:rPr>
      </w:pPr>
      <w:r>
        <w:rPr>
          <w:rFonts w:ascii="Palatino Linotype" w:hAnsi="Palatino Linotype" w:cs="Arial"/>
          <w:b/>
          <w:sz w:val="28"/>
        </w:rPr>
        <w:t>QUINTO</w:t>
      </w:r>
      <w:r w:rsidRPr="00B81A2B">
        <w:rPr>
          <w:rFonts w:ascii="Palatino Linotype" w:hAnsi="Palatino Linotype" w:cs="Arial"/>
          <w:b/>
        </w:rPr>
        <w:t xml:space="preserve">. </w:t>
      </w:r>
      <w:r w:rsidRPr="00B81A2B">
        <w:rPr>
          <w:rFonts w:ascii="Palatino Linotype" w:hAnsi="Palatino Linotype" w:cs="Arial"/>
          <w:b/>
          <w:sz w:val="28"/>
          <w:szCs w:val="28"/>
        </w:rPr>
        <w:t>De la etapa de instrucción.</w:t>
      </w:r>
    </w:p>
    <w:p w14:paraId="637D1221" w14:textId="61BE6E27" w:rsidR="00F413A1" w:rsidRDefault="00F413A1" w:rsidP="00F413A1">
      <w:pPr>
        <w:spacing w:line="360" w:lineRule="auto"/>
        <w:jc w:val="both"/>
        <w:rPr>
          <w:rFonts w:ascii="Palatino Linotype" w:hAnsi="Palatino Linotype" w:cs="Arial"/>
        </w:rPr>
      </w:pPr>
      <w:r w:rsidRPr="00DD2E32">
        <w:rPr>
          <w:rFonts w:ascii="Palatino Linotype" w:hAnsi="Palatino Linotype" w:cs="Arial"/>
        </w:rPr>
        <w:t xml:space="preserve">De las constancias que obran en el SAIMEX, se advierte que </w:t>
      </w:r>
      <w:r w:rsidR="005A7607">
        <w:rPr>
          <w:rFonts w:ascii="Palatino Linotype" w:hAnsi="Palatino Linotype" w:cs="Arial"/>
        </w:rPr>
        <w:t xml:space="preserve">el </w:t>
      </w:r>
      <w:r w:rsidR="005A7607">
        <w:rPr>
          <w:rFonts w:ascii="Palatino Linotype" w:hAnsi="Palatino Linotype" w:cs="Arial"/>
          <w:b/>
        </w:rPr>
        <w:t>Sujeto Obligado</w:t>
      </w:r>
      <w:r w:rsidR="005A7607">
        <w:rPr>
          <w:rFonts w:ascii="Palatino Linotype" w:hAnsi="Palatino Linotype" w:cs="Arial"/>
        </w:rPr>
        <w:t xml:space="preserve"> </w:t>
      </w:r>
      <w:r w:rsidR="00AC0689">
        <w:rPr>
          <w:rFonts w:ascii="Palatino Linotype" w:hAnsi="Palatino Linotype" w:cs="Arial"/>
        </w:rPr>
        <w:t>rindió su informe justificado en fecha veintinueve de mayo de dos mil veinticuatro</w:t>
      </w:r>
      <w:r w:rsidR="00627264">
        <w:rPr>
          <w:rFonts w:ascii="Palatino Linotype" w:hAnsi="Palatino Linotype" w:cs="Arial"/>
        </w:rPr>
        <w:t xml:space="preserve">, el cual no fue puesto a la vista del recurrente por haberse desistido del recurso de revisión; sin embargo  se describe a continuación </w:t>
      </w:r>
      <w:r w:rsidR="00AC0689" w:rsidRPr="00627264">
        <w:rPr>
          <w:rFonts w:ascii="Palatino Linotype" w:hAnsi="Palatino Linotype"/>
          <w:b/>
          <w:i/>
          <w:u w:val="single"/>
        </w:rPr>
        <w:t>INFORME JUSTIFICADO 193-2024_1.PDF</w:t>
      </w:r>
      <w:r w:rsidR="00627264">
        <w:rPr>
          <w:rFonts w:ascii="Palatino Linotype" w:hAnsi="Palatino Linotype"/>
          <w:b/>
          <w:i/>
          <w:u w:val="single"/>
        </w:rPr>
        <w:t xml:space="preserve"> </w:t>
      </w:r>
      <w:r w:rsidR="00627264">
        <w:rPr>
          <w:rFonts w:ascii="Palatino Linotype" w:hAnsi="Palatino Linotype"/>
        </w:rPr>
        <w:t xml:space="preserve">por medio del cual </w:t>
      </w:r>
      <w:r w:rsidR="00667AFF">
        <w:rPr>
          <w:rFonts w:ascii="Palatino Linotype" w:hAnsi="Palatino Linotype"/>
        </w:rPr>
        <w:t xml:space="preserve">el Sujeto Obligado </w:t>
      </w:r>
      <w:r w:rsidR="00627264">
        <w:rPr>
          <w:rFonts w:ascii="Palatino Linotype" w:hAnsi="Palatino Linotype"/>
        </w:rPr>
        <w:t>ratifica respuesta</w:t>
      </w:r>
      <w:r w:rsidR="005A7607">
        <w:rPr>
          <w:rFonts w:ascii="Palatino Linotype" w:hAnsi="Palatino Linotype" w:cs="Arial"/>
        </w:rPr>
        <w:t xml:space="preserve">. Por su parte, </w:t>
      </w:r>
      <w:r w:rsidR="005A7607">
        <w:rPr>
          <w:rFonts w:ascii="Palatino Linotype" w:hAnsi="Palatino Linotype" w:cs="Arial"/>
          <w:b/>
        </w:rPr>
        <w:t>El Recurrente,</w:t>
      </w:r>
      <w:r w:rsidR="005A7607" w:rsidRPr="005A7607">
        <w:rPr>
          <w:rFonts w:ascii="Palatino Linotype" w:hAnsi="Palatino Linotype" w:cs="Arial"/>
        </w:rPr>
        <w:t xml:space="preserve"> tampoco</w:t>
      </w:r>
      <w:r w:rsidR="005A7607">
        <w:rPr>
          <w:rFonts w:ascii="Palatino Linotype" w:hAnsi="Palatino Linotype" w:cs="Arial"/>
        </w:rPr>
        <w:t xml:space="preserve"> realizo alegatos, pruebas o manifestaciones, finalmente se advierte de las </w:t>
      </w:r>
      <w:r w:rsidR="005A7607">
        <w:rPr>
          <w:rFonts w:ascii="Palatino Linotype" w:hAnsi="Palatino Linotype" w:cs="Arial"/>
        </w:rPr>
        <w:lastRenderedPageBreak/>
        <w:t xml:space="preserve">constancias que integran el presente expediente, que no existe prueba alguna que deba desahogarse. </w:t>
      </w:r>
    </w:p>
    <w:p w14:paraId="502D5F6B" w14:textId="77777777" w:rsidR="005A7607" w:rsidRPr="005A7607" w:rsidRDefault="005A7607" w:rsidP="00F413A1">
      <w:pPr>
        <w:spacing w:line="360" w:lineRule="auto"/>
        <w:jc w:val="both"/>
        <w:rPr>
          <w:rFonts w:ascii="Palatino Linotype" w:hAnsi="Palatino Linotype" w:cs="Arial"/>
        </w:rPr>
      </w:pPr>
    </w:p>
    <w:p w14:paraId="77B26721" w14:textId="77777777" w:rsidR="00F413A1" w:rsidRDefault="00F413A1" w:rsidP="00F413A1">
      <w:pPr>
        <w:spacing w:line="360" w:lineRule="auto"/>
        <w:jc w:val="both"/>
        <w:rPr>
          <w:rFonts w:ascii="Palatino Linotype" w:hAnsi="Palatino Linotype" w:cs="Arial"/>
        </w:rPr>
      </w:pPr>
      <w:r w:rsidRPr="00DF23DA">
        <w:rPr>
          <w:rFonts w:ascii="Palatino Linotype" w:hAnsi="Palatino Linotype" w:cs="Arial"/>
        </w:rPr>
        <w:t>Así mismo</w:t>
      </w:r>
      <w:r>
        <w:rPr>
          <w:rFonts w:ascii="Palatino Linotype" w:hAnsi="Palatino Linotype" w:cs="Arial"/>
        </w:rPr>
        <w:t>,</w:t>
      </w:r>
      <w:r w:rsidRPr="00DF23DA">
        <w:rPr>
          <w:rFonts w:ascii="Palatino Linotype" w:hAnsi="Palatino Linotype" w:cs="Arial"/>
        </w:rPr>
        <w:t xml:space="preserve"> se aprecia que</w:t>
      </w:r>
      <w:r w:rsidR="005A7607">
        <w:rPr>
          <w:rFonts w:ascii="Palatino Linotype" w:hAnsi="Palatino Linotype" w:cs="Arial"/>
        </w:rPr>
        <w:t xml:space="preserve"> no se llevaron a cabo audiencias durante la sustanciación del recurso de revisión</w:t>
      </w:r>
      <w:r w:rsidRPr="00DF23DA">
        <w:rPr>
          <w:rFonts w:ascii="Palatino Linotype" w:hAnsi="Palatino Linotype" w:cs="Arial"/>
        </w:rPr>
        <w:t>; todo lo anterior en términos de los artículos 185 fracciones II y IV, y 195 de la Ley de Transparencia y Acceso a la Información Pública del Estado de México y Municipios</w:t>
      </w:r>
      <w:r>
        <w:rPr>
          <w:rFonts w:ascii="Palatino Linotype" w:hAnsi="Palatino Linotype" w:cs="Arial"/>
        </w:rPr>
        <w:t>.</w:t>
      </w:r>
    </w:p>
    <w:p w14:paraId="122B6656" w14:textId="77777777" w:rsidR="00F413A1" w:rsidRPr="006F31E7" w:rsidRDefault="00F413A1" w:rsidP="00F413A1">
      <w:pPr>
        <w:spacing w:line="360" w:lineRule="auto"/>
        <w:jc w:val="both"/>
        <w:rPr>
          <w:rFonts w:ascii="Palatino Linotype" w:hAnsi="Palatino Linotype" w:cs="Arial"/>
          <w:lang w:val="es-ES_tradnl"/>
        </w:rPr>
      </w:pPr>
    </w:p>
    <w:p w14:paraId="0E56AC15" w14:textId="77777777" w:rsidR="007026F9" w:rsidRDefault="00F413A1" w:rsidP="007026F9">
      <w:pPr>
        <w:spacing w:line="360" w:lineRule="auto"/>
        <w:rPr>
          <w:rFonts w:ascii="Palatino Linotype" w:eastAsiaTheme="minorHAnsi" w:hAnsi="Palatino Linotype" w:cs="Arial"/>
          <w:b/>
          <w:sz w:val="28"/>
          <w:lang w:val="es-MX" w:eastAsia="en-US"/>
        </w:rPr>
      </w:pPr>
      <w:r>
        <w:rPr>
          <w:rFonts w:ascii="Palatino Linotype" w:hAnsi="Palatino Linotype"/>
          <w:b/>
          <w:sz w:val="28"/>
        </w:rPr>
        <w:t>SEXTO</w:t>
      </w:r>
      <w:r w:rsidRPr="00B81A2B">
        <w:rPr>
          <w:rFonts w:ascii="Palatino Linotype" w:hAnsi="Palatino Linotype"/>
          <w:b/>
          <w:sz w:val="28"/>
        </w:rPr>
        <w:t xml:space="preserve">. </w:t>
      </w:r>
      <w:r w:rsidR="007026F9">
        <w:rPr>
          <w:rFonts w:ascii="Palatino Linotype" w:eastAsiaTheme="minorHAnsi" w:hAnsi="Palatino Linotype" w:cs="Arial"/>
          <w:b/>
          <w:sz w:val="28"/>
          <w:lang w:val="es-MX" w:eastAsia="en-US"/>
        </w:rPr>
        <w:t>Del Desistimiento.</w:t>
      </w:r>
    </w:p>
    <w:p w14:paraId="2E146C2F" w14:textId="77777777" w:rsidR="007026F9" w:rsidRDefault="007026F9" w:rsidP="007026F9">
      <w:pPr>
        <w:pStyle w:val="Prrafodelista"/>
        <w:spacing w:line="360" w:lineRule="auto"/>
        <w:ind w:left="0"/>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De las constancias que integran el expediente en que se actúa, se advierte que e</w:t>
      </w:r>
      <w:r w:rsidRPr="00E72B01">
        <w:rPr>
          <w:rFonts w:ascii="Palatino Linotype" w:eastAsiaTheme="minorHAnsi" w:hAnsi="Palatino Linotype" w:cs="Arial"/>
          <w:lang w:val="es-MX" w:eastAsia="en-US"/>
        </w:rPr>
        <w:t xml:space="preserve">l día </w:t>
      </w:r>
      <w:r>
        <w:rPr>
          <w:rFonts w:ascii="Palatino Linotype" w:eastAsiaTheme="minorHAnsi" w:hAnsi="Palatino Linotype" w:cs="Arial"/>
          <w:b/>
          <w:lang w:val="es-MX" w:eastAsia="en-US"/>
        </w:rPr>
        <w:t>veinticuatro de mayo</w:t>
      </w:r>
      <w:r>
        <w:rPr>
          <w:rFonts w:ascii="Palatino Linotype" w:hAnsi="Palatino Linotype"/>
          <w:b/>
        </w:rPr>
        <w:t xml:space="preserve"> de dos mil veinticuatro </w:t>
      </w:r>
      <w:r w:rsidRPr="00E72B01">
        <w:rPr>
          <w:rFonts w:ascii="Palatino Linotype" w:eastAsiaTheme="minorHAnsi" w:hAnsi="Palatino Linotype" w:cs="Arial"/>
          <w:lang w:val="es-MX" w:eastAsia="en-US"/>
        </w:rPr>
        <w:t>en el detalle de seguimiento de</w:t>
      </w:r>
      <w:r>
        <w:rPr>
          <w:rFonts w:ascii="Palatino Linotype" w:eastAsiaTheme="minorHAnsi" w:hAnsi="Palatino Linotype" w:cs="Arial"/>
          <w:lang w:val="es-MX" w:eastAsia="en-US"/>
        </w:rPr>
        <w:t xml:space="preserve"> </w:t>
      </w:r>
      <w:r w:rsidRPr="00E72B01">
        <w:rPr>
          <w:rFonts w:ascii="Palatino Linotype" w:eastAsiaTheme="minorHAnsi" w:hAnsi="Palatino Linotype" w:cs="Arial"/>
          <w:lang w:val="es-MX" w:eastAsia="en-US"/>
        </w:rPr>
        <w:t xml:space="preserve">solicitud, se aprecia que </w:t>
      </w:r>
      <w:r>
        <w:rPr>
          <w:rFonts w:ascii="Palatino Linotype" w:eastAsiaTheme="minorHAnsi" w:hAnsi="Palatino Linotype" w:cs="Arial"/>
          <w:lang w:val="es-MX" w:eastAsia="en-US"/>
        </w:rPr>
        <w:t>el</w:t>
      </w:r>
      <w:r w:rsidRPr="00E72B01">
        <w:rPr>
          <w:rFonts w:ascii="Palatino Linotype" w:eastAsiaTheme="minorHAnsi" w:hAnsi="Palatino Linotype" w:cs="Arial"/>
          <w:lang w:val="es-MX" w:eastAsia="en-US"/>
        </w:rPr>
        <w:t xml:space="preserve"> </w:t>
      </w:r>
      <w:r w:rsidRPr="00E72B01">
        <w:rPr>
          <w:rFonts w:ascii="Palatino Linotype" w:eastAsiaTheme="minorHAnsi" w:hAnsi="Palatino Linotype" w:cs="Arial"/>
          <w:b/>
          <w:lang w:val="es-MX" w:eastAsia="en-US"/>
        </w:rPr>
        <w:t>Recurrente</w:t>
      </w:r>
      <w:r w:rsidRPr="00E72B01">
        <w:rPr>
          <w:rFonts w:ascii="Palatino Linotype" w:eastAsiaTheme="minorHAnsi" w:hAnsi="Palatino Linotype" w:cs="Arial"/>
          <w:lang w:val="es-MX" w:eastAsia="en-US"/>
        </w:rPr>
        <w:t xml:space="preserve"> se desistió del recurso de revisión que</w:t>
      </w:r>
      <w:r>
        <w:rPr>
          <w:rFonts w:ascii="Palatino Linotype" w:eastAsiaTheme="minorHAnsi" w:hAnsi="Palatino Linotype" w:cs="Arial"/>
          <w:lang w:val="es-MX" w:eastAsia="en-US"/>
        </w:rPr>
        <w:t xml:space="preserve"> nos ocupa.</w:t>
      </w:r>
    </w:p>
    <w:p w14:paraId="7AC3ECC1" w14:textId="77777777" w:rsidR="00A240CB" w:rsidRDefault="00A240CB" w:rsidP="00F413A1">
      <w:pPr>
        <w:pStyle w:val="Prrafodelista"/>
        <w:spacing w:line="360" w:lineRule="auto"/>
        <w:ind w:left="0"/>
        <w:jc w:val="both"/>
        <w:rPr>
          <w:rFonts w:ascii="Palatino Linotype" w:hAnsi="Palatino Linotype" w:cs="Arial"/>
          <w:b/>
          <w:lang w:val="es-ES_tradnl"/>
        </w:rPr>
      </w:pPr>
    </w:p>
    <w:p w14:paraId="6FF67A63" w14:textId="77777777" w:rsidR="007026F9" w:rsidRPr="00B81A2B" w:rsidRDefault="00561301" w:rsidP="007026F9">
      <w:pPr>
        <w:spacing w:line="360" w:lineRule="auto"/>
        <w:jc w:val="both"/>
        <w:rPr>
          <w:rFonts w:ascii="Palatino Linotype" w:hAnsi="Palatino Linotype"/>
          <w:b/>
          <w:sz w:val="28"/>
        </w:rPr>
      </w:pPr>
      <w:r>
        <w:rPr>
          <w:rFonts w:ascii="Palatino Linotype" w:hAnsi="Palatino Linotype"/>
          <w:b/>
          <w:sz w:val="28"/>
          <w:szCs w:val="28"/>
        </w:rPr>
        <w:t xml:space="preserve">SÉPTIMO. </w:t>
      </w:r>
      <w:r w:rsidR="007026F9" w:rsidRPr="00B81A2B">
        <w:rPr>
          <w:rFonts w:ascii="Palatino Linotype" w:hAnsi="Palatino Linotype"/>
          <w:b/>
          <w:sz w:val="28"/>
        </w:rPr>
        <w:t>Del Cierre de Instrucción.</w:t>
      </w:r>
    </w:p>
    <w:p w14:paraId="5DC20D6B" w14:textId="77777777" w:rsidR="007026F9" w:rsidRDefault="007026F9" w:rsidP="007026F9">
      <w:pPr>
        <w:pStyle w:val="Prrafodelista"/>
        <w:spacing w:line="360" w:lineRule="auto"/>
        <w:ind w:left="0"/>
        <w:jc w:val="both"/>
        <w:rPr>
          <w:rFonts w:ascii="Palatino Linotype" w:eastAsiaTheme="minorHAnsi" w:hAnsi="Palatino Linotype" w:cs="Arial"/>
          <w:lang w:val="es-MX" w:eastAsia="en-US"/>
        </w:rPr>
      </w:pPr>
      <w:r w:rsidRPr="00ED5142">
        <w:rPr>
          <w:rFonts w:ascii="Palatino Linotype" w:eastAsiaTheme="minorHAnsi" w:hAnsi="Palatino Linotype" w:cs="Arial"/>
          <w:lang w:val="es-MX" w:eastAsia="en-US"/>
        </w:rPr>
        <w:t>Por</w:t>
      </w:r>
      <w:r>
        <w:rPr>
          <w:rFonts w:ascii="Palatino Linotype" w:eastAsiaTheme="minorHAnsi" w:hAnsi="Palatino Linotype" w:cs="Arial"/>
          <w:lang w:val="es-MX" w:eastAsia="en-US"/>
        </w:rPr>
        <w:t xml:space="preserve"> lo que una vez transcurridos el término</w:t>
      </w:r>
      <w:r w:rsidRPr="00ED5142">
        <w:rPr>
          <w:rFonts w:ascii="Palatino Linotype" w:eastAsiaTheme="minorHAnsi" w:hAnsi="Palatino Linotype" w:cs="Arial"/>
          <w:lang w:val="es-MX" w:eastAsia="en-US"/>
        </w:rPr>
        <w:t xml:space="preserve"> otorgado a las partes de siete días hábiles para realizar sus manifestaciones en el acuerdo de admisión, y no habiendo prueba</w:t>
      </w:r>
      <w:r>
        <w:rPr>
          <w:rFonts w:ascii="Palatino Linotype" w:eastAsiaTheme="minorHAnsi" w:hAnsi="Palatino Linotype" w:cs="Arial"/>
          <w:lang w:val="es-MX" w:eastAsia="en-US"/>
        </w:rPr>
        <w:t xml:space="preserve"> pendiente por desahogar, ni más</w:t>
      </w:r>
      <w:r w:rsidRPr="00ED5142">
        <w:rPr>
          <w:rFonts w:ascii="Palatino Linotype" w:eastAsiaTheme="minorHAnsi" w:hAnsi="Palatino Linotype" w:cs="Arial"/>
          <w:lang w:val="es-MX" w:eastAsia="en-US"/>
        </w:rPr>
        <w:t xml:space="preserve"> documentos que integrar al expediente electrónico, se d</w:t>
      </w:r>
      <w:r>
        <w:rPr>
          <w:rFonts w:ascii="Palatino Linotype" w:eastAsiaTheme="minorHAnsi" w:hAnsi="Palatino Linotype" w:cs="Arial"/>
          <w:lang w:val="es-MX" w:eastAsia="en-US"/>
        </w:rPr>
        <w:t xml:space="preserve">ecretó el </w:t>
      </w:r>
      <w:r w:rsidRPr="004A19E9">
        <w:rPr>
          <w:rFonts w:ascii="Palatino Linotype" w:eastAsiaTheme="minorHAnsi" w:hAnsi="Palatino Linotype" w:cs="Arial"/>
          <w:b/>
          <w:lang w:val="es-MX" w:eastAsia="en-US"/>
        </w:rPr>
        <w:t>cierre de instrucción</w:t>
      </w:r>
      <w:r>
        <w:rPr>
          <w:rFonts w:ascii="Palatino Linotype" w:eastAsiaTheme="minorHAnsi" w:hAnsi="Palatino Linotype" w:cs="Arial"/>
          <w:lang w:val="es-MX" w:eastAsia="en-US"/>
        </w:rPr>
        <w:t xml:space="preserve"> en fecha</w:t>
      </w:r>
      <w:r>
        <w:rPr>
          <w:rFonts w:ascii="Palatino Linotype" w:eastAsiaTheme="minorHAnsi" w:hAnsi="Palatino Linotype" w:cs="Arial"/>
          <w:b/>
          <w:lang w:val="es-MX" w:eastAsia="en-US"/>
        </w:rPr>
        <w:t xml:space="preserve">  siete de junio de dos mil veinticuatro</w:t>
      </w:r>
      <w:r w:rsidRPr="00ED5142">
        <w:rPr>
          <w:rFonts w:ascii="Palatino Linotype" w:eastAsiaTheme="minorHAnsi" w:hAnsi="Palatino Linotype" w:cs="Arial"/>
          <w:lang w:val="es-MX" w:eastAsia="en-US"/>
        </w:rPr>
        <w:t>, en términos del artículo 185 fracción VI de la Ley de Transparencia y Acceso a la Información Pública del Estado de México y Municipios, ordenándose turnar el expediente a la resolución que en derecho proceda.</w:t>
      </w:r>
    </w:p>
    <w:p w14:paraId="50E1AC5C" w14:textId="661352A7" w:rsidR="00F413A1" w:rsidRDefault="00F413A1" w:rsidP="007026F9">
      <w:pPr>
        <w:spacing w:line="360" w:lineRule="auto"/>
        <w:rPr>
          <w:rFonts w:ascii="Palatino Linotype" w:eastAsiaTheme="minorHAnsi" w:hAnsi="Palatino Linotype" w:cs="Arial"/>
          <w:lang w:val="es-MX" w:eastAsia="en-US"/>
        </w:rPr>
      </w:pPr>
    </w:p>
    <w:p w14:paraId="1038F513" w14:textId="77777777" w:rsidR="00F413A1" w:rsidRDefault="00F413A1" w:rsidP="00F413A1">
      <w:pPr>
        <w:spacing w:line="360" w:lineRule="auto"/>
        <w:jc w:val="both"/>
        <w:rPr>
          <w:rFonts w:ascii="Palatino Linotype" w:eastAsiaTheme="minorHAnsi" w:hAnsi="Palatino Linotype" w:cs="Arial"/>
          <w:lang w:val="es-MX" w:eastAsia="en-US"/>
        </w:rPr>
      </w:pPr>
    </w:p>
    <w:p w14:paraId="741E8908" w14:textId="77777777" w:rsidR="00F413A1" w:rsidRPr="00FA29BE" w:rsidRDefault="00F413A1" w:rsidP="00F413A1">
      <w:pPr>
        <w:spacing w:line="360" w:lineRule="auto"/>
        <w:jc w:val="both"/>
        <w:rPr>
          <w:rFonts w:ascii="Palatino Linotype" w:hAnsi="Palatino Linotype" w:cs="Arial"/>
        </w:rPr>
      </w:pPr>
    </w:p>
    <w:p w14:paraId="527BDB69" w14:textId="77777777" w:rsidR="00F413A1" w:rsidRPr="0024200F" w:rsidRDefault="00F413A1" w:rsidP="00F413A1">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CONSIDERANDO</w:t>
      </w:r>
    </w:p>
    <w:p w14:paraId="749D2D5F" w14:textId="77777777" w:rsidR="00F413A1" w:rsidRPr="00825F67" w:rsidRDefault="00F413A1" w:rsidP="00F413A1">
      <w:pPr>
        <w:spacing w:line="360" w:lineRule="auto"/>
        <w:ind w:right="49"/>
        <w:jc w:val="both"/>
        <w:rPr>
          <w:rFonts w:ascii="Palatino Linotype" w:hAnsi="Palatino Linotype"/>
          <w:szCs w:val="28"/>
        </w:rPr>
      </w:pPr>
    </w:p>
    <w:p w14:paraId="4CE29ABC" w14:textId="77777777" w:rsidR="00F413A1" w:rsidRPr="00FB3150" w:rsidRDefault="00F413A1" w:rsidP="00F413A1">
      <w:pPr>
        <w:spacing w:line="360" w:lineRule="auto"/>
        <w:ind w:right="49"/>
        <w:jc w:val="both"/>
        <w:rPr>
          <w:rFonts w:ascii="Palatino Linotype" w:hAnsi="Palatino Linotype"/>
          <w:b/>
          <w:sz w:val="28"/>
          <w:szCs w:val="28"/>
        </w:rPr>
      </w:pPr>
      <w:r w:rsidRPr="00FB3150">
        <w:rPr>
          <w:rFonts w:ascii="Palatino Linotype" w:hAnsi="Palatino Linotype"/>
          <w:b/>
          <w:sz w:val="28"/>
          <w:szCs w:val="28"/>
        </w:rPr>
        <w:t>PRIMERO.</w:t>
      </w:r>
      <w:r w:rsidRPr="00FB3150">
        <w:rPr>
          <w:rFonts w:ascii="Palatino Linotype" w:hAnsi="Palatino Linotype"/>
          <w:sz w:val="28"/>
          <w:szCs w:val="28"/>
        </w:rPr>
        <w:t xml:space="preserve"> </w:t>
      </w:r>
      <w:r w:rsidRPr="00FB3150">
        <w:rPr>
          <w:rFonts w:ascii="Palatino Linotype" w:hAnsi="Palatino Linotype"/>
          <w:b/>
          <w:sz w:val="28"/>
          <w:szCs w:val="28"/>
        </w:rPr>
        <w:t xml:space="preserve">Competencia. </w:t>
      </w:r>
    </w:p>
    <w:p w14:paraId="2C56F6A4" w14:textId="05CDE17E" w:rsidR="00F413A1" w:rsidRPr="00EB0CBC" w:rsidRDefault="00F413A1" w:rsidP="00F413A1">
      <w:pPr>
        <w:spacing w:line="360" w:lineRule="auto"/>
        <w:jc w:val="both"/>
        <w:rPr>
          <w:rFonts w:ascii="Palatino Linotype" w:hAnsi="Palatino Linotype" w:cs="Arial"/>
        </w:rPr>
      </w:pPr>
      <w:r w:rsidRPr="00EB0CBC">
        <w:rPr>
          <w:rFonts w:ascii="Palatino Linotype" w:hAnsi="Palatino Linotype" w:cs="Arial"/>
        </w:rPr>
        <w:t>Este Instituto de Transparencia, Acceso a la Información Pública y Protección de Datos Personales del Estado de México y Municipios, es competente para conocer y resolver el presente recurs</w:t>
      </w:r>
      <w:r>
        <w:rPr>
          <w:rFonts w:ascii="Palatino Linotype" w:hAnsi="Palatino Linotype" w:cs="Arial"/>
        </w:rPr>
        <w:t>o de revisión interpuesto por la</w:t>
      </w:r>
      <w:r w:rsidRPr="00EB0CBC">
        <w:rPr>
          <w:rFonts w:ascii="Palatino Linotype" w:hAnsi="Palatino Linotype" w:cs="Arial"/>
        </w:rPr>
        <w:t xml:space="preserve"> ahora </w:t>
      </w:r>
      <w:r w:rsidRPr="00EB0CBC">
        <w:rPr>
          <w:rFonts w:ascii="Palatino Linotype" w:hAnsi="Palatino Linotype" w:cs="Arial"/>
          <w:b/>
        </w:rPr>
        <w:t>Recurrente</w:t>
      </w:r>
      <w:r w:rsidRPr="00EB0CBC">
        <w:rPr>
          <w:rFonts w:ascii="Palatino Linotype" w:hAnsi="Palatino Linotype" w:cs="Arial"/>
        </w:rPr>
        <w:t>,</w:t>
      </w:r>
      <w:r w:rsidRPr="00EB0CBC">
        <w:rPr>
          <w:rFonts w:ascii="Palatino Linotype" w:hAnsi="Palatino Linotype" w:cs="Arial"/>
          <w:b/>
        </w:rPr>
        <w:t xml:space="preserve"> </w:t>
      </w:r>
      <w:r w:rsidRPr="00EB0CBC">
        <w:rPr>
          <w:rFonts w:ascii="Palatino Linotype" w:hAnsi="Palatino Linotype" w:cs="Arial"/>
        </w:rPr>
        <w:t xml:space="preserve">conforme a lo dispuesto en los artículos 6, apartado A, fracción IV de la Constitución Política de los Estados Unidos Mexicanos; 5, párrafos trigésimo, trigésimo </w:t>
      </w:r>
      <w:r w:rsidR="008675E9">
        <w:rPr>
          <w:rFonts w:ascii="Palatino Linotype" w:hAnsi="Palatino Linotype" w:cs="Arial"/>
        </w:rPr>
        <w:t>segundo,</w:t>
      </w:r>
      <w:r w:rsidRPr="00EB0CBC">
        <w:rPr>
          <w:rFonts w:ascii="Palatino Linotype" w:hAnsi="Palatino Linotype" w:cs="Arial"/>
        </w:rPr>
        <w:t xml:space="preserve"> trigésimo </w:t>
      </w:r>
      <w:r w:rsidR="00561301">
        <w:rPr>
          <w:rFonts w:ascii="Palatino Linotype" w:hAnsi="Palatino Linotype" w:cs="Arial"/>
        </w:rPr>
        <w:t>tercero</w:t>
      </w:r>
      <w:r w:rsidR="008675E9">
        <w:rPr>
          <w:rFonts w:ascii="Palatino Linotype" w:hAnsi="Palatino Linotype" w:cs="Arial"/>
        </w:rPr>
        <w:t>, trigésimo cuarto</w:t>
      </w:r>
      <w:r w:rsidRPr="00EB0CBC">
        <w:rPr>
          <w:rFonts w:ascii="Palatino Linotype" w:hAnsi="Palatino Linotype" w:cs="Arial"/>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w:t>
      </w:r>
      <w:r w:rsidRPr="00CD0D60">
        <w:rPr>
          <w:rFonts w:ascii="Palatino Linotype" w:eastAsia="Calibri" w:hAnsi="Palatino Linotype" w:cs="Arial"/>
          <w:color w:val="000000" w:themeColor="text1"/>
        </w:rPr>
        <w:t>6, 9 fracciones I y XXIII</w:t>
      </w:r>
      <w:r w:rsidRPr="00EB0CBC">
        <w:rPr>
          <w:rFonts w:ascii="Palatino Linotype" w:hAnsi="Palatino Linotype" w:cs="Arial"/>
        </w:rPr>
        <w:t>, y 11 del Reglamento Interior del Instituto de Transparencia, Acceso a la Información Pública y Protección de Datos Personales del Estado de México y Municipios.</w:t>
      </w:r>
    </w:p>
    <w:p w14:paraId="1F40AAFA" w14:textId="77777777" w:rsidR="00F413A1" w:rsidRDefault="00F413A1" w:rsidP="00F413A1">
      <w:pPr>
        <w:spacing w:line="360" w:lineRule="auto"/>
        <w:jc w:val="both"/>
        <w:rPr>
          <w:rFonts w:ascii="Palatino Linotype" w:hAnsi="Palatino Linotype" w:cs="Arial"/>
        </w:rPr>
      </w:pPr>
    </w:p>
    <w:p w14:paraId="0EEBF18B" w14:textId="77777777" w:rsidR="00F413A1" w:rsidRPr="00CC1F73" w:rsidRDefault="00F413A1" w:rsidP="00F413A1">
      <w:pPr>
        <w:autoSpaceDE w:val="0"/>
        <w:autoSpaceDN w:val="0"/>
        <w:adjustRightInd w:val="0"/>
        <w:spacing w:line="360" w:lineRule="auto"/>
        <w:jc w:val="both"/>
        <w:rPr>
          <w:rFonts w:ascii="Palatino Linotype" w:eastAsiaTheme="minorHAnsi" w:hAnsi="Palatino Linotype" w:cs="Arial"/>
          <w:b/>
          <w:sz w:val="28"/>
          <w:szCs w:val="28"/>
          <w:lang w:val="es-MX" w:eastAsia="en-US"/>
        </w:rPr>
      </w:pPr>
      <w:r w:rsidRPr="00CC1F73">
        <w:rPr>
          <w:rFonts w:ascii="Palatino Linotype" w:eastAsiaTheme="minorHAnsi" w:hAnsi="Palatino Linotype" w:cs="Arial"/>
          <w:b/>
          <w:sz w:val="28"/>
          <w:szCs w:val="28"/>
          <w:lang w:val="es-MX" w:eastAsia="en-US"/>
        </w:rPr>
        <w:t xml:space="preserve">SEGUNDO. </w:t>
      </w:r>
      <w:r w:rsidRPr="00146D4E">
        <w:rPr>
          <w:rFonts w:ascii="Palatino Linotype" w:eastAsiaTheme="minorHAnsi" w:hAnsi="Palatino Linotype" w:cs="Arial"/>
          <w:b/>
          <w:sz w:val="28"/>
          <w:szCs w:val="26"/>
          <w:lang w:val="es-MX" w:eastAsia="en-US"/>
        </w:rPr>
        <w:t>Alcances del recurso de revisión.</w:t>
      </w:r>
      <w:r w:rsidRPr="00146D4E">
        <w:rPr>
          <w:rFonts w:ascii="Palatino Linotype" w:eastAsiaTheme="minorHAnsi" w:hAnsi="Palatino Linotype" w:cs="Arial"/>
          <w:b/>
          <w:sz w:val="32"/>
          <w:szCs w:val="28"/>
          <w:lang w:val="es-MX" w:eastAsia="en-US"/>
        </w:rPr>
        <w:t xml:space="preserve"> </w:t>
      </w:r>
    </w:p>
    <w:p w14:paraId="0C9E283B" w14:textId="77777777" w:rsidR="00F413A1" w:rsidRPr="00661FF1" w:rsidRDefault="00F413A1" w:rsidP="00F413A1">
      <w:pPr>
        <w:autoSpaceDE w:val="0"/>
        <w:autoSpaceDN w:val="0"/>
        <w:adjustRightInd w:val="0"/>
        <w:spacing w:line="360" w:lineRule="auto"/>
        <w:jc w:val="both"/>
        <w:rPr>
          <w:rFonts w:ascii="Palatino Linotype" w:eastAsiaTheme="minorHAnsi" w:hAnsi="Palatino Linotype" w:cs="Arial"/>
          <w:lang w:val="es-MX" w:eastAsia="en-US"/>
        </w:rPr>
      </w:pPr>
      <w:r w:rsidRPr="00661FF1">
        <w:rPr>
          <w:rFonts w:ascii="Palatino Linotype" w:eastAsiaTheme="minorHAnsi" w:hAnsi="Palatino Linotype" w:cs="Arial"/>
          <w:lang w:val="es-MX" w:eastAsia="en-US"/>
        </w:rPr>
        <w:t>Derivado de la impugnación realizada, es preciso e importante señalar que el recurso</w:t>
      </w:r>
    </w:p>
    <w:p w14:paraId="2A7A24E5" w14:textId="77777777" w:rsidR="00F413A1" w:rsidRDefault="00F413A1" w:rsidP="00F413A1">
      <w:pPr>
        <w:autoSpaceDE w:val="0"/>
        <w:autoSpaceDN w:val="0"/>
        <w:adjustRightInd w:val="0"/>
        <w:spacing w:line="360" w:lineRule="auto"/>
        <w:jc w:val="both"/>
        <w:rPr>
          <w:rFonts w:ascii="Palatino Linotype" w:eastAsiaTheme="minorHAnsi" w:hAnsi="Palatino Linotype" w:cs="Arial"/>
          <w:lang w:val="es-MX" w:eastAsia="en-US"/>
        </w:rPr>
      </w:pPr>
      <w:r w:rsidRPr="00661FF1">
        <w:rPr>
          <w:rFonts w:ascii="Palatino Linotype" w:eastAsiaTheme="minorHAnsi" w:hAnsi="Palatino Linotype" w:cs="Arial"/>
          <w:lang w:val="es-MX" w:eastAsia="en-US"/>
        </w:rPr>
        <w:t>de revisión inmerso en la Ley de Transparencia vigente en la entidad, tiene el fin y</w:t>
      </w:r>
      <w:r>
        <w:rPr>
          <w:rFonts w:ascii="Palatino Linotype" w:eastAsiaTheme="minorHAnsi" w:hAnsi="Palatino Linotype" w:cs="Arial"/>
          <w:lang w:val="es-MX" w:eastAsia="en-US"/>
        </w:rPr>
        <w:t xml:space="preserve"> </w:t>
      </w:r>
      <w:r w:rsidRPr="00661FF1">
        <w:rPr>
          <w:rFonts w:ascii="Palatino Linotype" w:eastAsiaTheme="minorHAnsi" w:hAnsi="Palatino Linotype" w:cs="Arial"/>
          <w:lang w:val="es-MX" w:eastAsia="en-US"/>
        </w:rPr>
        <w:t>alcance que señalan los numerales 176, 179, 181 párrafo cuarto, 194 y 195 y demás</w:t>
      </w:r>
      <w:r>
        <w:rPr>
          <w:rFonts w:ascii="Palatino Linotype" w:eastAsiaTheme="minorHAnsi" w:hAnsi="Palatino Linotype" w:cs="Arial"/>
          <w:lang w:val="es-MX" w:eastAsia="en-US"/>
        </w:rPr>
        <w:t xml:space="preserve"> </w:t>
      </w:r>
      <w:r w:rsidRPr="00661FF1">
        <w:rPr>
          <w:rFonts w:ascii="Palatino Linotype" w:eastAsiaTheme="minorHAnsi" w:hAnsi="Palatino Linotype" w:cs="Arial"/>
          <w:lang w:val="es-MX" w:eastAsia="en-US"/>
        </w:rPr>
        <w:t>aplicables de la Ley de Transparencia y Acceso a la Información Pública del Estado</w:t>
      </w:r>
      <w:r>
        <w:rPr>
          <w:rFonts w:ascii="Palatino Linotype" w:eastAsiaTheme="minorHAnsi" w:hAnsi="Palatino Linotype" w:cs="Arial"/>
          <w:lang w:val="es-MX" w:eastAsia="en-US"/>
        </w:rPr>
        <w:t xml:space="preserve"> </w:t>
      </w:r>
      <w:r w:rsidRPr="00661FF1">
        <w:rPr>
          <w:rFonts w:ascii="Palatino Linotype" w:eastAsiaTheme="minorHAnsi" w:hAnsi="Palatino Linotype" w:cs="Arial"/>
          <w:lang w:val="es-MX" w:eastAsia="en-US"/>
        </w:rPr>
        <w:t>de México y Municipios vigente, el cual será analizado conforme a las actuaciones</w:t>
      </w:r>
      <w:r>
        <w:rPr>
          <w:rFonts w:ascii="Palatino Linotype" w:eastAsiaTheme="minorHAnsi" w:hAnsi="Palatino Linotype" w:cs="Arial"/>
          <w:lang w:val="es-MX" w:eastAsia="en-US"/>
        </w:rPr>
        <w:t xml:space="preserve"> </w:t>
      </w:r>
      <w:r w:rsidRPr="00661FF1">
        <w:rPr>
          <w:rFonts w:ascii="Palatino Linotype" w:eastAsiaTheme="minorHAnsi" w:hAnsi="Palatino Linotype" w:cs="Arial"/>
          <w:lang w:val="es-MX" w:eastAsia="en-US"/>
        </w:rPr>
        <w:t>que obren en el expediente electrónico, con la finalidad de reparar cualquier posible</w:t>
      </w:r>
      <w:r>
        <w:rPr>
          <w:rFonts w:ascii="Palatino Linotype" w:eastAsiaTheme="minorHAnsi" w:hAnsi="Palatino Linotype" w:cs="Arial"/>
          <w:lang w:val="es-MX" w:eastAsia="en-US"/>
        </w:rPr>
        <w:t xml:space="preserve"> </w:t>
      </w:r>
      <w:r w:rsidRPr="00661FF1">
        <w:rPr>
          <w:rFonts w:ascii="Palatino Linotype" w:eastAsiaTheme="minorHAnsi" w:hAnsi="Palatino Linotype" w:cs="Arial"/>
          <w:lang w:val="es-MX" w:eastAsia="en-US"/>
        </w:rPr>
        <w:t>afectación al derecho de acceso a la información pública y garantizando el principio</w:t>
      </w:r>
      <w:r>
        <w:rPr>
          <w:rFonts w:ascii="Palatino Linotype" w:eastAsiaTheme="minorHAnsi" w:hAnsi="Palatino Linotype" w:cs="Arial"/>
          <w:lang w:val="es-MX" w:eastAsia="en-US"/>
        </w:rPr>
        <w:t xml:space="preserve"> </w:t>
      </w:r>
      <w:r w:rsidRPr="00661FF1">
        <w:rPr>
          <w:rFonts w:ascii="Palatino Linotype" w:eastAsiaTheme="minorHAnsi" w:hAnsi="Palatino Linotype" w:cs="Arial"/>
          <w:lang w:val="es-MX" w:eastAsia="en-US"/>
        </w:rPr>
        <w:t>rector de máxima publicidad.</w:t>
      </w:r>
    </w:p>
    <w:p w14:paraId="2B72A842" w14:textId="77777777" w:rsidR="003A10E0" w:rsidRDefault="003A10E0" w:rsidP="00F413A1">
      <w:pPr>
        <w:autoSpaceDE w:val="0"/>
        <w:autoSpaceDN w:val="0"/>
        <w:adjustRightInd w:val="0"/>
        <w:spacing w:line="360" w:lineRule="auto"/>
        <w:jc w:val="both"/>
        <w:rPr>
          <w:rFonts w:ascii="Palatino Linotype" w:eastAsiaTheme="minorHAnsi" w:hAnsi="Palatino Linotype" w:cs="Arial"/>
          <w:lang w:val="es-MX" w:eastAsia="en-US"/>
        </w:rPr>
      </w:pPr>
    </w:p>
    <w:p w14:paraId="68ADC7EA" w14:textId="77777777" w:rsidR="00F413A1" w:rsidRPr="00CC1F73" w:rsidRDefault="00F413A1" w:rsidP="00F413A1">
      <w:pPr>
        <w:autoSpaceDE w:val="0"/>
        <w:autoSpaceDN w:val="0"/>
        <w:adjustRightInd w:val="0"/>
        <w:spacing w:line="360" w:lineRule="auto"/>
        <w:jc w:val="both"/>
        <w:rPr>
          <w:rFonts w:ascii="Palatino Linotype" w:eastAsiaTheme="minorHAnsi" w:hAnsi="Palatino Linotype" w:cs="Arial"/>
          <w:lang w:val="es-MX" w:eastAsia="en-US"/>
        </w:rPr>
      </w:pPr>
    </w:p>
    <w:p w14:paraId="10653836" w14:textId="2FC7DD50" w:rsidR="00F413A1" w:rsidRPr="006106B0" w:rsidRDefault="00F413A1" w:rsidP="00F413A1">
      <w:pPr>
        <w:spacing w:line="360" w:lineRule="auto"/>
        <w:jc w:val="both"/>
        <w:rPr>
          <w:rFonts w:ascii="Palatino Linotype" w:eastAsiaTheme="minorEastAsia" w:hAnsi="Palatino Linotype" w:cs="Arial"/>
          <w:b/>
          <w:sz w:val="28"/>
          <w:szCs w:val="28"/>
          <w:lang w:val="es-ES_tradnl"/>
        </w:rPr>
      </w:pPr>
      <w:r w:rsidRPr="0047590A">
        <w:rPr>
          <w:rFonts w:ascii="Palatino Linotype" w:eastAsiaTheme="minorEastAsia" w:hAnsi="Palatino Linotype" w:cs="Arial"/>
          <w:b/>
          <w:sz w:val="28"/>
          <w:szCs w:val="28"/>
          <w:lang w:val="es-ES_tradnl"/>
        </w:rPr>
        <w:lastRenderedPageBreak/>
        <w:t>TERCERO. Del estudio de las causas de improcedencia y sobreseimiento.</w:t>
      </w:r>
    </w:p>
    <w:p w14:paraId="162A22CC" w14:textId="77777777" w:rsidR="00F413A1" w:rsidRDefault="00F413A1" w:rsidP="00F413A1">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6985A1E8" w14:textId="77777777" w:rsidR="00F413A1" w:rsidRPr="003F13D5" w:rsidRDefault="00F413A1" w:rsidP="00F413A1">
      <w:pPr>
        <w:spacing w:line="360" w:lineRule="auto"/>
        <w:jc w:val="both"/>
        <w:rPr>
          <w:rFonts w:ascii="Palatino Linotype" w:eastAsiaTheme="minorEastAsia" w:hAnsi="Palatino Linotype" w:cs="Arial"/>
          <w:lang w:val="es-ES_tradnl"/>
        </w:rPr>
      </w:pPr>
    </w:p>
    <w:p w14:paraId="46A12B28" w14:textId="77777777" w:rsidR="00F413A1" w:rsidRDefault="00F413A1" w:rsidP="00F413A1">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Luego entonces, es menester señalar que es una facultad legal entrar al estudio del sobreseimiento que hagan valer las partes o que se adviertan de oficio por este Resolutor; supuestos procesales que dotan de seguridad jurídica a las resoluciones emitidas por este organismo colegiado, máxime que se trata de una figura procedimental adoptada en la ley de la materia, la cual permite dilucidar alguna causal que impida el estudio y resolución de un asunto en su fondo, cuando una vez admitido el recurso de revisión se advierta algún supuesto marcado por la Ley que permita sobreseerlo.</w:t>
      </w:r>
    </w:p>
    <w:p w14:paraId="30016A42" w14:textId="77777777" w:rsidR="00F413A1" w:rsidRPr="003F13D5" w:rsidRDefault="00F413A1" w:rsidP="00F413A1">
      <w:pPr>
        <w:spacing w:line="360" w:lineRule="auto"/>
        <w:jc w:val="both"/>
        <w:rPr>
          <w:rFonts w:ascii="Palatino Linotype" w:eastAsiaTheme="minorEastAsia" w:hAnsi="Palatino Linotype" w:cs="Arial"/>
          <w:lang w:val="es-ES_tradnl"/>
        </w:rPr>
      </w:pPr>
    </w:p>
    <w:p w14:paraId="41563FD1" w14:textId="77777777" w:rsidR="00F413A1" w:rsidRDefault="00F413A1" w:rsidP="00F413A1">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Estudio de causales de sobreseimiento que no son incompatibles con el derecho de acceso a la información, ya que éste no se coarta por regular causas de improcedencia y</w:t>
      </w:r>
      <w:r>
        <w:rPr>
          <w:rFonts w:ascii="Palatino Linotype" w:eastAsiaTheme="minorEastAsia" w:hAnsi="Palatino Linotype" w:cs="Arial"/>
          <w:lang w:val="es-ES_tradnl"/>
        </w:rPr>
        <w:t xml:space="preserve"> sobreseimiento con tales fines</w:t>
      </w:r>
      <w:r w:rsidRPr="003F13D5">
        <w:rPr>
          <w:rFonts w:ascii="Palatino Linotype" w:eastAsiaTheme="minorEastAsia" w:hAnsi="Palatino Linotype" w:cs="Arial"/>
          <w:lang w:val="es-ES_tradnl"/>
        </w:rPr>
        <w:t xml:space="preserve">, por lo tanto, resulta importante referir que, en la Ley de Transparencia Local vigente, en su artículo 192 contempla la figura jurídica del sobreseimiento; en el cual, la hipótesis inmersa en la fracción I, refiere que </w:t>
      </w:r>
      <w:r>
        <w:rPr>
          <w:rFonts w:ascii="Palatino Linotype" w:eastAsiaTheme="minorEastAsia" w:hAnsi="Palatino Linotype" w:cs="Arial"/>
          <w:lang w:val="es-ES_tradnl"/>
        </w:rPr>
        <w:t>el Recurrente</w:t>
      </w:r>
      <w:r w:rsidRPr="003F13D5">
        <w:rPr>
          <w:rFonts w:ascii="Palatino Linotype" w:eastAsiaTheme="minorEastAsia" w:hAnsi="Palatino Linotype" w:cs="Arial"/>
          <w:lang w:val="es-ES_tradnl"/>
        </w:rPr>
        <w:t xml:space="preserve"> se desista expresamente del recurso.</w:t>
      </w:r>
    </w:p>
    <w:p w14:paraId="24DB0699" w14:textId="77777777" w:rsidR="00F413A1" w:rsidRPr="003F13D5" w:rsidRDefault="00F413A1" w:rsidP="00F413A1">
      <w:pPr>
        <w:spacing w:line="360" w:lineRule="auto"/>
        <w:jc w:val="both"/>
        <w:rPr>
          <w:rFonts w:ascii="Palatino Linotype" w:eastAsiaTheme="minorEastAsia" w:hAnsi="Palatino Linotype" w:cs="Arial"/>
          <w:lang w:val="es-ES_tradnl"/>
        </w:rPr>
      </w:pPr>
    </w:p>
    <w:p w14:paraId="0198F4FA" w14:textId="77777777" w:rsidR="00F413A1" w:rsidRPr="003F13D5" w:rsidRDefault="00F413A1" w:rsidP="00F413A1">
      <w:pPr>
        <w:ind w:left="567" w:right="616"/>
        <w:jc w:val="both"/>
        <w:rPr>
          <w:rFonts w:ascii="Palatino Linotype" w:eastAsiaTheme="minorEastAsia" w:hAnsi="Palatino Linotype" w:cs="Arial"/>
          <w:i/>
          <w:sz w:val="22"/>
          <w:lang w:val="es-ES_tradnl"/>
        </w:rPr>
      </w:pPr>
      <w:r w:rsidRPr="003F13D5">
        <w:rPr>
          <w:rFonts w:ascii="Palatino Linotype" w:eastAsiaTheme="minorEastAsia" w:hAnsi="Palatino Linotype" w:cs="Arial"/>
          <w:i/>
          <w:sz w:val="22"/>
          <w:lang w:val="es-ES_tradnl"/>
        </w:rPr>
        <w:lastRenderedPageBreak/>
        <w:t>“</w:t>
      </w:r>
      <w:r w:rsidRPr="003F13D5">
        <w:rPr>
          <w:rFonts w:ascii="Palatino Linotype" w:eastAsiaTheme="minorEastAsia" w:hAnsi="Palatino Linotype" w:cs="Arial"/>
          <w:b/>
          <w:i/>
          <w:sz w:val="22"/>
          <w:lang w:val="es-ES_tradnl"/>
        </w:rPr>
        <w:t>Artículo 192.</w:t>
      </w:r>
      <w:r w:rsidRPr="003F13D5">
        <w:rPr>
          <w:rFonts w:ascii="Palatino Linotype" w:eastAsiaTheme="minorEastAsia" w:hAnsi="Palatino Linotype" w:cs="Arial"/>
          <w:i/>
          <w:sz w:val="22"/>
          <w:lang w:val="es-ES_tradnl"/>
        </w:rPr>
        <w:t xml:space="preserve"> El recurso será sobreseído, en todo o en parte, cuando una vez admitido, se actualicen alguno de los siguientes supuestos:</w:t>
      </w:r>
    </w:p>
    <w:p w14:paraId="63FAC2AE" w14:textId="77777777" w:rsidR="00F413A1" w:rsidRPr="003F13D5" w:rsidRDefault="00F413A1" w:rsidP="00F413A1">
      <w:pPr>
        <w:ind w:left="567" w:right="616"/>
        <w:jc w:val="both"/>
        <w:rPr>
          <w:rFonts w:ascii="Palatino Linotype" w:eastAsiaTheme="minorEastAsia" w:hAnsi="Palatino Linotype" w:cs="Arial"/>
          <w:i/>
          <w:sz w:val="22"/>
          <w:lang w:val="es-ES_tradnl"/>
        </w:rPr>
      </w:pPr>
      <w:r w:rsidRPr="003F13D5">
        <w:rPr>
          <w:rFonts w:ascii="Palatino Linotype" w:eastAsiaTheme="minorEastAsia" w:hAnsi="Palatino Linotype" w:cs="Arial"/>
          <w:b/>
          <w:i/>
          <w:sz w:val="22"/>
          <w:lang w:val="es-ES_tradnl"/>
        </w:rPr>
        <w:t xml:space="preserve">I. </w:t>
      </w:r>
      <w:r w:rsidRPr="00874000">
        <w:rPr>
          <w:rFonts w:ascii="Palatino Linotype" w:eastAsiaTheme="minorEastAsia" w:hAnsi="Palatino Linotype" w:cs="Arial"/>
          <w:b/>
          <w:i/>
          <w:sz w:val="22"/>
          <w:lang w:val="es-ES_tradnl"/>
        </w:rPr>
        <w:t>El Recurrente</w:t>
      </w:r>
      <w:r w:rsidRPr="00874000">
        <w:rPr>
          <w:rFonts w:ascii="Palatino Linotype" w:eastAsiaTheme="minorEastAsia" w:hAnsi="Palatino Linotype" w:cs="Arial"/>
          <w:b/>
          <w:i/>
          <w:sz w:val="22"/>
          <w:u w:val="single"/>
          <w:lang w:val="es-ES_tradnl"/>
        </w:rPr>
        <w:t xml:space="preserve"> se desista expresamente del recurso</w:t>
      </w:r>
      <w:r w:rsidRPr="00874000">
        <w:rPr>
          <w:rFonts w:ascii="Palatino Linotype" w:eastAsiaTheme="minorEastAsia" w:hAnsi="Palatino Linotype" w:cs="Arial"/>
          <w:b/>
          <w:i/>
          <w:sz w:val="22"/>
          <w:lang w:val="es-ES_tradnl"/>
        </w:rPr>
        <w:t>;</w:t>
      </w:r>
    </w:p>
    <w:p w14:paraId="260B7F54" w14:textId="77777777" w:rsidR="00F413A1" w:rsidRPr="003F13D5" w:rsidRDefault="00F413A1" w:rsidP="00F413A1">
      <w:pPr>
        <w:ind w:left="567" w:right="616"/>
        <w:jc w:val="both"/>
        <w:rPr>
          <w:rFonts w:ascii="Palatino Linotype" w:eastAsiaTheme="minorEastAsia" w:hAnsi="Palatino Linotype" w:cs="Arial"/>
          <w:i/>
          <w:sz w:val="22"/>
          <w:lang w:val="es-ES_tradnl"/>
        </w:rPr>
      </w:pPr>
      <w:r w:rsidRPr="003F13D5">
        <w:rPr>
          <w:rFonts w:ascii="Palatino Linotype" w:eastAsiaTheme="minorEastAsia" w:hAnsi="Palatino Linotype" w:cs="Arial"/>
          <w:i/>
          <w:sz w:val="22"/>
          <w:lang w:val="es-ES_tradnl"/>
        </w:rPr>
        <w:t xml:space="preserve">II. </w:t>
      </w:r>
      <w:r>
        <w:rPr>
          <w:rFonts w:ascii="Palatino Linotype" w:eastAsiaTheme="minorEastAsia" w:hAnsi="Palatino Linotype" w:cs="Arial"/>
          <w:i/>
          <w:sz w:val="22"/>
          <w:lang w:val="es-ES_tradnl"/>
        </w:rPr>
        <w:t>El Recurrente</w:t>
      </w:r>
      <w:r w:rsidRPr="003F13D5">
        <w:rPr>
          <w:rFonts w:ascii="Palatino Linotype" w:eastAsiaTheme="minorEastAsia" w:hAnsi="Palatino Linotype" w:cs="Arial"/>
          <w:i/>
          <w:sz w:val="22"/>
          <w:lang w:val="es-ES_tradnl"/>
        </w:rPr>
        <w:t xml:space="preserve"> fallezca o, tratándose de personas jurídicas colectivas, se disuelva;</w:t>
      </w:r>
    </w:p>
    <w:p w14:paraId="222090F6" w14:textId="77777777" w:rsidR="00F413A1" w:rsidRPr="003F13D5" w:rsidRDefault="00F413A1" w:rsidP="00F413A1">
      <w:pPr>
        <w:ind w:left="567" w:right="616"/>
        <w:jc w:val="both"/>
        <w:rPr>
          <w:rFonts w:ascii="Palatino Linotype" w:eastAsiaTheme="minorEastAsia" w:hAnsi="Palatino Linotype" w:cs="Arial"/>
          <w:i/>
          <w:sz w:val="22"/>
          <w:lang w:val="es-ES_tradnl"/>
        </w:rPr>
      </w:pPr>
      <w:r w:rsidRPr="003F13D5">
        <w:rPr>
          <w:rFonts w:ascii="Palatino Linotype" w:eastAsiaTheme="minorEastAsia" w:hAnsi="Palatino Linotype" w:cs="Arial"/>
          <w:i/>
          <w:sz w:val="22"/>
          <w:lang w:val="es-ES_tradnl"/>
        </w:rPr>
        <w:t>III. El sujeto obligado responsable del acto lo modifique o revoque de tal manera que el recurso de revisión quede sin materia;</w:t>
      </w:r>
    </w:p>
    <w:p w14:paraId="5665DFDE" w14:textId="77777777" w:rsidR="00F413A1" w:rsidRPr="003F13D5" w:rsidRDefault="00F413A1" w:rsidP="00F413A1">
      <w:pPr>
        <w:ind w:left="567" w:right="616"/>
        <w:jc w:val="both"/>
        <w:rPr>
          <w:rFonts w:ascii="Palatino Linotype" w:eastAsiaTheme="minorEastAsia" w:hAnsi="Palatino Linotype" w:cs="Arial"/>
          <w:i/>
          <w:sz w:val="22"/>
          <w:lang w:val="es-ES_tradnl"/>
        </w:rPr>
      </w:pPr>
      <w:r w:rsidRPr="003F13D5">
        <w:rPr>
          <w:rFonts w:ascii="Palatino Linotype" w:eastAsiaTheme="minorEastAsia" w:hAnsi="Palatino Linotype" w:cs="Arial"/>
          <w:i/>
          <w:sz w:val="22"/>
          <w:lang w:val="es-ES_tradnl"/>
        </w:rPr>
        <w:t>IV. Admitido el recurso de revisión, aparezca alguna causal de improcedencia en los términos de la presente Ley; y</w:t>
      </w:r>
    </w:p>
    <w:p w14:paraId="64FB4D2E" w14:textId="531F0F96" w:rsidR="00F413A1" w:rsidRPr="003F13D5" w:rsidRDefault="00F413A1" w:rsidP="008675E9">
      <w:pPr>
        <w:ind w:left="567" w:right="616"/>
        <w:jc w:val="both"/>
        <w:rPr>
          <w:rFonts w:ascii="Palatino Linotype" w:eastAsiaTheme="minorEastAsia" w:hAnsi="Palatino Linotype" w:cs="Arial"/>
          <w:sz w:val="22"/>
          <w:lang w:val="es-ES_tradnl"/>
        </w:rPr>
      </w:pPr>
      <w:r w:rsidRPr="003F13D5">
        <w:rPr>
          <w:rFonts w:ascii="Palatino Linotype" w:eastAsiaTheme="minorEastAsia" w:hAnsi="Palatino Linotype" w:cs="Arial"/>
          <w:i/>
          <w:sz w:val="22"/>
          <w:lang w:val="es-ES_tradnl"/>
        </w:rPr>
        <w:t>V. Cuando por cualquier motivo quede sin materia el recurso.</w:t>
      </w:r>
      <w:r>
        <w:rPr>
          <w:rFonts w:ascii="Palatino Linotype" w:eastAsiaTheme="minorEastAsia" w:hAnsi="Palatino Linotype" w:cs="Arial"/>
          <w:i/>
          <w:sz w:val="22"/>
          <w:lang w:val="es-ES_tradnl"/>
        </w:rPr>
        <w:t>”</w:t>
      </w:r>
      <w:r w:rsidR="008675E9">
        <w:rPr>
          <w:rFonts w:ascii="Palatino Linotype" w:eastAsiaTheme="minorEastAsia" w:hAnsi="Palatino Linotype" w:cs="Arial"/>
          <w:sz w:val="22"/>
          <w:lang w:val="es-ES_tradnl"/>
        </w:rPr>
        <w:t xml:space="preserve">   </w:t>
      </w:r>
      <w:r>
        <w:rPr>
          <w:rFonts w:ascii="Palatino Linotype" w:eastAsiaTheme="minorEastAsia" w:hAnsi="Palatino Linotype" w:cs="Arial"/>
          <w:sz w:val="22"/>
          <w:lang w:val="es-ES_tradnl"/>
        </w:rPr>
        <w:t>(Énfasis añadido)</w:t>
      </w:r>
    </w:p>
    <w:p w14:paraId="17CCD73F" w14:textId="77777777" w:rsidR="00F413A1" w:rsidRDefault="00F413A1" w:rsidP="00F413A1">
      <w:pPr>
        <w:spacing w:line="360" w:lineRule="auto"/>
        <w:jc w:val="both"/>
        <w:rPr>
          <w:rFonts w:ascii="Palatino Linotype" w:eastAsiaTheme="minorEastAsia" w:hAnsi="Palatino Linotype" w:cs="Arial"/>
          <w:lang w:val="es-ES_tradnl"/>
        </w:rPr>
      </w:pPr>
    </w:p>
    <w:p w14:paraId="286A5731" w14:textId="77777777" w:rsidR="00F413A1" w:rsidRDefault="00F413A1" w:rsidP="00F413A1">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 xml:space="preserve">Así, para que se tenga por desistido bastará con que la parte </w:t>
      </w:r>
      <w:r w:rsidRPr="00A11CF7">
        <w:rPr>
          <w:rFonts w:ascii="Palatino Linotype" w:eastAsiaTheme="minorEastAsia" w:hAnsi="Palatino Linotype" w:cs="Arial"/>
          <w:b/>
          <w:lang w:val="es-ES_tradnl"/>
        </w:rPr>
        <w:t>Recurrente</w:t>
      </w:r>
      <w:r w:rsidRPr="003F13D5">
        <w:rPr>
          <w:rFonts w:ascii="Palatino Linotype" w:eastAsiaTheme="minorEastAsia" w:hAnsi="Palatino Linotype" w:cs="Arial"/>
          <w:lang w:val="es-ES_tradnl"/>
        </w:rPr>
        <w:t xml:space="preserve"> expresamente se desista del recurso de revisión promovido, </w:t>
      </w:r>
      <w:r>
        <w:rPr>
          <w:rFonts w:ascii="Palatino Linotype" w:eastAsiaTheme="minorEastAsia" w:hAnsi="Palatino Linotype" w:cs="Arial"/>
          <w:lang w:val="es-ES_tradnl"/>
        </w:rPr>
        <w:t xml:space="preserve">circunstancia que como quedó señalado en el apartado de antecedentes, </w:t>
      </w:r>
      <w:r>
        <w:rPr>
          <w:rFonts w:ascii="Palatino Linotype" w:eastAsiaTheme="minorEastAsia" w:hAnsi="Palatino Linotype" w:cs="Arial"/>
          <w:b/>
          <w:lang w:val="es-ES_tradnl"/>
        </w:rPr>
        <w:t>el</w:t>
      </w:r>
      <w:r w:rsidRPr="006D77A7">
        <w:rPr>
          <w:rFonts w:ascii="Palatino Linotype" w:eastAsiaTheme="minorEastAsia" w:hAnsi="Palatino Linotype" w:cs="Arial"/>
          <w:b/>
          <w:lang w:val="es-ES_tradnl"/>
        </w:rPr>
        <w:t xml:space="preserve"> Recurrente</w:t>
      </w:r>
      <w:r>
        <w:rPr>
          <w:rFonts w:ascii="Palatino Linotype" w:eastAsiaTheme="minorEastAsia" w:hAnsi="Palatino Linotype" w:cs="Arial"/>
          <w:lang w:val="es-ES_tradnl"/>
        </w:rPr>
        <w:t>, expresó su voluntad de desistirse del recurso, manifestando lo siguiente:</w:t>
      </w:r>
    </w:p>
    <w:p w14:paraId="129FBB56" w14:textId="77777777" w:rsidR="00F413A1" w:rsidRPr="007D3BE3" w:rsidRDefault="00F413A1" w:rsidP="00F413A1">
      <w:pPr>
        <w:spacing w:line="360" w:lineRule="auto"/>
        <w:jc w:val="both"/>
        <w:rPr>
          <w:rFonts w:ascii="Palatino Linotype" w:eastAsiaTheme="minorEastAsia" w:hAnsi="Palatino Linotype" w:cs="Arial"/>
          <w:i/>
          <w:lang w:val="es-ES_tradnl"/>
        </w:rPr>
      </w:pPr>
    </w:p>
    <w:p w14:paraId="14E27F21" w14:textId="5BEF62FD" w:rsidR="00F413A1" w:rsidRPr="007D3BE3" w:rsidRDefault="00F413A1" w:rsidP="00F413A1">
      <w:pPr>
        <w:spacing w:line="360" w:lineRule="auto"/>
        <w:jc w:val="both"/>
        <w:rPr>
          <w:rFonts w:ascii="Palatino Linotype" w:eastAsiaTheme="minorEastAsia" w:hAnsi="Palatino Linotype" w:cs="Arial"/>
          <w:b/>
          <w:i/>
          <w:lang w:val="es-ES_tradnl"/>
        </w:rPr>
      </w:pPr>
      <w:r>
        <w:rPr>
          <w:rFonts w:ascii="Palatino Linotype" w:eastAsiaTheme="minorEastAsia" w:hAnsi="Palatino Linotype" w:cs="Arial"/>
          <w:b/>
          <w:i/>
          <w:lang w:val="es-ES_tradnl"/>
        </w:rPr>
        <w:t>“</w:t>
      </w:r>
      <w:r w:rsidR="00627264" w:rsidRPr="00272EB4">
        <w:rPr>
          <w:rFonts w:ascii="Palatino Linotype" w:eastAsiaTheme="minorEastAsia" w:hAnsi="Palatino Linotype" w:cs="Arial"/>
          <w:b/>
          <w:i/>
          <w:sz w:val="22"/>
          <w:szCs w:val="22"/>
          <w:lang w:val="es-ES_tradnl"/>
        </w:rPr>
        <w:t>ERROR DE TRAMITE</w:t>
      </w:r>
      <w:r w:rsidR="008675E9" w:rsidRPr="00272EB4">
        <w:rPr>
          <w:rFonts w:ascii="Palatino Linotype" w:eastAsiaTheme="minorEastAsia" w:hAnsi="Palatino Linotype" w:cs="Arial"/>
          <w:b/>
          <w:i/>
          <w:sz w:val="22"/>
          <w:szCs w:val="22"/>
          <w:lang w:val="es-ES_tradnl"/>
        </w:rPr>
        <w:t>”</w:t>
      </w:r>
    </w:p>
    <w:p w14:paraId="5033C0E5" w14:textId="77777777" w:rsidR="00F413A1" w:rsidRPr="00E634B3" w:rsidRDefault="00F413A1" w:rsidP="00F413A1">
      <w:pPr>
        <w:spacing w:line="360" w:lineRule="auto"/>
        <w:rPr>
          <w:rFonts w:ascii="Palatino Linotype" w:eastAsiaTheme="minorEastAsia" w:hAnsi="Palatino Linotype" w:cs="Arial"/>
          <w:i/>
          <w:lang w:val="es-ES_tradnl"/>
        </w:rPr>
      </w:pPr>
    </w:p>
    <w:p w14:paraId="6C7BFBF6" w14:textId="64895B05" w:rsidR="00F413A1" w:rsidRDefault="00F413A1" w:rsidP="00F413A1">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 xml:space="preserve">En ese orden de ideas, se entiende que </w:t>
      </w:r>
      <w:r>
        <w:rPr>
          <w:rFonts w:ascii="Palatino Linotype" w:eastAsiaTheme="minorEastAsia" w:hAnsi="Palatino Linotype" w:cs="Arial"/>
          <w:b/>
          <w:lang w:val="es-ES_tradnl"/>
        </w:rPr>
        <w:t>el Recurrente</w:t>
      </w:r>
      <w:r w:rsidRPr="003F13D5">
        <w:rPr>
          <w:rFonts w:ascii="Palatino Linotype" w:eastAsiaTheme="minorEastAsia" w:hAnsi="Palatino Linotype" w:cs="Arial"/>
          <w:lang w:val="es-ES_tradnl"/>
        </w:rPr>
        <w:t>, sin existir coacción o dolo, en ejercicio de sus derechos, se desiste del recurso en que se actúa, por lo que se procede a la valoración, respecto de si el desistimiento cumple con lo establecido en la fracción I del artículo 192 de la Ley de Transparencia y Acceso a la Información Pública del Estado de México y Municipios.</w:t>
      </w:r>
      <w:r w:rsidR="00627264">
        <w:rPr>
          <w:rFonts w:ascii="Palatino Linotype" w:eastAsiaTheme="minorEastAsia" w:hAnsi="Palatino Linotype" w:cs="Arial"/>
          <w:lang w:val="es-ES_tradnl"/>
        </w:rPr>
        <w:t xml:space="preserve"> Sin pasar por desapercibido por este Instituto que se dejan a salvo los derechos del Recurrente para que </w:t>
      </w:r>
      <w:r w:rsidR="00272EB4">
        <w:rPr>
          <w:rFonts w:ascii="Palatino Linotype" w:eastAsiaTheme="minorEastAsia" w:hAnsi="Palatino Linotype" w:cs="Arial"/>
          <w:lang w:val="es-ES_tradnl"/>
        </w:rPr>
        <w:t xml:space="preserve">en caso de así requerirlo </w:t>
      </w:r>
      <w:r w:rsidR="00627264">
        <w:rPr>
          <w:rFonts w:ascii="Palatino Linotype" w:eastAsiaTheme="minorEastAsia" w:hAnsi="Palatino Linotype" w:cs="Arial"/>
          <w:lang w:val="es-ES_tradnl"/>
        </w:rPr>
        <w:t xml:space="preserve">solicite información por los medios digitales tales como la Plataforma Nacional de Transparencia (PNT) o el Sistema de Acceso a la Información Mexiquense (SAIMEX) </w:t>
      </w:r>
    </w:p>
    <w:p w14:paraId="6B7E0659" w14:textId="77777777" w:rsidR="00F413A1" w:rsidRPr="003F13D5" w:rsidRDefault="00F413A1" w:rsidP="00F413A1">
      <w:pPr>
        <w:spacing w:line="360" w:lineRule="auto"/>
        <w:jc w:val="both"/>
        <w:rPr>
          <w:rFonts w:ascii="Palatino Linotype" w:eastAsiaTheme="minorEastAsia" w:hAnsi="Palatino Linotype" w:cs="Arial"/>
          <w:lang w:val="es-ES_tradnl"/>
        </w:rPr>
      </w:pPr>
    </w:p>
    <w:p w14:paraId="5CC67972" w14:textId="77777777" w:rsidR="00F413A1" w:rsidRPr="00627264" w:rsidRDefault="00F413A1" w:rsidP="00785496">
      <w:pPr>
        <w:spacing w:line="360" w:lineRule="auto"/>
        <w:jc w:val="both"/>
        <w:rPr>
          <w:rFonts w:ascii="Palatino Linotype" w:eastAsiaTheme="minorEastAsia" w:hAnsi="Palatino Linotype"/>
        </w:rPr>
      </w:pPr>
      <w:r w:rsidRPr="00627264">
        <w:rPr>
          <w:rFonts w:ascii="Palatino Linotype" w:eastAsiaTheme="minorEastAsia" w:hAnsi="Palatino Linotype"/>
          <w:lang w:val="es-ES_tradnl"/>
        </w:rPr>
        <w:t xml:space="preserve">En primer lugar, habrá que señalarse que el desistimiento, es la terminación anormal </w:t>
      </w:r>
      <w:r w:rsidRPr="00627264">
        <w:rPr>
          <w:rFonts w:ascii="Palatino Linotype" w:eastAsiaTheme="minorEastAsia" w:hAnsi="Palatino Linotype"/>
        </w:rPr>
        <w:t xml:space="preserve">de un proceso, por el que el actor manifiesta su voluntad de abandonar su pretensión; lo que, en el caso concreto, ha de entenderse como la renuncia que hace el Recurrente </w:t>
      </w:r>
      <w:r w:rsidRPr="00627264">
        <w:rPr>
          <w:rFonts w:ascii="Palatino Linotype" w:eastAsiaTheme="minorEastAsia" w:hAnsi="Palatino Linotype"/>
        </w:rPr>
        <w:lastRenderedPageBreak/>
        <w:t>a la pretensión procesal que dio origen al recurso, ocasionando la culminación del mismo. Se precisa que no existe momento procesal alguno para realizarlo, por lo que el mismo se podrá interponer en cualquier momento.</w:t>
      </w:r>
    </w:p>
    <w:p w14:paraId="452DE0A8" w14:textId="77777777" w:rsidR="00F413A1" w:rsidRPr="00785496" w:rsidRDefault="00F413A1" w:rsidP="00785496">
      <w:pPr>
        <w:spacing w:line="360" w:lineRule="auto"/>
        <w:jc w:val="both"/>
        <w:rPr>
          <w:rFonts w:ascii="Palatino Linotype" w:eastAsiaTheme="minorEastAsia" w:hAnsi="Palatino Linotype"/>
        </w:rPr>
      </w:pPr>
    </w:p>
    <w:p w14:paraId="0C10697F" w14:textId="4900D65F" w:rsidR="00F413A1" w:rsidRPr="00785496" w:rsidRDefault="00F413A1" w:rsidP="00785496">
      <w:pPr>
        <w:spacing w:line="360" w:lineRule="auto"/>
        <w:jc w:val="both"/>
        <w:rPr>
          <w:rFonts w:ascii="Palatino Linotype" w:eastAsiaTheme="minorEastAsia" w:hAnsi="Palatino Linotype"/>
        </w:rPr>
      </w:pPr>
      <w:r w:rsidRPr="00785496">
        <w:rPr>
          <w:rFonts w:ascii="Palatino Linotype" w:eastAsiaTheme="minorEastAsia" w:hAnsi="Palatino Linotype"/>
        </w:rPr>
        <w:t>En ese tenor de ideas, la parte Recurrente con la legitimación activa que debidamente se tiene acreditada en autos, es la misma persona que realizó la solicitud de información número</w:t>
      </w:r>
      <w:r w:rsidR="000F1328" w:rsidRPr="00785496">
        <w:rPr>
          <w:rFonts w:ascii="Palatino Linotype" w:hAnsi="Palatino Linotype"/>
        </w:rPr>
        <w:t> </w:t>
      </w:r>
      <w:r w:rsidR="00627264" w:rsidRPr="00627264">
        <w:rPr>
          <w:rFonts w:ascii="Palatino Linotype" w:hAnsi="Palatino Linotype"/>
          <w:b/>
          <w:bCs/>
        </w:rPr>
        <w:t>00193/SECOGEM/IP/2024</w:t>
      </w:r>
      <w:r w:rsidR="00627264" w:rsidRPr="00627264">
        <w:rPr>
          <w:rFonts w:ascii="Palatino Linotype" w:eastAsiaTheme="minorEastAsia" w:hAnsi="Palatino Linotype"/>
        </w:rPr>
        <w:t xml:space="preserve"> </w:t>
      </w:r>
      <w:r w:rsidRPr="00785496">
        <w:rPr>
          <w:rFonts w:ascii="Palatino Linotype" w:eastAsiaTheme="minorEastAsia" w:hAnsi="Palatino Linotype"/>
        </w:rPr>
        <w:t xml:space="preserve">y quien, posteriormente interpuso el presente recurso de revisión número </w:t>
      </w:r>
      <w:r w:rsidR="005A7607" w:rsidRPr="00785496">
        <w:rPr>
          <w:rFonts w:ascii="Palatino Linotype" w:eastAsiaTheme="minorEastAsia" w:hAnsi="Palatino Linotype"/>
          <w:b/>
        </w:rPr>
        <w:t>0</w:t>
      </w:r>
      <w:r w:rsidR="00627264">
        <w:rPr>
          <w:rFonts w:ascii="Palatino Linotype" w:eastAsiaTheme="minorEastAsia" w:hAnsi="Palatino Linotype"/>
          <w:b/>
        </w:rPr>
        <w:t>3255</w:t>
      </w:r>
      <w:r w:rsidRPr="00785496">
        <w:rPr>
          <w:rFonts w:ascii="Palatino Linotype" w:eastAsiaTheme="minorEastAsia" w:hAnsi="Palatino Linotype"/>
          <w:b/>
        </w:rPr>
        <w:t>/INFOEM/IP/RR/202</w:t>
      </w:r>
      <w:r w:rsidR="000F1328" w:rsidRPr="00785496">
        <w:rPr>
          <w:rFonts w:ascii="Palatino Linotype" w:eastAsiaTheme="minorEastAsia" w:hAnsi="Palatino Linotype"/>
          <w:b/>
        </w:rPr>
        <w:t>4</w:t>
      </w:r>
      <w:r w:rsidRPr="00785496">
        <w:rPr>
          <w:rFonts w:ascii="Palatino Linotype" w:eastAsiaTheme="minorEastAsia" w:hAnsi="Palatino Linotype"/>
        </w:rPr>
        <w:t>, en contra de la respuesta; todo esto, de conformidad con las actuaciones que obran en el expediente electrónico del SAIMEX.</w:t>
      </w:r>
    </w:p>
    <w:p w14:paraId="6CABE628" w14:textId="77777777" w:rsidR="00F413A1" w:rsidRPr="00785496" w:rsidRDefault="00F413A1" w:rsidP="00785496">
      <w:pPr>
        <w:spacing w:line="360" w:lineRule="auto"/>
        <w:jc w:val="both"/>
        <w:rPr>
          <w:rFonts w:ascii="Palatino Linotype" w:eastAsiaTheme="minorEastAsia" w:hAnsi="Palatino Linotype"/>
        </w:rPr>
      </w:pPr>
    </w:p>
    <w:p w14:paraId="19A96F24" w14:textId="77777777" w:rsidR="00F413A1" w:rsidRPr="00785496" w:rsidRDefault="00F413A1" w:rsidP="00785496">
      <w:pPr>
        <w:spacing w:line="360" w:lineRule="auto"/>
        <w:jc w:val="both"/>
        <w:rPr>
          <w:rFonts w:ascii="Palatino Linotype" w:eastAsiaTheme="minorEastAsia" w:hAnsi="Palatino Linotype"/>
        </w:rPr>
      </w:pPr>
      <w:r w:rsidRPr="00785496">
        <w:rPr>
          <w:rFonts w:ascii="Palatino Linotype" w:eastAsiaTheme="minorEastAsia" w:hAnsi="Palatino Linotype"/>
        </w:rPr>
        <w:t>Por lo anterior, es dable enfatizar que la figura del desistimiento tiene como finalidad la interrupción y terminación del procedimiento sin entrar al estudio, derivado de la existencia de la renuncia del Recurrente a la sustanciación y resolución del procedimiento; por lo que, con efectos vinculantes a la presente Resolución, dicho desistimiento debe quedar firme.</w:t>
      </w:r>
    </w:p>
    <w:p w14:paraId="14196D0E" w14:textId="77777777" w:rsidR="00F413A1" w:rsidRPr="003F13D5" w:rsidRDefault="00F413A1" w:rsidP="00F413A1">
      <w:pPr>
        <w:spacing w:line="360" w:lineRule="auto"/>
        <w:jc w:val="both"/>
        <w:rPr>
          <w:rFonts w:ascii="Palatino Linotype" w:eastAsiaTheme="minorEastAsia" w:hAnsi="Palatino Linotype" w:cs="Arial"/>
          <w:lang w:val="es-ES_tradnl"/>
        </w:rPr>
      </w:pPr>
    </w:p>
    <w:p w14:paraId="2E7975AC" w14:textId="77777777" w:rsidR="00F413A1" w:rsidRDefault="00F413A1" w:rsidP="00F413A1">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 xml:space="preserve">En consecuencia, al actualizarse lo estipulado en la fracción I del artículo 192 de la Ley de Transparencia y Acceso a la Información Pública del Estado de México y Municipios, lo procedente es Sobreseer el recurso de revisión que atañe; dado que, no es necesario estudiar si existió vulneración al derecho de acceso a la información pública, en atención que </w:t>
      </w:r>
      <w:r>
        <w:rPr>
          <w:rFonts w:ascii="Palatino Linotype" w:eastAsiaTheme="minorEastAsia" w:hAnsi="Palatino Linotype" w:cs="Arial"/>
          <w:lang w:val="es-ES_tradnl"/>
        </w:rPr>
        <w:t>el Recurrente</w:t>
      </w:r>
      <w:r w:rsidRPr="003F13D5">
        <w:rPr>
          <w:rFonts w:ascii="Palatino Linotype" w:eastAsiaTheme="minorEastAsia" w:hAnsi="Palatino Linotype" w:cs="Arial"/>
          <w:lang w:val="es-ES_tradnl"/>
        </w:rPr>
        <w:t xml:space="preserve"> que presentó el recurso de revisión manifiesta la voluntad de desistirse, con las consecuencias que a ello conlleva.</w:t>
      </w:r>
    </w:p>
    <w:p w14:paraId="04A41B2F" w14:textId="77777777" w:rsidR="00F413A1" w:rsidRPr="003F13D5" w:rsidRDefault="00F413A1" w:rsidP="00F413A1">
      <w:pPr>
        <w:spacing w:line="360" w:lineRule="auto"/>
        <w:jc w:val="both"/>
        <w:rPr>
          <w:rFonts w:ascii="Palatino Linotype" w:eastAsiaTheme="minorEastAsia" w:hAnsi="Palatino Linotype" w:cs="Arial"/>
          <w:lang w:val="es-ES_tradnl"/>
        </w:rPr>
      </w:pPr>
    </w:p>
    <w:p w14:paraId="50AC1302" w14:textId="0475C655" w:rsidR="00F413A1" w:rsidRDefault="00F413A1" w:rsidP="00F413A1">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Por lo antes expuesto y fundado es de resolverse y,</w:t>
      </w:r>
    </w:p>
    <w:p w14:paraId="74620997" w14:textId="77777777" w:rsidR="00F413A1" w:rsidRPr="003F13D5" w:rsidRDefault="00F413A1" w:rsidP="00F413A1">
      <w:pPr>
        <w:spacing w:line="360" w:lineRule="auto"/>
        <w:jc w:val="center"/>
        <w:rPr>
          <w:rFonts w:ascii="Palatino Linotype" w:eastAsiaTheme="minorEastAsia" w:hAnsi="Palatino Linotype" w:cs="Arial"/>
          <w:b/>
          <w:sz w:val="28"/>
          <w:szCs w:val="28"/>
          <w:lang w:val="es-ES_tradnl"/>
        </w:rPr>
      </w:pPr>
      <w:r w:rsidRPr="003F13D5">
        <w:rPr>
          <w:rFonts w:ascii="Palatino Linotype" w:eastAsiaTheme="minorEastAsia" w:hAnsi="Palatino Linotype" w:cs="Arial"/>
          <w:b/>
          <w:sz w:val="28"/>
          <w:szCs w:val="28"/>
          <w:lang w:val="es-ES_tradnl"/>
        </w:rPr>
        <w:lastRenderedPageBreak/>
        <w:t>SE    RESUELVE</w:t>
      </w:r>
    </w:p>
    <w:p w14:paraId="7016EC33" w14:textId="77777777" w:rsidR="00F413A1" w:rsidRPr="003F13D5" w:rsidRDefault="00F413A1" w:rsidP="00F413A1">
      <w:pPr>
        <w:spacing w:line="360" w:lineRule="auto"/>
        <w:jc w:val="both"/>
        <w:rPr>
          <w:rFonts w:ascii="Palatino Linotype" w:eastAsiaTheme="minorEastAsia" w:hAnsi="Palatino Linotype" w:cs="Arial"/>
          <w:lang w:val="es-ES_tradnl"/>
        </w:rPr>
      </w:pPr>
    </w:p>
    <w:p w14:paraId="3A705498" w14:textId="7DE7B7B3" w:rsidR="00F413A1" w:rsidRPr="00894F4A" w:rsidRDefault="00F413A1" w:rsidP="00F413A1">
      <w:pPr>
        <w:spacing w:line="360" w:lineRule="auto"/>
        <w:ind w:left="-142" w:firstLine="1"/>
        <w:jc w:val="both"/>
        <w:rPr>
          <w:rFonts w:ascii="Palatino Linotype" w:eastAsiaTheme="minorEastAsia" w:hAnsi="Palatino Linotype" w:cs="Arial"/>
          <w:i/>
          <w:sz w:val="22"/>
          <w:lang w:val="es-ES_tradnl"/>
        </w:rPr>
      </w:pPr>
      <w:r w:rsidRPr="003F13D5">
        <w:rPr>
          <w:rFonts w:ascii="Palatino Linotype" w:eastAsiaTheme="minorEastAsia" w:hAnsi="Palatino Linotype" w:cs="Arial"/>
          <w:b/>
          <w:sz w:val="28"/>
          <w:szCs w:val="28"/>
          <w:lang w:val="es-ES_tradnl"/>
        </w:rPr>
        <w:t>PRIMERO</w:t>
      </w:r>
      <w:r w:rsidRPr="003F13D5">
        <w:rPr>
          <w:rFonts w:ascii="Palatino Linotype" w:eastAsiaTheme="minorEastAsia" w:hAnsi="Palatino Linotype" w:cs="Arial"/>
          <w:lang w:val="es-ES_tradnl"/>
        </w:rPr>
        <w:t xml:space="preserve">. Se </w:t>
      </w:r>
      <w:r w:rsidRPr="003F13D5">
        <w:rPr>
          <w:rFonts w:ascii="Palatino Linotype" w:eastAsiaTheme="minorEastAsia" w:hAnsi="Palatino Linotype" w:cs="Arial"/>
          <w:b/>
          <w:lang w:val="es-ES_tradnl"/>
        </w:rPr>
        <w:t>SOBRESEE</w:t>
      </w:r>
      <w:r>
        <w:rPr>
          <w:rFonts w:ascii="Palatino Linotype" w:eastAsiaTheme="minorEastAsia" w:hAnsi="Palatino Linotype" w:cs="Arial"/>
          <w:lang w:val="es-ES_tradnl"/>
        </w:rPr>
        <w:t xml:space="preserve"> el recurso de revisión número </w:t>
      </w:r>
      <w:r w:rsidR="005A7607">
        <w:rPr>
          <w:rFonts w:ascii="Palatino Linotype" w:eastAsiaTheme="minorEastAsia" w:hAnsi="Palatino Linotype" w:cs="Arial"/>
          <w:b/>
          <w:lang w:val="es-ES_tradnl"/>
        </w:rPr>
        <w:t>0</w:t>
      </w:r>
      <w:r w:rsidR="00627264">
        <w:rPr>
          <w:rFonts w:ascii="Palatino Linotype" w:eastAsiaTheme="minorEastAsia" w:hAnsi="Palatino Linotype" w:cs="Arial"/>
          <w:b/>
          <w:lang w:val="es-ES_tradnl"/>
        </w:rPr>
        <w:t>3255</w:t>
      </w:r>
      <w:r w:rsidRPr="0004427D">
        <w:rPr>
          <w:rFonts w:ascii="Palatino Linotype" w:eastAsiaTheme="minorEastAsia" w:hAnsi="Palatino Linotype" w:cs="Arial"/>
          <w:b/>
          <w:lang w:val="es-ES_tradnl"/>
        </w:rPr>
        <w:t>/INFOEM/IP/RR/202</w:t>
      </w:r>
      <w:r w:rsidR="000F1328">
        <w:rPr>
          <w:rFonts w:ascii="Palatino Linotype" w:eastAsiaTheme="minorEastAsia" w:hAnsi="Palatino Linotype" w:cs="Arial"/>
          <w:b/>
          <w:lang w:val="es-ES_tradnl"/>
        </w:rPr>
        <w:t>4</w:t>
      </w:r>
      <w:r>
        <w:rPr>
          <w:rFonts w:ascii="Palatino Linotype" w:eastAsiaTheme="minorEastAsia" w:hAnsi="Palatino Linotype" w:cs="Arial"/>
          <w:b/>
          <w:lang w:val="es-ES_tradnl"/>
        </w:rPr>
        <w:t xml:space="preserve"> </w:t>
      </w:r>
      <w:r w:rsidRPr="003F13D5">
        <w:rPr>
          <w:rFonts w:ascii="Palatino Linotype" w:eastAsiaTheme="minorEastAsia" w:hAnsi="Palatino Linotype" w:cs="Arial"/>
          <w:lang w:val="es-ES_tradnl"/>
        </w:rPr>
        <w:t xml:space="preserve">por haberse desistido expresamente </w:t>
      </w:r>
      <w:r>
        <w:rPr>
          <w:rFonts w:ascii="Palatino Linotype" w:eastAsiaTheme="minorEastAsia" w:hAnsi="Palatino Linotype" w:cs="Arial"/>
          <w:lang w:val="es-ES_tradnl"/>
        </w:rPr>
        <w:t>el</w:t>
      </w:r>
      <w:r w:rsidRPr="003F13D5">
        <w:rPr>
          <w:rFonts w:ascii="Palatino Linotype" w:eastAsiaTheme="minorEastAsia" w:hAnsi="Palatino Linotype" w:cs="Arial"/>
          <w:lang w:val="es-ES_tradnl"/>
        </w:rPr>
        <w:t xml:space="preserve"> </w:t>
      </w:r>
      <w:r w:rsidRPr="0004427D">
        <w:rPr>
          <w:rFonts w:ascii="Palatino Linotype" w:eastAsiaTheme="minorEastAsia" w:hAnsi="Palatino Linotype" w:cs="Arial"/>
          <w:b/>
          <w:lang w:val="es-ES_tradnl"/>
        </w:rPr>
        <w:t>Recurrente</w:t>
      </w:r>
      <w:r w:rsidRPr="003F13D5">
        <w:rPr>
          <w:rFonts w:ascii="Palatino Linotype" w:eastAsiaTheme="minorEastAsia" w:hAnsi="Palatino Linotype" w:cs="Arial"/>
          <w:lang w:val="es-ES_tradnl"/>
        </w:rPr>
        <w:t xml:space="preserve">, en términos del </w:t>
      </w:r>
      <w:r w:rsidRPr="00BA44D9">
        <w:rPr>
          <w:rFonts w:ascii="Palatino Linotype" w:eastAsiaTheme="minorEastAsia" w:hAnsi="Palatino Linotype" w:cs="Arial"/>
          <w:b/>
          <w:lang w:val="es-ES_tradnl"/>
        </w:rPr>
        <w:t xml:space="preserve">Considerando Tercero </w:t>
      </w:r>
      <w:r w:rsidRPr="003F13D5">
        <w:rPr>
          <w:rFonts w:ascii="Palatino Linotype" w:eastAsiaTheme="minorEastAsia" w:hAnsi="Palatino Linotype" w:cs="Arial"/>
          <w:lang w:val="es-ES_tradnl"/>
        </w:rPr>
        <w:t xml:space="preserve">de la presente </w:t>
      </w:r>
      <w:r>
        <w:rPr>
          <w:rFonts w:ascii="Palatino Linotype" w:eastAsiaTheme="minorEastAsia" w:hAnsi="Palatino Linotype" w:cs="Arial"/>
          <w:lang w:val="es-ES_tradnl"/>
        </w:rPr>
        <w:t xml:space="preserve">resolución, </w:t>
      </w:r>
      <w:r w:rsidRPr="00894F4A">
        <w:rPr>
          <w:rFonts w:ascii="Palatino Linotype" w:eastAsiaTheme="minorEastAsia" w:hAnsi="Palatino Linotype" w:cs="Arial"/>
          <w:lang w:val="es-ES_tradnl"/>
        </w:rPr>
        <w:t xml:space="preserve">por lo tanto, se actualiza la hipótesis </w:t>
      </w:r>
      <w:r>
        <w:rPr>
          <w:rFonts w:ascii="Palatino Linotype" w:eastAsiaTheme="minorEastAsia" w:hAnsi="Palatino Linotype" w:cs="Arial"/>
          <w:lang w:val="es-ES_tradnl"/>
        </w:rPr>
        <w:t>contenida</w:t>
      </w:r>
      <w:r w:rsidRPr="00894F4A">
        <w:rPr>
          <w:rFonts w:ascii="Palatino Linotype" w:eastAsiaTheme="minorEastAsia" w:hAnsi="Palatino Linotype" w:cs="Arial"/>
          <w:lang w:val="es-ES_tradnl"/>
        </w:rPr>
        <w:t xml:space="preserve"> en la fracción I </w:t>
      </w:r>
      <w:r>
        <w:rPr>
          <w:rFonts w:ascii="Palatino Linotype" w:eastAsiaTheme="minorEastAsia" w:hAnsi="Palatino Linotype" w:cs="Arial"/>
          <w:lang w:val="es-ES_tradnl"/>
        </w:rPr>
        <w:t xml:space="preserve">del </w:t>
      </w:r>
      <w:r w:rsidRPr="00874CE9">
        <w:rPr>
          <w:rFonts w:ascii="Palatino Linotype" w:eastAsiaTheme="minorEastAsia" w:hAnsi="Palatino Linotype" w:cs="Arial"/>
          <w:lang w:val="es-ES_tradnl"/>
        </w:rPr>
        <w:t>artículo 192</w:t>
      </w:r>
      <w:r>
        <w:rPr>
          <w:rFonts w:ascii="Palatino Linotype" w:eastAsiaTheme="minorEastAsia" w:hAnsi="Palatino Linotype" w:cs="Arial"/>
          <w:lang w:val="es-ES_tradnl"/>
        </w:rPr>
        <w:t xml:space="preserve"> </w:t>
      </w:r>
      <w:r w:rsidRPr="00894F4A">
        <w:rPr>
          <w:rFonts w:ascii="Palatino Linotype" w:eastAsiaTheme="minorEastAsia" w:hAnsi="Palatino Linotype" w:cs="Arial"/>
          <w:lang w:val="es-ES_tradnl"/>
        </w:rPr>
        <w:t xml:space="preserve">de la Ley de Transparencia </w:t>
      </w:r>
      <w:r>
        <w:rPr>
          <w:rFonts w:ascii="Palatino Linotype" w:eastAsiaTheme="minorEastAsia" w:hAnsi="Palatino Linotype" w:cs="Arial"/>
          <w:lang w:val="es-ES_tradnl"/>
        </w:rPr>
        <w:t>y Acceso a la Información Pública del Estado de México y Municipios.</w:t>
      </w:r>
    </w:p>
    <w:p w14:paraId="026A0CA3" w14:textId="77777777" w:rsidR="00F413A1" w:rsidRPr="003F13D5" w:rsidRDefault="00F413A1" w:rsidP="00F413A1">
      <w:pPr>
        <w:spacing w:line="360" w:lineRule="auto"/>
        <w:jc w:val="both"/>
        <w:rPr>
          <w:rFonts w:ascii="Palatino Linotype" w:eastAsiaTheme="minorEastAsia" w:hAnsi="Palatino Linotype" w:cs="Arial"/>
          <w:lang w:val="es-ES_tradnl"/>
        </w:rPr>
      </w:pPr>
    </w:p>
    <w:p w14:paraId="39736C48" w14:textId="77777777" w:rsidR="00F413A1" w:rsidRDefault="00F413A1" w:rsidP="00F413A1">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b/>
          <w:sz w:val="28"/>
          <w:szCs w:val="28"/>
          <w:lang w:val="es-ES_tradnl"/>
        </w:rPr>
        <w:t>SEGUNDO</w:t>
      </w:r>
      <w:r w:rsidRPr="003F13D5">
        <w:rPr>
          <w:rFonts w:ascii="Palatino Linotype" w:eastAsiaTheme="minorEastAsia" w:hAnsi="Palatino Linotype" w:cs="Arial"/>
          <w:lang w:val="es-ES_tradnl"/>
        </w:rPr>
        <w:t xml:space="preserve">. </w:t>
      </w:r>
      <w:r w:rsidRPr="0004427D">
        <w:rPr>
          <w:rFonts w:ascii="Palatino Linotype" w:eastAsiaTheme="minorEastAsia" w:hAnsi="Palatino Linotype" w:cs="Arial"/>
          <w:b/>
          <w:lang w:val="es-ES_tradnl"/>
        </w:rPr>
        <w:t>Notifíquese</w:t>
      </w:r>
      <w:r w:rsidRPr="003F13D5">
        <w:rPr>
          <w:rFonts w:ascii="Palatino Linotype" w:eastAsiaTheme="minorEastAsia" w:hAnsi="Palatino Linotype" w:cs="Arial"/>
          <w:lang w:val="es-ES_tradnl"/>
        </w:rPr>
        <w:t xml:space="preserve"> la presente resolución al Titular de la Unidad de Tr</w:t>
      </w:r>
      <w:r>
        <w:rPr>
          <w:rFonts w:ascii="Palatino Linotype" w:eastAsiaTheme="minorEastAsia" w:hAnsi="Palatino Linotype" w:cs="Arial"/>
          <w:lang w:val="es-ES_tradnl"/>
        </w:rPr>
        <w:t xml:space="preserve">ansparencia del Sujeto Obligado </w:t>
      </w:r>
      <w:r w:rsidRPr="003F13D5">
        <w:rPr>
          <w:rFonts w:ascii="Palatino Linotype" w:eastAsiaTheme="minorEastAsia" w:hAnsi="Palatino Linotype" w:cs="Arial"/>
          <w:lang w:val="es-ES_tradnl"/>
        </w:rPr>
        <w:t>vía Sistema de Acceso a la Información Mexiquense (SAIMEX)</w:t>
      </w:r>
      <w:r>
        <w:rPr>
          <w:rFonts w:ascii="Palatino Linotype" w:eastAsiaTheme="minorEastAsia" w:hAnsi="Palatino Linotype" w:cs="Arial"/>
          <w:lang w:val="es-ES_tradnl"/>
        </w:rPr>
        <w:t>.</w:t>
      </w:r>
    </w:p>
    <w:p w14:paraId="1C0DE04D" w14:textId="77777777" w:rsidR="00F413A1" w:rsidRPr="003F13D5" w:rsidRDefault="00F413A1" w:rsidP="00F413A1">
      <w:pPr>
        <w:spacing w:line="360" w:lineRule="auto"/>
        <w:jc w:val="both"/>
        <w:rPr>
          <w:rFonts w:ascii="Palatino Linotype" w:eastAsiaTheme="minorEastAsia" w:hAnsi="Palatino Linotype" w:cs="Arial"/>
          <w:lang w:val="es-ES_tradnl"/>
        </w:rPr>
      </w:pPr>
    </w:p>
    <w:p w14:paraId="5B62A1CB" w14:textId="0BA26A89" w:rsidR="00F413A1" w:rsidRPr="003F13D5" w:rsidRDefault="00E2012A" w:rsidP="00F413A1">
      <w:pPr>
        <w:spacing w:line="360" w:lineRule="auto"/>
        <w:jc w:val="both"/>
        <w:rPr>
          <w:rFonts w:ascii="Palatino Linotype" w:eastAsiaTheme="minorHAnsi" w:hAnsi="Palatino Linotype" w:cstheme="minorBidi"/>
          <w:lang w:eastAsia="es-ES_tradnl"/>
        </w:rPr>
      </w:pPr>
      <w:r>
        <w:rPr>
          <w:rFonts w:ascii="Palatino Linotype" w:eastAsiaTheme="minorEastAsia" w:hAnsi="Palatino Linotype" w:cs="Arial"/>
          <w:b/>
          <w:noProof/>
          <w:sz w:val="28"/>
          <w:szCs w:val="28"/>
          <w:lang w:val="es-MX" w:eastAsia="es-MX"/>
        </w:rPr>
        <mc:AlternateContent>
          <mc:Choice Requires="wps">
            <w:drawing>
              <wp:anchor distT="0" distB="0" distL="114300" distR="114300" simplePos="0" relativeHeight="251659264" behindDoc="0" locked="0" layoutInCell="1" allowOverlap="1" wp14:anchorId="70DDC9FB" wp14:editId="12AF2CDD">
                <wp:simplePos x="0" y="0"/>
                <wp:positionH relativeFrom="column">
                  <wp:posOffset>15240</wp:posOffset>
                </wp:positionH>
                <wp:positionV relativeFrom="paragraph">
                  <wp:posOffset>1561465</wp:posOffset>
                </wp:positionV>
                <wp:extent cx="5715000" cy="243840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5715000" cy="2438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08BC68"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122.95pt" to="451.2pt,3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G6VuQEAAMUDAAAOAAAAZHJzL2Uyb0RvYy54bWysU01v2zAMvQ/ofxB0X2xn7VYYcXpI0V2G&#10;Ldi6H6DKVCxAX6C02Pn3o+TELboBw4ZdJFHiI/keqc3dZA07AkbtXcebVc0ZOOl77Q4d//748PaW&#10;s5iE64XxDjp+gsjvtldvNmNoYe0Hb3pARkFcbMfQ8SGl0FZVlANYEVc+gKNH5dGKRCYeqh7FSNGt&#10;qdZ1/b4aPfYBvYQY6fZ+fuTbEl8pkOmLUhESMx2n2lJZsaxPea22G9EeUIRBy3MZ4h+qsEI7SrqE&#10;uhdJsB+ofwlltUQfvUor6W3lldISCgdi09Sv2HwbRIDChcSJYZEp/r+w8vNxj0z31DvOnLDUoh01&#10;SiaPDPPGmqzRGGJLrju3x7MVwx4z4UmhzTtRYVPR9bToClNiki5vPjQ3dU3yS3pbX7+7vSaD4lTP&#10;8IAxfQRvWT503GiXiYtWHD/FNLteXAiXy5kLKKd0MpCdjfsKishQyqagyxjBziA7ChoAISW4VAhR&#10;6uKdYUobswDrPwPP/hkKZcT+BrwgSmbv0gK22nn8XfY0XUpWs/9FgZl3luDJ96fSmiINzUoR9zzX&#10;eRhf2gX+/Pu2PwEAAP//AwBQSwMEFAAGAAgAAAAhAAAdUhvgAAAACQEAAA8AAABkcnMvZG93bnJl&#10;di54bWxMj0FLw0AQhe+C/2EZwZvdGLSYmEkpBbEWpFiFetxmxySanQ272yb9925Oehpm3uPN94rF&#10;aDpxIudbywi3swQEcWV1yzXCx/vTzQMIHxRr1VkmhDN5WJSXF4XKtR34jU67UIsYwj5XCE0IfS6l&#10;rxoyys9sTxy1L+uMCnF1tdRODTHcdDJNkrk0quX4oVE9rRqqfnZHg/Dq1uvVcnP+5u2nGfbpZr99&#10;GZ8Rr6/G5SOIQGP4M8OEH9GhjEwHe2TtRYeQ3kXjNO4zEFHPkulyQJinWQayLOT/BuUvAAAA//8D&#10;AFBLAQItABQABgAIAAAAIQC2gziS/gAAAOEBAAATAAAAAAAAAAAAAAAAAAAAAABbQ29udGVudF9U&#10;eXBlc10ueG1sUEsBAi0AFAAGAAgAAAAhADj9If/WAAAAlAEAAAsAAAAAAAAAAAAAAAAALwEAAF9y&#10;ZWxzLy5yZWxzUEsBAi0AFAAGAAgAAAAhAPDcbpW5AQAAxQMAAA4AAAAAAAAAAAAAAAAALgIAAGRy&#10;cy9lMm9Eb2MueG1sUEsBAi0AFAAGAAgAAAAhAAAdUhvgAAAACQEAAA8AAAAAAAAAAAAAAAAAEwQA&#10;AGRycy9kb3ducmV2LnhtbFBLBQYAAAAABAAEAPMAAAAgBQAAAAA=&#10;" strokecolor="#5b9bd5 [3204]" strokeweight=".5pt">
                <v:stroke joinstyle="miter"/>
              </v:line>
            </w:pict>
          </mc:Fallback>
        </mc:AlternateContent>
      </w:r>
      <w:r w:rsidR="00F413A1" w:rsidRPr="003F13D5">
        <w:rPr>
          <w:rFonts w:ascii="Palatino Linotype" w:eastAsiaTheme="minorEastAsia" w:hAnsi="Palatino Linotype" w:cs="Arial"/>
          <w:b/>
          <w:sz w:val="28"/>
          <w:szCs w:val="28"/>
          <w:lang w:val="es-ES_tradnl"/>
        </w:rPr>
        <w:t>TERCERO</w:t>
      </w:r>
      <w:r w:rsidR="00F413A1" w:rsidRPr="003F13D5">
        <w:rPr>
          <w:rFonts w:ascii="Palatino Linotype" w:eastAsiaTheme="minorEastAsia" w:hAnsi="Palatino Linotype" w:cs="Arial"/>
          <w:lang w:val="es-ES_tradnl"/>
        </w:rPr>
        <w:t xml:space="preserve">. </w:t>
      </w:r>
      <w:r w:rsidR="00F413A1" w:rsidRPr="0004427D">
        <w:rPr>
          <w:rFonts w:ascii="Palatino Linotype" w:eastAsiaTheme="minorEastAsia" w:hAnsi="Palatino Linotype" w:cs="Arial"/>
          <w:b/>
          <w:lang w:val="es-ES_tradnl"/>
        </w:rPr>
        <w:t>Notifíquese</w:t>
      </w:r>
      <w:r w:rsidR="00F413A1" w:rsidRPr="003F13D5">
        <w:rPr>
          <w:rFonts w:ascii="Palatino Linotype" w:eastAsiaTheme="minorEastAsia" w:hAnsi="Palatino Linotype" w:cs="Arial"/>
          <w:lang w:val="es-ES_tradnl"/>
        </w:rPr>
        <w:t xml:space="preserve"> la presente resolución a la parte </w:t>
      </w:r>
      <w:r w:rsidR="00F413A1" w:rsidRPr="0004427D">
        <w:rPr>
          <w:rFonts w:ascii="Palatino Linotype" w:eastAsiaTheme="minorEastAsia" w:hAnsi="Palatino Linotype" w:cs="Arial"/>
          <w:b/>
          <w:lang w:val="es-ES_tradnl"/>
        </w:rPr>
        <w:t>Recurrente</w:t>
      </w:r>
      <w:r w:rsidR="00F413A1" w:rsidRPr="003F13D5">
        <w:rPr>
          <w:rFonts w:ascii="Palatino Linotype" w:eastAsiaTheme="minorEastAsia" w:hAnsi="Palatino Linotype" w:cs="Arial"/>
          <w:lang w:val="es-ES_tradnl"/>
        </w:rPr>
        <w:t xml:space="preserve"> vía Sistema de Acceso a la Información Mexiquense (SAIMEX); así mismo, de conformidad con lo establecido en el artículo 196 de la Ley de Transparencia y Acceso a la Información Pública del Estado de México y Municipios, podrá promover el Juicio de Amparo en los términos de las leyes aplicables.</w:t>
      </w:r>
    </w:p>
    <w:p w14:paraId="71E5CEF2" w14:textId="77777777" w:rsidR="00F413A1" w:rsidRDefault="00F413A1" w:rsidP="00F413A1">
      <w:pPr>
        <w:spacing w:line="360" w:lineRule="auto"/>
        <w:jc w:val="both"/>
        <w:rPr>
          <w:rFonts w:ascii="Palatino Linotype" w:eastAsiaTheme="minorHAnsi" w:hAnsi="Palatino Linotype" w:cstheme="minorBidi"/>
          <w:lang w:val="es-MX" w:eastAsia="es-ES_tradnl"/>
        </w:rPr>
      </w:pPr>
    </w:p>
    <w:p w14:paraId="184110D4" w14:textId="77777777" w:rsidR="00F413A1" w:rsidRDefault="00F413A1" w:rsidP="00F413A1">
      <w:pPr>
        <w:spacing w:line="360" w:lineRule="auto"/>
        <w:jc w:val="both"/>
        <w:rPr>
          <w:rFonts w:ascii="Palatino Linotype" w:eastAsiaTheme="minorHAnsi" w:hAnsi="Palatino Linotype" w:cstheme="minorBidi"/>
          <w:lang w:val="es-MX" w:eastAsia="es-ES_tradnl"/>
        </w:rPr>
      </w:pPr>
    </w:p>
    <w:p w14:paraId="13B658E0" w14:textId="77777777" w:rsidR="00E2012A" w:rsidRDefault="00E2012A" w:rsidP="00F413A1">
      <w:pPr>
        <w:spacing w:line="360" w:lineRule="auto"/>
        <w:jc w:val="both"/>
        <w:rPr>
          <w:rFonts w:ascii="Palatino Linotype" w:eastAsiaTheme="minorHAnsi" w:hAnsi="Palatino Linotype" w:cstheme="minorBidi"/>
          <w:lang w:val="es-MX" w:eastAsia="es-ES_tradnl"/>
        </w:rPr>
      </w:pPr>
    </w:p>
    <w:p w14:paraId="557C49AA" w14:textId="77777777" w:rsidR="00E2012A" w:rsidRDefault="00E2012A" w:rsidP="00F413A1">
      <w:pPr>
        <w:spacing w:line="360" w:lineRule="auto"/>
        <w:jc w:val="both"/>
        <w:rPr>
          <w:rFonts w:ascii="Palatino Linotype" w:eastAsiaTheme="minorHAnsi" w:hAnsi="Palatino Linotype" w:cstheme="minorBidi"/>
          <w:lang w:val="es-MX" w:eastAsia="es-ES_tradnl"/>
        </w:rPr>
      </w:pPr>
    </w:p>
    <w:p w14:paraId="1C22DE42" w14:textId="77777777" w:rsidR="00E2012A" w:rsidRDefault="00E2012A" w:rsidP="00F413A1">
      <w:pPr>
        <w:spacing w:line="360" w:lineRule="auto"/>
        <w:jc w:val="both"/>
        <w:rPr>
          <w:rFonts w:ascii="Palatino Linotype" w:eastAsiaTheme="minorHAnsi" w:hAnsi="Palatino Linotype" w:cstheme="minorBidi"/>
          <w:lang w:val="es-MX" w:eastAsia="es-ES_tradnl"/>
        </w:rPr>
      </w:pPr>
    </w:p>
    <w:p w14:paraId="00B53D88" w14:textId="77777777" w:rsidR="00E2012A" w:rsidRDefault="00E2012A" w:rsidP="00F413A1">
      <w:pPr>
        <w:spacing w:line="360" w:lineRule="auto"/>
        <w:jc w:val="both"/>
        <w:rPr>
          <w:rFonts w:ascii="Palatino Linotype" w:eastAsiaTheme="minorHAnsi" w:hAnsi="Palatino Linotype" w:cstheme="minorBidi"/>
          <w:lang w:val="es-MX" w:eastAsia="es-ES_tradnl"/>
        </w:rPr>
      </w:pPr>
    </w:p>
    <w:p w14:paraId="44063CAF" w14:textId="77777777" w:rsidR="00E2012A" w:rsidRDefault="00E2012A" w:rsidP="00F413A1">
      <w:pPr>
        <w:spacing w:line="360" w:lineRule="auto"/>
        <w:jc w:val="both"/>
        <w:rPr>
          <w:rFonts w:ascii="Palatino Linotype" w:eastAsiaTheme="minorHAnsi" w:hAnsi="Palatino Linotype" w:cstheme="minorBidi"/>
          <w:lang w:val="es-MX" w:eastAsia="es-ES_tradnl"/>
        </w:rPr>
      </w:pPr>
    </w:p>
    <w:p w14:paraId="132F52AF" w14:textId="45272B9D" w:rsidR="00F413A1" w:rsidRDefault="00F413A1" w:rsidP="00F413A1">
      <w:pPr>
        <w:spacing w:line="360" w:lineRule="auto"/>
        <w:jc w:val="both"/>
        <w:rPr>
          <w:rFonts w:ascii="Palatino Linotype" w:hAnsi="Palatino Linotype" w:cs="Arial"/>
        </w:rPr>
      </w:pPr>
      <w:r>
        <w:rPr>
          <w:rFonts w:ascii="Palatino Linotype" w:eastAsiaTheme="minorHAnsi" w:hAnsi="Palatino Linotype" w:cs="Arial"/>
          <w:lang w:val="es-MX" w:eastAsia="en-US"/>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E2012A">
        <w:rPr>
          <w:rFonts w:ascii="Palatino Linotype" w:eastAsiaTheme="minorHAnsi" w:hAnsi="Palatino Linotype" w:cs="Arial"/>
          <w:lang w:val="es-MX" w:eastAsia="en-US"/>
        </w:rPr>
        <w:t>VIGÉ</w:t>
      </w:r>
      <w:r w:rsidR="006D4675">
        <w:rPr>
          <w:rFonts w:ascii="Palatino Linotype" w:eastAsiaTheme="minorHAnsi" w:hAnsi="Palatino Linotype" w:cs="Arial"/>
          <w:lang w:val="es-MX" w:eastAsia="en-US"/>
        </w:rPr>
        <w:t>SIMA SEGUNDA</w:t>
      </w:r>
      <w:r w:rsidR="00561301">
        <w:rPr>
          <w:rFonts w:ascii="Palatino Linotype" w:eastAsiaTheme="minorHAnsi" w:hAnsi="Palatino Linotype" w:cs="Arial"/>
          <w:lang w:val="es-MX" w:eastAsia="en-US"/>
        </w:rPr>
        <w:t xml:space="preserve"> </w:t>
      </w:r>
      <w:r>
        <w:rPr>
          <w:rFonts w:ascii="Palatino Linotype" w:eastAsiaTheme="minorHAnsi" w:hAnsi="Palatino Linotype" w:cs="Arial"/>
          <w:lang w:val="es-MX" w:eastAsia="en-US"/>
        </w:rPr>
        <w:t xml:space="preserve">SESIÓN ORDINARIA, CELEBRADA </w:t>
      </w:r>
      <w:r w:rsidR="005A65FF">
        <w:rPr>
          <w:rFonts w:ascii="Palatino Linotype" w:eastAsiaTheme="minorHAnsi" w:hAnsi="Palatino Linotype" w:cs="Arial"/>
          <w:lang w:val="es-MX" w:eastAsia="en-US"/>
        </w:rPr>
        <w:t xml:space="preserve">EL </w:t>
      </w:r>
      <w:r w:rsidR="006D4675">
        <w:rPr>
          <w:rFonts w:ascii="Palatino Linotype" w:eastAsiaTheme="minorHAnsi" w:hAnsi="Palatino Linotype" w:cs="Arial"/>
          <w:lang w:val="es-MX" w:eastAsia="en-US"/>
        </w:rPr>
        <w:t>DIECINUEVE DE JUNIO</w:t>
      </w:r>
      <w:r w:rsidR="000F1328">
        <w:rPr>
          <w:rFonts w:ascii="Palatino Linotype" w:eastAsiaTheme="minorHAnsi" w:hAnsi="Palatino Linotype" w:cs="Arial"/>
          <w:lang w:val="es-MX" w:eastAsia="en-US"/>
        </w:rPr>
        <w:t xml:space="preserve"> DE DOS MIL VEINTICUATRO</w:t>
      </w:r>
      <w:r>
        <w:rPr>
          <w:rFonts w:ascii="Palatino Linotype" w:eastAsiaTheme="minorHAnsi" w:hAnsi="Palatino Linotype" w:cs="Arial"/>
          <w:lang w:val="es-MX" w:eastAsia="en-US"/>
        </w:rPr>
        <w:t>, ANTE EL SECRETARIO TÉCNICO DEL PLENO</w:t>
      </w:r>
      <w:r w:rsidR="00E2012A">
        <w:rPr>
          <w:rFonts w:ascii="Palatino Linotype" w:eastAsiaTheme="minorHAnsi" w:hAnsi="Palatino Linotype" w:cs="Arial"/>
          <w:lang w:val="es-MX" w:eastAsia="en-US"/>
        </w:rPr>
        <w:t>,</w:t>
      </w:r>
      <w:r>
        <w:rPr>
          <w:rFonts w:ascii="Palatino Linotype" w:eastAsiaTheme="minorHAnsi" w:hAnsi="Palatino Linotype" w:cs="Arial"/>
          <w:lang w:val="es-MX" w:eastAsia="en-US"/>
        </w:rPr>
        <w:t xml:space="preserve"> ALEXIS TAPIA RAMÍREZ</w:t>
      </w:r>
      <w:r>
        <w:rPr>
          <w:rFonts w:ascii="Palatino Linotype" w:hAnsi="Palatino Linotype" w:cs="Arial"/>
        </w:rPr>
        <w:t>. ----------------------------------------------------------------------------------------------------------------------------------------------------------------------------------------------------------------------------------------------------------------------------------------------------------------------------------------------------------------------------------------------------------------------------------------------------------------------------------------------------------------------------------------------------------------------------------------------------------------------------------------------------------------------------------------------------------------------------------------------------------------------------------------------------------------------------------------------------------------------------------------------------------------------</w:t>
      </w:r>
      <w:r w:rsidR="00E2012A" w:rsidRPr="00F444C4">
        <w:rPr>
          <w:rFonts w:ascii="Palatino Linotype" w:hAnsi="Palatino Linotype" w:cs="Arial"/>
          <w:lang w:val="es-ES_tradnl"/>
        </w:rPr>
        <w:t>------------------------------------------------------------------------------------------------------------------------------------------------------------------------------------------------------------------------------------------------------------------------------------------------------------------------------------------------------------------------------------------------------------------------------------------------------------------------------------------------------------------------------------------------------------------------------------------------------------------------------------------------------------------------------------------------------------------------------------------------------------------------------------------------------------------------------------------------------------------------------------------------------------------------------------------------</w:t>
      </w:r>
    </w:p>
    <w:p w14:paraId="1983C9DC" w14:textId="1F7F1034" w:rsidR="00F413A1" w:rsidRPr="002C0BFD" w:rsidRDefault="00F413A1" w:rsidP="00F413A1">
      <w:pPr>
        <w:spacing w:line="360" w:lineRule="auto"/>
        <w:jc w:val="both"/>
        <w:rPr>
          <w:rFonts w:ascii="Palatino Linotype" w:hAnsi="Palatino Linotype" w:cs="Arial"/>
          <w:sz w:val="20"/>
        </w:rPr>
      </w:pPr>
      <w:r>
        <w:rPr>
          <w:rFonts w:ascii="Palatino Linotype" w:hAnsi="Palatino Linotype" w:cs="Arial"/>
          <w:sz w:val="20"/>
        </w:rPr>
        <w:t>JMV/CCR/</w:t>
      </w:r>
      <w:r w:rsidR="00561301">
        <w:rPr>
          <w:rFonts w:ascii="Palatino Linotype" w:hAnsi="Palatino Linotype" w:cs="Arial"/>
          <w:sz w:val="20"/>
        </w:rPr>
        <w:t>NJMB</w:t>
      </w:r>
    </w:p>
    <w:p w14:paraId="6FE3BEEE" w14:textId="77777777" w:rsidR="00F413A1" w:rsidRDefault="00F413A1" w:rsidP="00F413A1">
      <w:pPr>
        <w:spacing w:line="360" w:lineRule="auto"/>
        <w:jc w:val="both"/>
        <w:rPr>
          <w:rFonts w:ascii="Palatino Linotype" w:hAnsi="Palatino Linotype" w:cs="Arial"/>
        </w:rPr>
      </w:pPr>
    </w:p>
    <w:p w14:paraId="0F20B1A4" w14:textId="77777777" w:rsidR="00F413A1" w:rsidRDefault="00F413A1" w:rsidP="00F413A1">
      <w:pPr>
        <w:spacing w:line="360" w:lineRule="auto"/>
        <w:jc w:val="both"/>
        <w:rPr>
          <w:rFonts w:ascii="Palatino Linotype" w:hAnsi="Palatino Linotype" w:cs="Arial"/>
        </w:rPr>
      </w:pPr>
    </w:p>
    <w:p w14:paraId="744B99BF" w14:textId="77777777" w:rsidR="00F413A1" w:rsidRDefault="00F413A1" w:rsidP="00F413A1">
      <w:pPr>
        <w:spacing w:line="360" w:lineRule="auto"/>
        <w:jc w:val="both"/>
        <w:rPr>
          <w:rFonts w:ascii="Palatino Linotype" w:hAnsi="Palatino Linotype" w:cs="Arial"/>
        </w:rPr>
      </w:pPr>
    </w:p>
    <w:p w14:paraId="135624EF" w14:textId="77777777" w:rsidR="00F413A1" w:rsidRDefault="00F413A1" w:rsidP="00F413A1"/>
    <w:p w14:paraId="6AD391B4" w14:textId="77777777" w:rsidR="00F413A1" w:rsidRDefault="00F413A1" w:rsidP="00F413A1"/>
    <w:p w14:paraId="51899F06" w14:textId="77777777" w:rsidR="00F413A1" w:rsidRDefault="00F413A1" w:rsidP="00F413A1"/>
    <w:p w14:paraId="27A6941B" w14:textId="77777777" w:rsidR="00F413A1" w:rsidRDefault="00F413A1" w:rsidP="00F413A1"/>
    <w:p w14:paraId="3C8C8B01" w14:textId="77777777" w:rsidR="00F413A1" w:rsidRDefault="00F413A1" w:rsidP="00F413A1"/>
    <w:p w14:paraId="76BD6BDE" w14:textId="77777777" w:rsidR="00F413A1" w:rsidRDefault="00F413A1" w:rsidP="00F413A1"/>
    <w:p w14:paraId="5BE020ED" w14:textId="77777777" w:rsidR="00F413A1" w:rsidRDefault="00F413A1" w:rsidP="00F413A1"/>
    <w:p w14:paraId="405C18E9" w14:textId="77777777" w:rsidR="00F413A1" w:rsidRDefault="00F413A1" w:rsidP="00F413A1"/>
    <w:p w14:paraId="2834834E" w14:textId="77777777" w:rsidR="00F413A1" w:rsidRDefault="00F413A1" w:rsidP="00F413A1"/>
    <w:p w14:paraId="019E06F4" w14:textId="77777777" w:rsidR="00F413A1" w:rsidRDefault="00F413A1" w:rsidP="00F413A1"/>
    <w:p w14:paraId="267D7A49" w14:textId="77777777" w:rsidR="00F413A1" w:rsidRDefault="00F413A1" w:rsidP="00F413A1"/>
    <w:p w14:paraId="36C90C7A" w14:textId="77777777" w:rsidR="00F413A1" w:rsidRDefault="00F413A1" w:rsidP="00F413A1"/>
    <w:p w14:paraId="59F06E03" w14:textId="77777777" w:rsidR="00F413A1" w:rsidRDefault="00F413A1" w:rsidP="00F413A1"/>
    <w:p w14:paraId="77B94865" w14:textId="77777777" w:rsidR="00F413A1" w:rsidRDefault="00F413A1" w:rsidP="00F413A1"/>
    <w:p w14:paraId="1A1B4CB2" w14:textId="77777777" w:rsidR="00F413A1" w:rsidRDefault="00F413A1" w:rsidP="00F413A1"/>
    <w:p w14:paraId="245A01D6" w14:textId="77777777" w:rsidR="00F413A1" w:rsidRDefault="00F413A1" w:rsidP="00F413A1"/>
    <w:p w14:paraId="2C0538EC" w14:textId="77777777" w:rsidR="00F413A1" w:rsidRDefault="00F413A1" w:rsidP="00F413A1"/>
    <w:p w14:paraId="5F6588D4" w14:textId="77777777" w:rsidR="00F413A1" w:rsidRDefault="00F413A1" w:rsidP="00F413A1"/>
    <w:p w14:paraId="553F17B6" w14:textId="77777777" w:rsidR="00F413A1" w:rsidRDefault="00F413A1" w:rsidP="00F413A1"/>
    <w:p w14:paraId="707D9421" w14:textId="77777777" w:rsidR="00F413A1" w:rsidRDefault="00F413A1" w:rsidP="00F413A1"/>
    <w:p w14:paraId="1CA8AF3A" w14:textId="77777777" w:rsidR="00F413A1" w:rsidRDefault="00F413A1" w:rsidP="00F413A1"/>
    <w:p w14:paraId="0E56F3A7" w14:textId="77777777" w:rsidR="00F413A1" w:rsidRDefault="00F413A1" w:rsidP="00F413A1"/>
    <w:p w14:paraId="38CE0E42" w14:textId="77777777" w:rsidR="00F413A1" w:rsidRDefault="00F413A1" w:rsidP="00F413A1"/>
    <w:p w14:paraId="5405C37B" w14:textId="77777777" w:rsidR="00F413A1" w:rsidRDefault="00F413A1" w:rsidP="00F413A1"/>
    <w:p w14:paraId="7C2926CA" w14:textId="77777777" w:rsidR="00F413A1" w:rsidRDefault="00F413A1" w:rsidP="00F413A1"/>
    <w:p w14:paraId="51C1FCCE" w14:textId="77777777" w:rsidR="00F413A1" w:rsidRDefault="00F413A1" w:rsidP="00F413A1"/>
    <w:p w14:paraId="1A0C5A8F" w14:textId="77777777" w:rsidR="00F413A1" w:rsidRDefault="00F413A1" w:rsidP="00F413A1"/>
    <w:p w14:paraId="66FACCC1" w14:textId="77777777" w:rsidR="00F413A1" w:rsidRDefault="00F413A1" w:rsidP="00F413A1"/>
    <w:p w14:paraId="3E8DF9C8" w14:textId="77777777" w:rsidR="00F413A1" w:rsidRDefault="00F413A1" w:rsidP="00F413A1"/>
    <w:p w14:paraId="67B4362F" w14:textId="77777777" w:rsidR="00F413A1" w:rsidRDefault="00F413A1" w:rsidP="00F413A1"/>
    <w:p w14:paraId="078FA2B0" w14:textId="77777777" w:rsidR="00F413A1" w:rsidRDefault="00F413A1" w:rsidP="00F413A1"/>
    <w:p w14:paraId="2C60E5D9" w14:textId="77777777" w:rsidR="00F413A1" w:rsidRDefault="00F413A1" w:rsidP="00F413A1"/>
    <w:p w14:paraId="5285CBB8" w14:textId="77777777" w:rsidR="008675E9" w:rsidRDefault="008675E9"/>
    <w:sectPr w:rsidR="008675E9" w:rsidSect="008675E9">
      <w:headerReference w:type="default" r:id="rId8"/>
      <w:footerReference w:type="default" r:id="rId9"/>
      <w:headerReference w:type="first" r:id="rId10"/>
      <w:footerReference w:type="first" r:id="rId11"/>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A0950" w14:textId="77777777" w:rsidR="00C7239B" w:rsidRDefault="00C7239B" w:rsidP="00F413A1">
      <w:r>
        <w:separator/>
      </w:r>
    </w:p>
  </w:endnote>
  <w:endnote w:type="continuationSeparator" w:id="0">
    <w:p w14:paraId="4C63DA10" w14:textId="77777777" w:rsidR="00C7239B" w:rsidRDefault="00C7239B" w:rsidP="00F4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95F16" w14:textId="35DE6A90" w:rsidR="002730E7" w:rsidRPr="00A2780F" w:rsidRDefault="002730E7" w:rsidP="008675E9">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E2012A">
      <w:rPr>
        <w:rFonts w:ascii="Arial" w:hAnsi="Arial" w:cs="Arial"/>
        <w:b/>
        <w:bCs/>
        <w:noProof/>
        <w:sz w:val="20"/>
        <w:szCs w:val="20"/>
      </w:rPr>
      <w:t>12</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E2012A">
      <w:rPr>
        <w:rFonts w:ascii="Arial" w:hAnsi="Arial" w:cs="Arial"/>
        <w:b/>
        <w:bCs/>
        <w:noProof/>
        <w:sz w:val="20"/>
        <w:szCs w:val="20"/>
      </w:rPr>
      <w:t>13</w:t>
    </w:r>
    <w:r w:rsidRPr="00986599">
      <w:rPr>
        <w:rFonts w:ascii="Arial" w:hAnsi="Arial" w:cs="Arial"/>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4E2C7" w14:textId="02812E7A" w:rsidR="002730E7" w:rsidRPr="00070856" w:rsidRDefault="002730E7" w:rsidP="008675E9">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E2012A">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E2012A">
      <w:rPr>
        <w:rFonts w:ascii="Arial" w:hAnsi="Arial" w:cs="Arial"/>
        <w:b/>
        <w:bCs/>
        <w:noProof/>
        <w:sz w:val="20"/>
        <w:szCs w:val="20"/>
      </w:rPr>
      <w:t>13</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AD1F1" w14:textId="77777777" w:rsidR="00C7239B" w:rsidRDefault="00C7239B" w:rsidP="00F413A1">
      <w:r>
        <w:separator/>
      </w:r>
    </w:p>
  </w:footnote>
  <w:footnote w:type="continuationSeparator" w:id="0">
    <w:p w14:paraId="58C20EB0" w14:textId="77777777" w:rsidR="00C7239B" w:rsidRDefault="00C7239B" w:rsidP="00F41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841" w:type="dxa"/>
      <w:tblInd w:w="1200" w:type="dxa"/>
      <w:tblLayout w:type="fixed"/>
      <w:tblLook w:val="04A0" w:firstRow="1" w:lastRow="0" w:firstColumn="1" w:lastColumn="0" w:noHBand="0" w:noVBand="1"/>
    </w:tblPr>
    <w:tblGrid>
      <w:gridCol w:w="3606"/>
      <w:gridCol w:w="4235"/>
    </w:tblGrid>
    <w:tr w:rsidR="002730E7" w:rsidRPr="008F2CCC" w14:paraId="672300D4" w14:textId="77777777" w:rsidTr="00D955FB">
      <w:trPr>
        <w:trHeight w:val="370"/>
      </w:trPr>
      <w:tc>
        <w:tcPr>
          <w:tcW w:w="3606" w:type="dxa"/>
          <w:shd w:val="clear" w:color="auto" w:fill="auto"/>
        </w:tcPr>
        <w:p w14:paraId="09408A62" w14:textId="77777777" w:rsidR="002730E7" w:rsidRPr="007E5FC4" w:rsidRDefault="002730E7" w:rsidP="008675E9">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35" w:type="dxa"/>
          <w:shd w:val="clear" w:color="auto" w:fill="auto"/>
          <w:vAlign w:val="center"/>
        </w:tcPr>
        <w:p w14:paraId="0C099843" w14:textId="28293D6F" w:rsidR="002730E7" w:rsidRPr="00664658" w:rsidRDefault="002730E7" w:rsidP="008675E9">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03255/INFOEM/IP/RR/2024</w:t>
          </w:r>
        </w:p>
      </w:tc>
    </w:tr>
    <w:tr w:rsidR="002730E7" w:rsidRPr="008F2CCC" w14:paraId="75FC5E7C" w14:textId="77777777" w:rsidTr="00D955FB">
      <w:trPr>
        <w:trHeight w:val="370"/>
      </w:trPr>
      <w:tc>
        <w:tcPr>
          <w:tcW w:w="3606" w:type="dxa"/>
          <w:shd w:val="clear" w:color="auto" w:fill="auto"/>
        </w:tcPr>
        <w:p w14:paraId="44E3B196" w14:textId="77777777" w:rsidR="002730E7" w:rsidRPr="007E5FC4" w:rsidRDefault="002730E7" w:rsidP="008675E9">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35" w:type="dxa"/>
          <w:shd w:val="clear" w:color="auto" w:fill="auto"/>
          <w:vAlign w:val="center"/>
        </w:tcPr>
        <w:p w14:paraId="6E20A8E5" w14:textId="0B5F9E6B" w:rsidR="002730E7" w:rsidRPr="00A06B4A" w:rsidRDefault="002730E7" w:rsidP="00D955FB">
          <w:pPr>
            <w:ind w:right="2"/>
            <w:jc w:val="right"/>
            <w:rPr>
              <w:rFonts w:ascii="Palatino Linotype" w:hAnsi="Palatino Linotype"/>
              <w:b/>
              <w:sz w:val="22"/>
              <w:szCs w:val="22"/>
            </w:rPr>
          </w:pPr>
          <w:r>
            <w:rPr>
              <w:rFonts w:ascii="Palatino Linotype" w:hAnsi="Palatino Linotype"/>
              <w:b/>
            </w:rPr>
            <w:t>Secretaria de la Contraloría</w:t>
          </w:r>
        </w:p>
      </w:tc>
    </w:tr>
    <w:tr w:rsidR="002730E7" w:rsidRPr="008F2CCC" w14:paraId="02BF7A34" w14:textId="77777777" w:rsidTr="00D955FB">
      <w:trPr>
        <w:trHeight w:val="244"/>
      </w:trPr>
      <w:tc>
        <w:tcPr>
          <w:tcW w:w="3606" w:type="dxa"/>
          <w:shd w:val="clear" w:color="auto" w:fill="auto"/>
        </w:tcPr>
        <w:p w14:paraId="6DC1C0A4" w14:textId="77777777" w:rsidR="002730E7" w:rsidRPr="007E5FC4" w:rsidRDefault="002730E7" w:rsidP="008675E9">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35" w:type="dxa"/>
          <w:shd w:val="clear" w:color="auto" w:fill="auto"/>
        </w:tcPr>
        <w:p w14:paraId="3D084EB0" w14:textId="77777777" w:rsidR="002730E7" w:rsidRPr="00664658" w:rsidRDefault="002730E7" w:rsidP="008675E9">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06BFBC37" w14:textId="77777777" w:rsidR="002730E7" w:rsidRPr="001779E0" w:rsidRDefault="002730E7" w:rsidP="008675E9">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276BE0D3" wp14:editId="709CC229">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3" w:type="dxa"/>
      <w:tblInd w:w="1635" w:type="dxa"/>
      <w:tblLayout w:type="fixed"/>
      <w:tblLook w:val="04A0" w:firstRow="1" w:lastRow="0" w:firstColumn="1" w:lastColumn="0" w:noHBand="0" w:noVBand="1"/>
    </w:tblPr>
    <w:tblGrid>
      <w:gridCol w:w="2977"/>
      <w:gridCol w:w="4536"/>
    </w:tblGrid>
    <w:tr w:rsidR="002730E7" w:rsidRPr="008F2CCC" w14:paraId="21B9D07A" w14:textId="77777777" w:rsidTr="008675E9">
      <w:tc>
        <w:tcPr>
          <w:tcW w:w="2977" w:type="dxa"/>
          <w:shd w:val="clear" w:color="auto" w:fill="auto"/>
        </w:tcPr>
        <w:p w14:paraId="14291E64" w14:textId="77777777" w:rsidR="002730E7" w:rsidRPr="007E5FC4" w:rsidRDefault="002730E7" w:rsidP="008675E9">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14:paraId="087F9668" w14:textId="36BBB73B" w:rsidR="002730E7" w:rsidRPr="008F2CCC" w:rsidRDefault="002730E7" w:rsidP="008675E9">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 xml:space="preserve">03255/INFOEM/IP/RR/2024 </w:t>
          </w:r>
        </w:p>
      </w:tc>
    </w:tr>
    <w:tr w:rsidR="002730E7" w:rsidRPr="008F2CCC" w14:paraId="0B8A38D5" w14:textId="77777777" w:rsidTr="008675E9">
      <w:tc>
        <w:tcPr>
          <w:tcW w:w="2977" w:type="dxa"/>
          <w:shd w:val="clear" w:color="auto" w:fill="auto"/>
          <w:vAlign w:val="center"/>
        </w:tcPr>
        <w:p w14:paraId="707F90BD" w14:textId="77777777" w:rsidR="002730E7" w:rsidRPr="007E5FC4" w:rsidRDefault="002730E7" w:rsidP="008675E9">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14:paraId="68E09A3E" w14:textId="6467EF8F" w:rsidR="002730E7" w:rsidRPr="008F2CCC" w:rsidRDefault="00E72D76" w:rsidP="00D955FB">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XXXXXXXXXXXXXX</w:t>
          </w:r>
          <w:r w:rsidR="002730E7">
            <w:rPr>
              <w:rFonts w:ascii="Palatino Linotype" w:hAnsi="Palatino Linotype"/>
              <w:b/>
              <w:sz w:val="22"/>
              <w:szCs w:val="22"/>
              <w:lang w:val="es-ES_tradnl"/>
            </w:rPr>
            <w:t xml:space="preserve"> </w:t>
          </w:r>
        </w:p>
      </w:tc>
    </w:tr>
    <w:tr w:rsidR="002730E7" w:rsidRPr="008F2CCC" w14:paraId="291F70B1" w14:textId="77777777" w:rsidTr="008675E9">
      <w:trPr>
        <w:trHeight w:val="228"/>
      </w:trPr>
      <w:tc>
        <w:tcPr>
          <w:tcW w:w="2977" w:type="dxa"/>
          <w:shd w:val="clear" w:color="auto" w:fill="auto"/>
        </w:tcPr>
        <w:p w14:paraId="50B303F7" w14:textId="77777777" w:rsidR="002730E7" w:rsidRPr="007E5FC4" w:rsidRDefault="002730E7" w:rsidP="008675E9">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14:paraId="7EAC0A98" w14:textId="08A4B1C8" w:rsidR="002730E7" w:rsidRPr="000624A3" w:rsidRDefault="002730E7" w:rsidP="00D955FB">
          <w:pPr>
            <w:spacing w:line="360" w:lineRule="auto"/>
            <w:jc w:val="right"/>
            <w:rPr>
              <w:rFonts w:ascii="Palatino Linotype" w:hAnsi="Palatino Linotype"/>
              <w:b/>
            </w:rPr>
          </w:pPr>
          <w:r>
            <w:rPr>
              <w:rFonts w:ascii="Palatino Linotype" w:hAnsi="Palatino Linotype"/>
              <w:b/>
            </w:rPr>
            <w:t>Secretaría de la Contraloría</w:t>
          </w:r>
        </w:p>
      </w:tc>
    </w:tr>
    <w:tr w:rsidR="002730E7" w:rsidRPr="008F2CCC" w14:paraId="62150E60" w14:textId="77777777" w:rsidTr="008675E9">
      <w:tc>
        <w:tcPr>
          <w:tcW w:w="2977" w:type="dxa"/>
          <w:shd w:val="clear" w:color="auto" w:fill="auto"/>
        </w:tcPr>
        <w:p w14:paraId="3632F95D" w14:textId="77777777" w:rsidR="002730E7" w:rsidRPr="007E5FC4" w:rsidRDefault="002730E7" w:rsidP="008675E9">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14:paraId="5C952E10" w14:textId="77777777" w:rsidR="002730E7" w:rsidRPr="008F2CCC" w:rsidRDefault="002730E7" w:rsidP="008675E9">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5CD56EA9" w14:textId="77777777" w:rsidR="002730E7" w:rsidRPr="009F1AB6" w:rsidRDefault="002730E7">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48D191FC" wp14:editId="2ADA4A63">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F2394"/>
    <w:multiLevelType w:val="hybridMultilevel"/>
    <w:tmpl w:val="1A4AE5C6"/>
    <w:lvl w:ilvl="0" w:tplc="8856DA1E">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AA0EA7"/>
    <w:multiLevelType w:val="hybridMultilevel"/>
    <w:tmpl w:val="0304EA46"/>
    <w:lvl w:ilvl="0" w:tplc="FBE642C6">
      <w:start w:val="1"/>
      <w:numFmt w:val="lowerLetter"/>
      <w:lvlText w:val="%1)"/>
      <w:lvlJc w:val="left"/>
      <w:pPr>
        <w:ind w:left="709" w:hanging="42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D9F677F"/>
    <w:multiLevelType w:val="hybridMultilevel"/>
    <w:tmpl w:val="5C8E36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3F33019"/>
    <w:multiLevelType w:val="multilevel"/>
    <w:tmpl w:val="85A22A2C"/>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Palatino Linotype" w:eastAsiaTheme="minorEastAsia" w:hAnsi="Palatino Linotype" w:cs="Arial" w:hint="default"/>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320651"/>
    <w:multiLevelType w:val="hybridMultilevel"/>
    <w:tmpl w:val="FB5CB576"/>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9E70B7F"/>
    <w:multiLevelType w:val="hybridMultilevel"/>
    <w:tmpl w:val="B700EA6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EAE4D57"/>
    <w:multiLevelType w:val="hybridMultilevel"/>
    <w:tmpl w:val="42F8B86A"/>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92311545">
    <w:abstractNumId w:val="0"/>
  </w:num>
  <w:num w:numId="2" w16cid:durableId="32772886">
    <w:abstractNumId w:val="2"/>
  </w:num>
  <w:num w:numId="3" w16cid:durableId="597519612">
    <w:abstractNumId w:val="5"/>
  </w:num>
  <w:num w:numId="4" w16cid:durableId="1130171745">
    <w:abstractNumId w:val="1"/>
  </w:num>
  <w:num w:numId="5" w16cid:durableId="685983431">
    <w:abstractNumId w:val="4"/>
  </w:num>
  <w:num w:numId="6" w16cid:durableId="2005862808">
    <w:abstractNumId w:val="6"/>
  </w:num>
  <w:num w:numId="7" w16cid:durableId="470632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3A1"/>
    <w:rsid w:val="000624A3"/>
    <w:rsid w:val="00072A37"/>
    <w:rsid w:val="000E2717"/>
    <w:rsid w:val="000F1328"/>
    <w:rsid w:val="000F1C1B"/>
    <w:rsid w:val="001B60E1"/>
    <w:rsid w:val="001D164E"/>
    <w:rsid w:val="00263EF6"/>
    <w:rsid w:val="00272EB4"/>
    <w:rsid w:val="002730E7"/>
    <w:rsid w:val="00370F4E"/>
    <w:rsid w:val="003A10E0"/>
    <w:rsid w:val="003C0F59"/>
    <w:rsid w:val="003E2DCC"/>
    <w:rsid w:val="003E535F"/>
    <w:rsid w:val="00472682"/>
    <w:rsid w:val="00492938"/>
    <w:rsid w:val="004C6981"/>
    <w:rsid w:val="004C6AD6"/>
    <w:rsid w:val="004D0F42"/>
    <w:rsid w:val="004D3D21"/>
    <w:rsid w:val="00530960"/>
    <w:rsid w:val="00561301"/>
    <w:rsid w:val="005A65FF"/>
    <w:rsid w:val="005A7607"/>
    <w:rsid w:val="005F7D75"/>
    <w:rsid w:val="006065EC"/>
    <w:rsid w:val="006106B0"/>
    <w:rsid w:val="00627264"/>
    <w:rsid w:val="00667AFF"/>
    <w:rsid w:val="006D4675"/>
    <w:rsid w:val="006E3691"/>
    <w:rsid w:val="007026F9"/>
    <w:rsid w:val="007469E8"/>
    <w:rsid w:val="007757BC"/>
    <w:rsid w:val="00785496"/>
    <w:rsid w:val="007E201A"/>
    <w:rsid w:val="008057C1"/>
    <w:rsid w:val="008317BA"/>
    <w:rsid w:val="00833ECA"/>
    <w:rsid w:val="008675E9"/>
    <w:rsid w:val="009029EC"/>
    <w:rsid w:val="00A240CB"/>
    <w:rsid w:val="00A40351"/>
    <w:rsid w:val="00A54D1C"/>
    <w:rsid w:val="00A74184"/>
    <w:rsid w:val="00A9032B"/>
    <w:rsid w:val="00AC0689"/>
    <w:rsid w:val="00B14C1B"/>
    <w:rsid w:val="00BA15E6"/>
    <w:rsid w:val="00BA254A"/>
    <w:rsid w:val="00BA44D9"/>
    <w:rsid w:val="00BE134B"/>
    <w:rsid w:val="00C7239B"/>
    <w:rsid w:val="00C90C71"/>
    <w:rsid w:val="00C96D23"/>
    <w:rsid w:val="00CB1E51"/>
    <w:rsid w:val="00CD64ED"/>
    <w:rsid w:val="00CD6E98"/>
    <w:rsid w:val="00D955FB"/>
    <w:rsid w:val="00DB25E4"/>
    <w:rsid w:val="00E2012A"/>
    <w:rsid w:val="00E72D76"/>
    <w:rsid w:val="00F413A1"/>
    <w:rsid w:val="00FA19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10B9B"/>
  <w15:docId w15:val="{883C96EE-0A1A-4FA7-9E18-30C42A100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3A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13A1"/>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F413A1"/>
    <w:rPr>
      <w:rFonts w:eastAsiaTheme="minorEastAsia"/>
      <w:sz w:val="24"/>
      <w:szCs w:val="24"/>
      <w:lang w:val="es-ES_tradnl" w:eastAsia="es-ES"/>
    </w:rPr>
  </w:style>
  <w:style w:type="paragraph" w:styleId="Piedepgina">
    <w:name w:val="footer"/>
    <w:basedOn w:val="Normal"/>
    <w:link w:val="PiedepginaCar"/>
    <w:uiPriority w:val="99"/>
    <w:unhideWhenUsed/>
    <w:rsid w:val="00F413A1"/>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F413A1"/>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qFormat/>
    <w:rsid w:val="00F413A1"/>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qFormat/>
    <w:locked/>
    <w:rsid w:val="00F413A1"/>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F413A1"/>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F413A1"/>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DB25E4"/>
    <w:rPr>
      <w:color w:val="0000FF"/>
      <w:u w:val="single"/>
    </w:rPr>
  </w:style>
  <w:style w:type="paragraph" w:styleId="Textodeglobo">
    <w:name w:val="Balloon Text"/>
    <w:basedOn w:val="Normal"/>
    <w:link w:val="TextodegloboCar"/>
    <w:uiPriority w:val="99"/>
    <w:semiHidden/>
    <w:unhideWhenUsed/>
    <w:rsid w:val="003A10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10E0"/>
    <w:rPr>
      <w:rFonts w:ascii="Segoe UI" w:eastAsia="Times New Roman" w:hAnsi="Segoe UI" w:cs="Segoe UI"/>
      <w:sz w:val="18"/>
      <w:szCs w:val="18"/>
      <w:lang w:val="es-ES" w:eastAsia="es-ES"/>
    </w:rPr>
  </w:style>
  <w:style w:type="table" w:customStyle="1" w:styleId="Tablaconcuadrcula1">
    <w:name w:val="Tabla con cuadrícula1"/>
    <w:basedOn w:val="Tablanormal"/>
    <w:next w:val="Tablaconcuadrcula"/>
    <w:uiPriority w:val="39"/>
    <w:rsid w:val="003A1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3A1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E535F"/>
    <w:rPr>
      <w:sz w:val="16"/>
      <w:szCs w:val="16"/>
    </w:rPr>
  </w:style>
  <w:style w:type="paragraph" w:styleId="Textocomentario">
    <w:name w:val="annotation text"/>
    <w:basedOn w:val="Normal"/>
    <w:link w:val="TextocomentarioCar"/>
    <w:uiPriority w:val="99"/>
    <w:semiHidden/>
    <w:unhideWhenUsed/>
    <w:rsid w:val="003E535F"/>
    <w:rPr>
      <w:sz w:val="20"/>
      <w:szCs w:val="20"/>
    </w:rPr>
  </w:style>
  <w:style w:type="character" w:customStyle="1" w:styleId="TextocomentarioCar">
    <w:name w:val="Texto comentario Car"/>
    <w:basedOn w:val="Fuentedeprrafopredeter"/>
    <w:link w:val="Textocomentario"/>
    <w:uiPriority w:val="99"/>
    <w:semiHidden/>
    <w:rsid w:val="003E535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E535F"/>
    <w:rPr>
      <w:b/>
      <w:bCs/>
    </w:rPr>
  </w:style>
  <w:style w:type="character" w:customStyle="1" w:styleId="AsuntodelcomentarioCar">
    <w:name w:val="Asunto del comentario Car"/>
    <w:basedOn w:val="TextocomentarioCar"/>
    <w:link w:val="Asuntodelcomentario"/>
    <w:uiPriority w:val="99"/>
    <w:semiHidden/>
    <w:rsid w:val="003E535F"/>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670399">
      <w:bodyDiv w:val="1"/>
      <w:marLeft w:val="0"/>
      <w:marRight w:val="0"/>
      <w:marTop w:val="0"/>
      <w:marBottom w:val="0"/>
      <w:divBdr>
        <w:top w:val="none" w:sz="0" w:space="0" w:color="auto"/>
        <w:left w:val="none" w:sz="0" w:space="0" w:color="auto"/>
        <w:bottom w:val="none" w:sz="0" w:space="0" w:color="auto"/>
        <w:right w:val="none" w:sz="0" w:space="0" w:color="auto"/>
      </w:divBdr>
    </w:div>
    <w:div w:id="933171323">
      <w:bodyDiv w:val="1"/>
      <w:marLeft w:val="0"/>
      <w:marRight w:val="0"/>
      <w:marTop w:val="0"/>
      <w:marBottom w:val="0"/>
      <w:divBdr>
        <w:top w:val="none" w:sz="0" w:space="0" w:color="auto"/>
        <w:left w:val="none" w:sz="0" w:space="0" w:color="auto"/>
        <w:bottom w:val="none" w:sz="0" w:space="0" w:color="auto"/>
        <w:right w:val="none" w:sz="0" w:space="0" w:color="auto"/>
      </w:divBdr>
    </w:div>
    <w:div w:id="1044717032">
      <w:bodyDiv w:val="1"/>
      <w:marLeft w:val="0"/>
      <w:marRight w:val="0"/>
      <w:marTop w:val="0"/>
      <w:marBottom w:val="0"/>
      <w:divBdr>
        <w:top w:val="none" w:sz="0" w:space="0" w:color="auto"/>
        <w:left w:val="none" w:sz="0" w:space="0" w:color="auto"/>
        <w:bottom w:val="none" w:sz="0" w:space="0" w:color="auto"/>
        <w:right w:val="none" w:sz="0" w:space="0" w:color="auto"/>
      </w:divBdr>
    </w:div>
    <w:div w:id="1189680287">
      <w:bodyDiv w:val="1"/>
      <w:marLeft w:val="0"/>
      <w:marRight w:val="0"/>
      <w:marTop w:val="0"/>
      <w:marBottom w:val="0"/>
      <w:divBdr>
        <w:top w:val="none" w:sz="0" w:space="0" w:color="auto"/>
        <w:left w:val="none" w:sz="0" w:space="0" w:color="auto"/>
        <w:bottom w:val="none" w:sz="0" w:space="0" w:color="auto"/>
        <w:right w:val="none" w:sz="0" w:space="0" w:color="auto"/>
      </w:divBdr>
    </w:div>
    <w:div w:id="1337345366">
      <w:bodyDiv w:val="1"/>
      <w:marLeft w:val="0"/>
      <w:marRight w:val="0"/>
      <w:marTop w:val="0"/>
      <w:marBottom w:val="0"/>
      <w:divBdr>
        <w:top w:val="none" w:sz="0" w:space="0" w:color="auto"/>
        <w:left w:val="none" w:sz="0" w:space="0" w:color="auto"/>
        <w:bottom w:val="none" w:sz="0" w:space="0" w:color="auto"/>
        <w:right w:val="none" w:sz="0" w:space="0" w:color="auto"/>
      </w:divBdr>
    </w:div>
    <w:div w:id="1445030981">
      <w:bodyDiv w:val="1"/>
      <w:marLeft w:val="0"/>
      <w:marRight w:val="0"/>
      <w:marTop w:val="0"/>
      <w:marBottom w:val="0"/>
      <w:divBdr>
        <w:top w:val="none" w:sz="0" w:space="0" w:color="auto"/>
        <w:left w:val="none" w:sz="0" w:space="0" w:color="auto"/>
        <w:bottom w:val="none" w:sz="0" w:space="0" w:color="auto"/>
        <w:right w:val="none" w:sz="0" w:space="0" w:color="auto"/>
      </w:divBdr>
    </w:div>
    <w:div w:id="1824083250">
      <w:bodyDiv w:val="1"/>
      <w:marLeft w:val="0"/>
      <w:marRight w:val="0"/>
      <w:marTop w:val="0"/>
      <w:marBottom w:val="0"/>
      <w:divBdr>
        <w:top w:val="none" w:sz="0" w:space="0" w:color="auto"/>
        <w:left w:val="none" w:sz="0" w:space="0" w:color="auto"/>
        <w:bottom w:val="none" w:sz="0" w:space="0" w:color="auto"/>
        <w:right w:val="none" w:sz="0" w:space="0" w:color="auto"/>
      </w:divBdr>
    </w:div>
    <w:div w:id="1853638650">
      <w:bodyDiv w:val="1"/>
      <w:marLeft w:val="0"/>
      <w:marRight w:val="0"/>
      <w:marTop w:val="0"/>
      <w:marBottom w:val="0"/>
      <w:divBdr>
        <w:top w:val="none" w:sz="0" w:space="0" w:color="auto"/>
        <w:left w:val="none" w:sz="0" w:space="0" w:color="auto"/>
        <w:bottom w:val="none" w:sz="0" w:space="0" w:color="auto"/>
        <w:right w:val="none" w:sz="0" w:space="0" w:color="auto"/>
      </w:divBdr>
    </w:div>
    <w:div w:id="1872959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34522-092B-41D3-A3D9-34C64B07E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3118</Words>
  <Characters>17149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Denhi Ana Karen Puebla Morales</cp:lastModifiedBy>
  <cp:revision>5</cp:revision>
  <dcterms:created xsi:type="dcterms:W3CDTF">2024-06-20T15:30:00Z</dcterms:created>
  <dcterms:modified xsi:type="dcterms:W3CDTF">2024-07-08T07:15:00Z</dcterms:modified>
</cp:coreProperties>
</file>