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71B055A8" w:rsidR="007E2E80" w:rsidRPr="00C35F18" w:rsidRDefault="007E2E80" w:rsidP="0014447C">
      <w:pPr>
        <w:pStyle w:val="Sinespaciado"/>
        <w:spacing w:line="360" w:lineRule="auto"/>
        <w:jc w:val="both"/>
        <w:rPr>
          <w:rFonts w:ascii="Palatino Linotype" w:hAnsi="Palatino Linotype"/>
          <w:sz w:val="24"/>
          <w:szCs w:val="24"/>
          <w:lang w:eastAsia="es-MX"/>
        </w:rPr>
      </w:pPr>
      <w:r w:rsidRPr="00C35F18">
        <w:rPr>
          <w:rFonts w:ascii="Palatino Linotype" w:hAnsi="Palatino Linotype"/>
          <w:sz w:val="24"/>
          <w:szCs w:val="24"/>
          <w:lang w:eastAsia="es-MX"/>
        </w:rPr>
        <w:t>Resolución del Pleno del Instituto de Transparencia, Acceso a la Informac</w:t>
      </w:r>
      <w:bookmarkStart w:id="0" w:name="_GoBack"/>
      <w:bookmarkEnd w:id="0"/>
      <w:r w:rsidRPr="00C35F18">
        <w:rPr>
          <w:rFonts w:ascii="Palatino Linotype" w:hAnsi="Palatino Linotype"/>
          <w:sz w:val="24"/>
          <w:szCs w:val="24"/>
          <w:lang w:eastAsia="es-MX"/>
        </w:rPr>
        <w:t xml:space="preserve">ión Pública y Protección de Datos Personales del Estado de México y Municipios, con domicilio en Metepec, Estado de México, </w:t>
      </w:r>
      <w:r w:rsidR="004A51FF">
        <w:rPr>
          <w:rFonts w:ascii="Palatino Linotype" w:hAnsi="Palatino Linotype"/>
          <w:sz w:val="24"/>
          <w:szCs w:val="24"/>
          <w:lang w:eastAsia="es-MX"/>
        </w:rPr>
        <w:t xml:space="preserve">a </w:t>
      </w:r>
      <w:r w:rsidR="0092594B">
        <w:rPr>
          <w:rFonts w:ascii="Palatino Linotype" w:hAnsi="Palatino Linotype"/>
          <w:sz w:val="24"/>
          <w:szCs w:val="24"/>
          <w:lang w:eastAsia="es-MX"/>
        </w:rPr>
        <w:t>veintiséis</w:t>
      </w:r>
      <w:r w:rsidR="00851958">
        <w:rPr>
          <w:rFonts w:ascii="Palatino Linotype" w:hAnsi="Palatino Linotype"/>
          <w:sz w:val="24"/>
          <w:szCs w:val="24"/>
          <w:lang w:eastAsia="es-MX"/>
        </w:rPr>
        <w:t xml:space="preserve"> de junio</w:t>
      </w:r>
      <w:r w:rsidR="00251EC4">
        <w:rPr>
          <w:rFonts w:ascii="Palatino Linotype" w:hAnsi="Palatino Linotype"/>
          <w:sz w:val="24"/>
          <w:szCs w:val="24"/>
          <w:lang w:eastAsia="es-MX"/>
        </w:rPr>
        <w:t xml:space="preserve"> de dos mil veinticuatro</w:t>
      </w:r>
      <w:r w:rsidRPr="00C35F18">
        <w:rPr>
          <w:rFonts w:ascii="Palatino Linotype" w:hAnsi="Palatino Linotype"/>
          <w:sz w:val="24"/>
          <w:szCs w:val="24"/>
          <w:lang w:eastAsia="es-MX"/>
        </w:rPr>
        <w:t>.</w:t>
      </w:r>
    </w:p>
    <w:p w14:paraId="3BA928B8" w14:textId="77777777" w:rsidR="007E2E80" w:rsidRPr="00734DEB" w:rsidRDefault="007E2E80" w:rsidP="0014447C">
      <w:pPr>
        <w:pStyle w:val="Sinespaciado"/>
        <w:spacing w:line="360" w:lineRule="auto"/>
        <w:jc w:val="both"/>
        <w:rPr>
          <w:rFonts w:ascii="Palatino Linotype" w:hAnsi="Palatino Linotype"/>
          <w:sz w:val="24"/>
          <w:szCs w:val="24"/>
          <w:lang w:eastAsia="es-MX"/>
        </w:rPr>
      </w:pPr>
    </w:p>
    <w:p w14:paraId="638BF8F4" w14:textId="0990C5EE" w:rsidR="007E2E80" w:rsidRPr="00C35F18" w:rsidRDefault="007E2E80" w:rsidP="0014447C">
      <w:pPr>
        <w:pStyle w:val="Sinespaciado"/>
        <w:spacing w:line="360" w:lineRule="auto"/>
        <w:jc w:val="both"/>
        <w:rPr>
          <w:rFonts w:ascii="Palatino Linotype" w:hAnsi="Palatino Linotype"/>
          <w:sz w:val="24"/>
          <w:szCs w:val="24"/>
        </w:rPr>
      </w:pPr>
      <w:r w:rsidRPr="00C35F18">
        <w:rPr>
          <w:rFonts w:ascii="Palatino Linotype" w:hAnsi="Palatino Linotype"/>
          <w:b/>
          <w:sz w:val="24"/>
          <w:szCs w:val="24"/>
        </w:rPr>
        <w:t>VISTO</w:t>
      </w:r>
      <w:r w:rsidRPr="00C35F18">
        <w:rPr>
          <w:rFonts w:ascii="Palatino Linotype" w:hAnsi="Palatino Linotype"/>
          <w:sz w:val="24"/>
          <w:szCs w:val="24"/>
        </w:rPr>
        <w:t xml:space="preserve"> el expediente </w:t>
      </w:r>
      <w:r w:rsidRPr="00F14098">
        <w:rPr>
          <w:rFonts w:ascii="Palatino Linotype" w:hAnsi="Palatino Linotype"/>
          <w:sz w:val="24"/>
          <w:szCs w:val="24"/>
        </w:rPr>
        <w:t xml:space="preserve">electrónico formado con motivo del recurso de revisión número </w:t>
      </w:r>
      <w:r w:rsidR="0092594B" w:rsidRPr="00F14098">
        <w:rPr>
          <w:rFonts w:ascii="Palatino Linotype" w:hAnsi="Palatino Linotype"/>
          <w:b/>
          <w:bCs/>
          <w:sz w:val="24"/>
          <w:szCs w:val="24"/>
          <w:lang w:eastAsia="es-MX"/>
        </w:rPr>
        <w:t>02570/INFOEM/IP/RR/2024</w:t>
      </w:r>
      <w:r w:rsidR="003C3124" w:rsidRPr="00F14098">
        <w:rPr>
          <w:rFonts w:ascii="Palatino Linotype" w:hAnsi="Palatino Linotype"/>
          <w:sz w:val="24"/>
          <w:szCs w:val="24"/>
        </w:rPr>
        <w:t xml:space="preserve">, </w:t>
      </w:r>
      <w:r w:rsidR="00F14098" w:rsidRPr="00F14098">
        <w:rPr>
          <w:rFonts w:ascii="Palatino Linotype" w:hAnsi="Palatino Linotype" w:cs="Arial"/>
          <w:sz w:val="24"/>
          <w:szCs w:val="24"/>
        </w:rPr>
        <w:t>interpuesto por un particular que al momento de ingresar la solicitud de información e interponer el recurso de revisión, no señaló nombre o seudónimo con el cual desee ser identificado,</w:t>
      </w:r>
      <w:r w:rsidR="00F14098" w:rsidRPr="00F14098">
        <w:rPr>
          <w:rFonts w:ascii="Palatino Linotype" w:hAnsi="Palatino Linotype" w:cs="Arial"/>
          <w:b/>
          <w:sz w:val="24"/>
          <w:szCs w:val="24"/>
        </w:rPr>
        <w:t xml:space="preserve"> </w:t>
      </w:r>
      <w:r w:rsidR="00F14098" w:rsidRPr="00F14098">
        <w:rPr>
          <w:rFonts w:ascii="Palatino Linotype" w:hAnsi="Palatino Linotype" w:cs="Arial"/>
          <w:sz w:val="24"/>
          <w:szCs w:val="24"/>
        </w:rPr>
        <w:t xml:space="preserve">en lo sucesivo </w:t>
      </w:r>
      <w:r w:rsidR="00F14098" w:rsidRPr="00F14098">
        <w:rPr>
          <w:rFonts w:ascii="Palatino Linotype" w:hAnsi="Palatino Linotype" w:cs="Arial"/>
          <w:b/>
          <w:sz w:val="24"/>
          <w:szCs w:val="24"/>
        </w:rPr>
        <w:t>El Recurrente</w:t>
      </w:r>
      <w:r w:rsidRPr="00F14098">
        <w:rPr>
          <w:rFonts w:ascii="Palatino Linotype" w:hAnsi="Palatino Linotype"/>
          <w:sz w:val="24"/>
          <w:szCs w:val="24"/>
        </w:rPr>
        <w:t>, en contra de la respuesta de</w:t>
      </w:r>
      <w:r w:rsidR="00A67E7A" w:rsidRPr="00F14098">
        <w:rPr>
          <w:rFonts w:ascii="Palatino Linotype" w:hAnsi="Palatino Linotype"/>
          <w:sz w:val="24"/>
          <w:szCs w:val="24"/>
        </w:rPr>
        <w:t>l</w:t>
      </w:r>
      <w:r w:rsidRPr="00F14098">
        <w:rPr>
          <w:rFonts w:ascii="Palatino Linotype" w:hAnsi="Palatino Linotype"/>
          <w:sz w:val="24"/>
          <w:szCs w:val="24"/>
        </w:rPr>
        <w:t xml:space="preserve"> </w:t>
      </w:r>
      <w:r w:rsidR="0092594B" w:rsidRPr="00F14098">
        <w:rPr>
          <w:rFonts w:ascii="Palatino Linotype" w:hAnsi="Palatino Linotype" w:cs="Arial"/>
          <w:b/>
          <w:bCs/>
          <w:sz w:val="24"/>
          <w:szCs w:val="24"/>
        </w:rPr>
        <w:t>Organismo Público Descentralizado para la Prestación de Los Servicios de Agua Potable Alcantarillado y Saneamiento de</w:t>
      </w:r>
      <w:r w:rsidR="0092594B" w:rsidRPr="0092594B">
        <w:rPr>
          <w:rFonts w:ascii="Palatino Linotype" w:hAnsi="Palatino Linotype" w:cs="Arial"/>
          <w:b/>
          <w:bCs/>
          <w:sz w:val="24"/>
          <w:szCs w:val="24"/>
        </w:rPr>
        <w:t xml:space="preserve"> Atizapán de Zaragoza por sus siglas S.A.P.A.S.A.</w:t>
      </w:r>
      <w:r w:rsidRPr="00216B8D">
        <w:rPr>
          <w:rFonts w:ascii="Palatino Linotype" w:hAnsi="Palatino Linotype"/>
          <w:sz w:val="24"/>
          <w:szCs w:val="24"/>
        </w:rPr>
        <w:t>, en lo subsecuente</w:t>
      </w:r>
      <w:r w:rsidR="00DD2D53" w:rsidRPr="00C35F18">
        <w:rPr>
          <w:rFonts w:ascii="Palatino Linotype" w:hAnsi="Palatino Linotype"/>
          <w:b/>
          <w:sz w:val="24"/>
          <w:szCs w:val="24"/>
        </w:rPr>
        <w:t xml:space="preserve"> e</w:t>
      </w:r>
      <w:r w:rsidRPr="00C35F18">
        <w:rPr>
          <w:rFonts w:ascii="Palatino Linotype" w:hAnsi="Palatino Linotype"/>
          <w:b/>
          <w:sz w:val="24"/>
          <w:szCs w:val="24"/>
        </w:rPr>
        <w:t xml:space="preserve">l Sujeto Obligado, </w:t>
      </w:r>
      <w:r w:rsidRPr="00C35F18">
        <w:rPr>
          <w:rFonts w:ascii="Palatino Linotype" w:hAnsi="Palatino Linotype"/>
          <w:sz w:val="24"/>
          <w:szCs w:val="24"/>
        </w:rPr>
        <w:t>se procede a dictar la presente resolución.</w:t>
      </w:r>
    </w:p>
    <w:p w14:paraId="0BDA87E1" w14:textId="77777777" w:rsidR="007E2E80" w:rsidRPr="00C35F18" w:rsidRDefault="007E2E80" w:rsidP="0014447C">
      <w:pPr>
        <w:pStyle w:val="Sinespaciado"/>
        <w:spacing w:line="360" w:lineRule="auto"/>
        <w:jc w:val="both"/>
        <w:rPr>
          <w:rFonts w:ascii="Palatino Linotype" w:hAnsi="Palatino Linotype"/>
          <w:sz w:val="24"/>
          <w:szCs w:val="24"/>
        </w:rPr>
      </w:pPr>
    </w:p>
    <w:p w14:paraId="599B710B" w14:textId="77777777" w:rsidR="007E2E80" w:rsidRPr="00DD5971" w:rsidRDefault="007E2E80" w:rsidP="0014447C">
      <w:pPr>
        <w:pStyle w:val="Sinespaciado"/>
        <w:spacing w:line="360" w:lineRule="auto"/>
        <w:jc w:val="center"/>
        <w:rPr>
          <w:rFonts w:ascii="Palatino Linotype" w:hAnsi="Palatino Linotype"/>
          <w:b/>
          <w:sz w:val="28"/>
          <w:szCs w:val="28"/>
        </w:rPr>
      </w:pPr>
      <w:r w:rsidRPr="00DD5971">
        <w:rPr>
          <w:rFonts w:ascii="Palatino Linotype" w:hAnsi="Palatino Linotype"/>
          <w:b/>
          <w:sz w:val="28"/>
          <w:szCs w:val="28"/>
        </w:rPr>
        <w:t>A N T E C E D E N T E S   D E L   A S U N T O</w:t>
      </w:r>
    </w:p>
    <w:p w14:paraId="3B4C9694" w14:textId="77777777" w:rsidR="00DD5971" w:rsidRDefault="00DD5971" w:rsidP="0014447C">
      <w:pPr>
        <w:pStyle w:val="Sinespaciado"/>
        <w:spacing w:line="360" w:lineRule="auto"/>
        <w:jc w:val="both"/>
        <w:rPr>
          <w:rFonts w:ascii="Palatino Linotype" w:hAnsi="Palatino Linotype"/>
          <w:b/>
          <w:sz w:val="24"/>
          <w:szCs w:val="24"/>
        </w:rPr>
      </w:pPr>
    </w:p>
    <w:p w14:paraId="04396E9B" w14:textId="77777777" w:rsidR="007E2E80" w:rsidRPr="00DD5971" w:rsidRDefault="007E2E80" w:rsidP="0014447C">
      <w:pPr>
        <w:pStyle w:val="Sinespaciado"/>
        <w:spacing w:line="360" w:lineRule="auto"/>
        <w:jc w:val="both"/>
        <w:rPr>
          <w:rFonts w:ascii="Palatino Linotype" w:hAnsi="Palatino Linotype"/>
          <w:sz w:val="26"/>
          <w:szCs w:val="26"/>
        </w:rPr>
      </w:pPr>
      <w:r w:rsidRPr="00DD5971">
        <w:rPr>
          <w:rFonts w:ascii="Palatino Linotype" w:hAnsi="Palatino Linotype"/>
          <w:b/>
          <w:sz w:val="26"/>
          <w:szCs w:val="26"/>
        </w:rPr>
        <w:t>PRIMERO.</w:t>
      </w:r>
      <w:r w:rsidRPr="00DD5971">
        <w:rPr>
          <w:rFonts w:ascii="Palatino Linotype" w:hAnsi="Palatino Linotype"/>
          <w:sz w:val="26"/>
          <w:szCs w:val="26"/>
        </w:rPr>
        <w:t xml:space="preserve"> </w:t>
      </w:r>
      <w:r w:rsidRPr="00DD5971">
        <w:rPr>
          <w:rFonts w:ascii="Palatino Linotype" w:hAnsi="Palatino Linotype"/>
          <w:b/>
          <w:sz w:val="26"/>
          <w:szCs w:val="26"/>
        </w:rPr>
        <w:t>De la Solicitud de Información.</w:t>
      </w:r>
    </w:p>
    <w:p w14:paraId="2A54E4AF" w14:textId="1123C8F6" w:rsidR="00D65592" w:rsidRPr="00C35F18" w:rsidRDefault="007E2E80" w:rsidP="0014447C">
      <w:pPr>
        <w:pStyle w:val="Sinespaciado"/>
        <w:spacing w:line="360" w:lineRule="auto"/>
        <w:jc w:val="both"/>
        <w:rPr>
          <w:rFonts w:ascii="Palatino Linotype" w:hAnsi="Palatino Linotype"/>
          <w:sz w:val="24"/>
          <w:szCs w:val="24"/>
        </w:rPr>
      </w:pPr>
      <w:r w:rsidRPr="00C35F18">
        <w:rPr>
          <w:rFonts w:ascii="Palatino Linotype" w:hAnsi="Palatino Linotype"/>
          <w:sz w:val="24"/>
          <w:szCs w:val="24"/>
        </w:rPr>
        <w:t>Con</w:t>
      </w:r>
      <w:r w:rsidR="008C0E72">
        <w:rPr>
          <w:rFonts w:ascii="Palatino Linotype" w:hAnsi="Palatino Linotype"/>
          <w:sz w:val="24"/>
          <w:szCs w:val="24"/>
        </w:rPr>
        <w:t xml:space="preserve"> fecha </w:t>
      </w:r>
      <w:r w:rsidR="00F14098">
        <w:rPr>
          <w:rFonts w:ascii="Palatino Linotype" w:hAnsi="Palatino Linotype"/>
          <w:sz w:val="24"/>
          <w:szCs w:val="24"/>
        </w:rPr>
        <w:t>veintidós de marzo de dos mil veinticuatro</w:t>
      </w:r>
      <w:r w:rsidR="00774DEF">
        <w:rPr>
          <w:rFonts w:ascii="Palatino Linotype" w:hAnsi="Palatino Linotype"/>
          <w:sz w:val="24"/>
          <w:szCs w:val="24"/>
        </w:rPr>
        <w:t xml:space="preserve">, </w:t>
      </w:r>
      <w:r w:rsidR="005F5FE1">
        <w:rPr>
          <w:rFonts w:ascii="Palatino Linotype" w:hAnsi="Palatino Linotype"/>
          <w:sz w:val="24"/>
          <w:szCs w:val="24"/>
        </w:rPr>
        <w:t>el</w:t>
      </w:r>
      <w:r w:rsidR="00DD2D53" w:rsidRPr="00C35F18">
        <w:rPr>
          <w:rFonts w:ascii="Palatino Linotype" w:hAnsi="Palatino Linotype"/>
          <w:sz w:val="24"/>
          <w:szCs w:val="24"/>
        </w:rPr>
        <w:t xml:space="preserve"> </w:t>
      </w:r>
      <w:r w:rsidRPr="00251EC4">
        <w:rPr>
          <w:rFonts w:ascii="Palatino Linotype" w:hAnsi="Palatino Linotype"/>
          <w:b/>
          <w:bCs/>
          <w:sz w:val="24"/>
          <w:szCs w:val="24"/>
        </w:rPr>
        <w:t>Recurrente</w:t>
      </w:r>
      <w:r w:rsidRPr="00C35F18">
        <w:rPr>
          <w:rFonts w:ascii="Palatino Linotype" w:hAnsi="Palatino Linotype"/>
          <w:sz w:val="24"/>
          <w:szCs w:val="24"/>
        </w:rPr>
        <w:t>, presentó a través del Sistema de Acceso a la Información Mexiquense (</w:t>
      </w:r>
      <w:r w:rsidRPr="00C35F18">
        <w:rPr>
          <w:rFonts w:ascii="Palatino Linotype" w:hAnsi="Palatino Linotype"/>
          <w:b/>
          <w:sz w:val="24"/>
          <w:szCs w:val="24"/>
        </w:rPr>
        <w:t>SAIMEX)</w:t>
      </w:r>
      <w:r w:rsidRPr="00C35F18">
        <w:rPr>
          <w:rFonts w:ascii="Palatino Linotype" w:hAnsi="Palatino Linotype"/>
          <w:sz w:val="24"/>
          <w:szCs w:val="24"/>
        </w:rPr>
        <w:t xml:space="preserve"> ante </w:t>
      </w:r>
      <w:r w:rsidR="00DD2D53" w:rsidRPr="00C35F18">
        <w:rPr>
          <w:rFonts w:ascii="Palatino Linotype" w:hAnsi="Palatino Linotype"/>
          <w:sz w:val="24"/>
          <w:szCs w:val="24"/>
        </w:rPr>
        <w:t>e</w:t>
      </w:r>
      <w:r w:rsidRPr="00C35F18">
        <w:rPr>
          <w:rFonts w:ascii="Palatino Linotype" w:hAnsi="Palatino Linotype"/>
          <w:sz w:val="24"/>
          <w:szCs w:val="24"/>
        </w:rPr>
        <w:t>l Sujeto Obligado, solicitud de acceso a la información pública, registrada bajo el número de expediente</w:t>
      </w:r>
      <w:r w:rsidR="00216B8D">
        <w:rPr>
          <w:rFonts w:ascii="Palatino Linotype" w:hAnsi="Palatino Linotype"/>
          <w:b/>
          <w:sz w:val="24"/>
          <w:szCs w:val="24"/>
        </w:rPr>
        <w:t xml:space="preserve"> </w:t>
      </w:r>
      <w:r w:rsidR="00F14098" w:rsidRPr="00F14098">
        <w:rPr>
          <w:rFonts w:ascii="Palatino Linotype" w:hAnsi="Palatino Linotype"/>
          <w:b/>
          <w:bCs/>
          <w:sz w:val="24"/>
          <w:szCs w:val="24"/>
        </w:rPr>
        <w:t>00184/OASATIZARA/IP/2024</w:t>
      </w:r>
      <w:r w:rsidRPr="00C35F18">
        <w:rPr>
          <w:rFonts w:ascii="Palatino Linotype" w:hAnsi="Palatino Linotype"/>
          <w:b/>
          <w:sz w:val="24"/>
          <w:szCs w:val="24"/>
          <w:lang w:eastAsia="es-MX"/>
        </w:rPr>
        <w:t xml:space="preserve">, </w:t>
      </w:r>
      <w:r w:rsidRPr="00C35F18">
        <w:rPr>
          <w:rFonts w:ascii="Palatino Linotype" w:hAnsi="Palatino Linotype"/>
          <w:sz w:val="24"/>
          <w:szCs w:val="24"/>
        </w:rPr>
        <w:t>mediante la cual solicitó información en el tenor siguiente:</w:t>
      </w:r>
    </w:p>
    <w:p w14:paraId="15D5E624" w14:textId="77777777" w:rsidR="00D65592"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5413E86B" w:rsidR="007E2E80"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C35F18">
        <w:rPr>
          <w:rFonts w:ascii="Palatino Linotype" w:eastAsia="Times New Roman" w:hAnsi="Palatino Linotype" w:cs="Times New Roman"/>
          <w:i/>
          <w:sz w:val="24"/>
          <w:szCs w:val="24"/>
          <w:lang w:val="es-ES_tradnl" w:eastAsia="es-ES"/>
        </w:rPr>
        <w:lastRenderedPageBreak/>
        <w:t>“</w:t>
      </w:r>
      <w:r w:rsidR="00F14098" w:rsidRPr="00F14098">
        <w:rPr>
          <w:rFonts w:ascii="Palatino Linotype" w:eastAsia="Times New Roman" w:hAnsi="Palatino Linotype" w:cs="Times New Roman"/>
          <w:i/>
          <w:lang w:eastAsia="es-ES"/>
        </w:rPr>
        <w:t>Su organismo tiene o ha llevado a cabo un estudio de cuanta gente ha sido afectada por la crisis hidrica que vive Atizapan de zaragoza si es si, quiero saber en que consistio el estudio si es no, quiero saber porque</w:t>
      </w:r>
      <w:r w:rsidRPr="008C0E72">
        <w:rPr>
          <w:rFonts w:ascii="Palatino Linotype" w:eastAsia="Times New Roman" w:hAnsi="Palatino Linotype" w:cs="Times New Roman"/>
          <w:i/>
          <w:lang w:val="es-ES_tradnl" w:eastAsia="es-ES"/>
        </w:rPr>
        <w:t>” [Sic]</w:t>
      </w:r>
    </w:p>
    <w:p w14:paraId="6EFA9BFC" w14:textId="77777777" w:rsidR="00851958" w:rsidRDefault="00851958"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723D39" w14:textId="0701E6A9" w:rsidR="007E2E80" w:rsidRPr="00C35F18"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C35F18">
        <w:rPr>
          <w:rFonts w:ascii="Palatino Linotype" w:eastAsia="Times New Roman" w:hAnsi="Palatino Linotype" w:cs="Times New Roman"/>
          <w:sz w:val="24"/>
          <w:szCs w:val="24"/>
          <w:lang w:val="es-ES_tradnl" w:eastAsia="es-ES"/>
        </w:rPr>
        <w:t xml:space="preserve">Modalidad de entrega: </w:t>
      </w:r>
      <w:r w:rsidRPr="008C0E72">
        <w:rPr>
          <w:rFonts w:ascii="Palatino Linotype" w:eastAsia="Times New Roman" w:hAnsi="Palatino Linotype" w:cs="Times New Roman"/>
          <w:b/>
          <w:sz w:val="24"/>
          <w:szCs w:val="24"/>
          <w:lang w:val="es-ES_tradnl" w:eastAsia="es-ES"/>
        </w:rPr>
        <w:t>A través del SAIMEX.</w:t>
      </w:r>
    </w:p>
    <w:p w14:paraId="5CB01585" w14:textId="77777777" w:rsidR="00B41C25" w:rsidRPr="00C35F18" w:rsidRDefault="00B41C25"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0F9698BB" w14:textId="77777777" w:rsidR="007E2E80" w:rsidRPr="00DD5971" w:rsidRDefault="007E2E80" w:rsidP="0014447C">
      <w:pPr>
        <w:pStyle w:val="Sinespaciado"/>
        <w:spacing w:line="360" w:lineRule="auto"/>
        <w:jc w:val="both"/>
        <w:rPr>
          <w:rFonts w:ascii="Palatino Linotype" w:hAnsi="Palatino Linotype"/>
          <w:b/>
          <w:sz w:val="26"/>
          <w:szCs w:val="26"/>
        </w:rPr>
      </w:pPr>
      <w:r w:rsidRPr="00DD5971">
        <w:rPr>
          <w:rFonts w:ascii="Palatino Linotype" w:hAnsi="Palatino Linotype"/>
          <w:b/>
          <w:sz w:val="26"/>
          <w:szCs w:val="26"/>
        </w:rPr>
        <w:t xml:space="preserve">SEGUNDO. </w:t>
      </w:r>
      <w:r w:rsidR="00DA21DB" w:rsidRPr="00DD5971">
        <w:rPr>
          <w:rFonts w:ascii="Palatino Linotype" w:hAnsi="Palatino Linotype"/>
          <w:b/>
          <w:sz w:val="26"/>
          <w:szCs w:val="26"/>
        </w:rPr>
        <w:t xml:space="preserve">De la </w:t>
      </w:r>
      <w:r w:rsidRPr="00DD5971">
        <w:rPr>
          <w:rFonts w:ascii="Palatino Linotype" w:hAnsi="Palatino Linotype"/>
          <w:b/>
          <w:sz w:val="26"/>
          <w:szCs w:val="26"/>
        </w:rPr>
        <w:t>respuesta del Sujeto Obligado.</w:t>
      </w:r>
    </w:p>
    <w:p w14:paraId="1F6DFEF9" w14:textId="23468C59" w:rsidR="008C0E72" w:rsidRDefault="007E2E80" w:rsidP="0014447C">
      <w:pPr>
        <w:pStyle w:val="Sinespaciado"/>
        <w:spacing w:line="360" w:lineRule="auto"/>
        <w:jc w:val="both"/>
        <w:rPr>
          <w:rFonts w:ascii="Palatino Linotype" w:hAnsi="Palatino Linotype"/>
          <w:sz w:val="24"/>
        </w:rPr>
      </w:pPr>
      <w:r w:rsidRPr="00C35F18">
        <w:rPr>
          <w:rFonts w:ascii="Palatino Linotype" w:hAnsi="Palatino Linotype"/>
          <w:sz w:val="24"/>
        </w:rPr>
        <w:t>En el expedient</w:t>
      </w:r>
      <w:r w:rsidR="008C0E72">
        <w:rPr>
          <w:rFonts w:ascii="Palatino Linotype" w:hAnsi="Palatino Linotype"/>
          <w:sz w:val="24"/>
        </w:rPr>
        <w:t>e electrónico</w:t>
      </w:r>
      <w:r w:rsidR="005F5FE1">
        <w:rPr>
          <w:rFonts w:ascii="Palatino Linotype" w:hAnsi="Palatino Linotype"/>
          <w:sz w:val="24"/>
        </w:rPr>
        <w:t xml:space="preserve"> del Sistema de Acceso a la Información Mexiquense (</w:t>
      </w:r>
      <w:r w:rsidR="008C0E72" w:rsidRPr="005F5FE1">
        <w:rPr>
          <w:rFonts w:ascii="Palatino Linotype" w:hAnsi="Palatino Linotype"/>
          <w:b/>
          <w:bCs/>
          <w:sz w:val="24"/>
        </w:rPr>
        <w:t>SAIMEX</w:t>
      </w:r>
      <w:r w:rsidR="005F5FE1">
        <w:rPr>
          <w:rFonts w:ascii="Palatino Linotype" w:hAnsi="Palatino Linotype"/>
          <w:sz w:val="24"/>
        </w:rPr>
        <w:t>)</w:t>
      </w:r>
      <w:r w:rsidR="008C0E72">
        <w:rPr>
          <w:rFonts w:ascii="Palatino Linotype" w:hAnsi="Palatino Linotype"/>
          <w:sz w:val="24"/>
        </w:rPr>
        <w:t>, se observa</w:t>
      </w:r>
      <w:r w:rsidRPr="00C35F18">
        <w:rPr>
          <w:rFonts w:ascii="Palatino Linotype" w:hAnsi="Palatino Linotype"/>
          <w:sz w:val="24"/>
        </w:rPr>
        <w:t xml:space="preserve"> que </w:t>
      </w:r>
      <w:r w:rsidR="000E7C0A" w:rsidRPr="00C35F18">
        <w:rPr>
          <w:rFonts w:ascii="Palatino Linotype" w:hAnsi="Palatino Linotype"/>
          <w:sz w:val="24"/>
        </w:rPr>
        <w:t>el</w:t>
      </w:r>
      <w:r w:rsidRPr="00C35F18">
        <w:rPr>
          <w:rFonts w:ascii="Palatino Linotype" w:hAnsi="Palatino Linotype"/>
          <w:sz w:val="24"/>
        </w:rPr>
        <w:t xml:space="preserve"> </w:t>
      </w:r>
      <w:r w:rsidRPr="00047D72">
        <w:rPr>
          <w:rFonts w:ascii="Palatino Linotype" w:hAnsi="Palatino Linotype"/>
          <w:b/>
          <w:sz w:val="24"/>
        </w:rPr>
        <w:t>Sujeto Obligado</w:t>
      </w:r>
      <w:r w:rsidRPr="00C35F18">
        <w:rPr>
          <w:rFonts w:ascii="Palatino Linotype" w:hAnsi="Palatino Linotype"/>
          <w:sz w:val="24"/>
        </w:rPr>
        <w:t xml:space="preserve"> dio respuesta a la solicitud de información en fecha </w:t>
      </w:r>
      <w:r w:rsidR="00F14098">
        <w:rPr>
          <w:rFonts w:ascii="Palatino Linotype" w:hAnsi="Palatino Linotype"/>
          <w:sz w:val="24"/>
        </w:rPr>
        <w:t>diecinueve de abril</w:t>
      </w:r>
      <w:r w:rsidR="001B3B98">
        <w:rPr>
          <w:rFonts w:ascii="Palatino Linotype" w:hAnsi="Palatino Linotype"/>
          <w:sz w:val="24"/>
        </w:rPr>
        <w:t xml:space="preserve"> de dos mil veinticuatro</w:t>
      </w:r>
      <w:r w:rsidRPr="00C35F18">
        <w:rPr>
          <w:rFonts w:ascii="Palatino Linotype" w:hAnsi="Palatino Linotype"/>
          <w:sz w:val="24"/>
        </w:rPr>
        <w:t xml:space="preserve">, </w:t>
      </w:r>
      <w:r w:rsidR="008C0E72">
        <w:rPr>
          <w:rFonts w:ascii="Palatino Linotype" w:hAnsi="Palatino Linotype"/>
          <w:sz w:val="24"/>
        </w:rPr>
        <w:t>manifestando lo siguiente:</w:t>
      </w:r>
    </w:p>
    <w:p w14:paraId="59DB6368" w14:textId="77777777" w:rsidR="008C0E72" w:rsidRDefault="008C0E72" w:rsidP="0014447C">
      <w:pPr>
        <w:pStyle w:val="Sinespaciado"/>
        <w:spacing w:line="360" w:lineRule="auto"/>
        <w:jc w:val="both"/>
        <w:rPr>
          <w:rFonts w:ascii="Palatino Linotype" w:hAnsi="Palatino Linotype"/>
          <w:sz w:val="24"/>
        </w:rPr>
      </w:pPr>
    </w:p>
    <w:p w14:paraId="01506EB2" w14:textId="77777777" w:rsidR="00F14098" w:rsidRPr="00F14098" w:rsidRDefault="008C0E72" w:rsidP="00F14098">
      <w:pPr>
        <w:pStyle w:val="Sinespaciado"/>
        <w:ind w:left="567" w:right="567"/>
        <w:jc w:val="right"/>
        <w:rPr>
          <w:rFonts w:ascii="Palatino Linotype" w:hAnsi="Palatino Linotype"/>
          <w:b/>
          <w:bCs/>
          <w:i/>
        </w:rPr>
      </w:pPr>
      <w:r w:rsidRPr="00F14098">
        <w:rPr>
          <w:rFonts w:ascii="Palatino Linotype" w:hAnsi="Palatino Linotype"/>
          <w:sz w:val="24"/>
        </w:rPr>
        <w:t>“</w:t>
      </w:r>
      <w:r w:rsidR="00F14098" w:rsidRPr="00F14098">
        <w:rPr>
          <w:rFonts w:ascii="Palatino Linotype" w:hAnsi="Palatino Linotype"/>
          <w:i/>
        </w:rPr>
        <w:t>Folio de la solicitud:</w:t>
      </w:r>
      <w:r w:rsidR="00F14098" w:rsidRPr="00F14098">
        <w:rPr>
          <w:rFonts w:ascii="Palatino Linotype" w:hAnsi="Palatino Linotype"/>
          <w:b/>
          <w:bCs/>
          <w:i/>
        </w:rPr>
        <w:t xml:space="preserve"> 00184/OASATIZARA/IP/2024</w:t>
      </w:r>
    </w:p>
    <w:p w14:paraId="220401D3" w14:textId="77777777" w:rsidR="00F14098" w:rsidRDefault="00F14098" w:rsidP="00F14098">
      <w:pPr>
        <w:pStyle w:val="Sinespaciado"/>
        <w:ind w:left="567" w:right="567"/>
        <w:jc w:val="both"/>
        <w:rPr>
          <w:rFonts w:ascii="Palatino Linotype" w:hAnsi="Palatino Linotype"/>
          <w:i/>
        </w:rPr>
      </w:pPr>
    </w:p>
    <w:p w14:paraId="05B365A7" w14:textId="37C52AB4" w:rsidR="00F14098" w:rsidRDefault="00F14098" w:rsidP="00F14098">
      <w:pPr>
        <w:pStyle w:val="Sinespaciado"/>
        <w:ind w:left="567" w:right="567"/>
        <w:jc w:val="both"/>
        <w:rPr>
          <w:rFonts w:ascii="Palatino Linotype" w:hAnsi="Palatino Linotype"/>
          <w:i/>
        </w:rPr>
      </w:pPr>
      <w:r w:rsidRPr="00F14098">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7DA583" w14:textId="77777777" w:rsidR="00F14098" w:rsidRPr="00F14098" w:rsidRDefault="00F14098" w:rsidP="00F14098">
      <w:pPr>
        <w:pStyle w:val="Sinespaciado"/>
        <w:ind w:left="567" w:right="567"/>
        <w:jc w:val="both"/>
        <w:rPr>
          <w:rFonts w:ascii="Palatino Linotype" w:hAnsi="Palatino Linotype"/>
          <w:i/>
        </w:rPr>
      </w:pPr>
    </w:p>
    <w:p w14:paraId="4E4F79FB" w14:textId="77777777" w:rsidR="00F14098" w:rsidRPr="00F14098" w:rsidRDefault="00F14098" w:rsidP="00F14098">
      <w:pPr>
        <w:pStyle w:val="Sinespaciado"/>
        <w:ind w:left="567" w:right="567"/>
        <w:jc w:val="both"/>
        <w:rPr>
          <w:rFonts w:ascii="Palatino Linotype" w:hAnsi="Palatino Linotype"/>
          <w:i/>
        </w:rPr>
      </w:pPr>
      <w:r w:rsidRPr="00F14098">
        <w:rPr>
          <w:rFonts w:ascii="Palatino Linotype" w:hAnsi="Palatino Linotype"/>
          <w:i/>
        </w:rPr>
        <w:t>C. Impetrante se da respuesta a su solicitud, mediante oficio de signos SAPASA/DAP/00288/2024 por parte del Departamento de Agua Potable, adscrito a la Subdirección de Construcción y Operación Hidráulica.</w:t>
      </w:r>
    </w:p>
    <w:p w14:paraId="225A7C5F" w14:textId="77777777" w:rsidR="00F14098" w:rsidRDefault="00F14098" w:rsidP="00F14098">
      <w:pPr>
        <w:pStyle w:val="Sinespaciado"/>
        <w:ind w:left="567" w:right="567"/>
        <w:jc w:val="both"/>
        <w:rPr>
          <w:rFonts w:ascii="Palatino Linotype" w:hAnsi="Palatino Linotype"/>
          <w:i/>
        </w:rPr>
      </w:pPr>
    </w:p>
    <w:p w14:paraId="5A076E01" w14:textId="1E43993D" w:rsidR="00F14098" w:rsidRPr="00F14098" w:rsidRDefault="00F14098" w:rsidP="00F14098">
      <w:pPr>
        <w:pStyle w:val="Sinespaciado"/>
        <w:ind w:left="567" w:right="567"/>
        <w:jc w:val="both"/>
        <w:rPr>
          <w:rFonts w:ascii="Palatino Linotype" w:hAnsi="Palatino Linotype"/>
          <w:i/>
        </w:rPr>
      </w:pPr>
      <w:r w:rsidRPr="00F14098">
        <w:rPr>
          <w:rFonts w:ascii="Palatino Linotype" w:hAnsi="Palatino Linotype"/>
          <w:i/>
        </w:rPr>
        <w:t>ATENTAMENTE</w:t>
      </w:r>
    </w:p>
    <w:p w14:paraId="7B1A6F45" w14:textId="6A13F274" w:rsidR="008C0E72" w:rsidRPr="00F14098" w:rsidRDefault="00F14098" w:rsidP="00F14098">
      <w:pPr>
        <w:pStyle w:val="Sinespaciado"/>
        <w:ind w:left="567" w:right="567"/>
        <w:jc w:val="both"/>
        <w:rPr>
          <w:rFonts w:ascii="Palatino Linotype" w:hAnsi="Palatino Linotype"/>
          <w:i/>
        </w:rPr>
      </w:pPr>
      <w:r w:rsidRPr="00F14098">
        <w:rPr>
          <w:rFonts w:ascii="Palatino Linotype" w:hAnsi="Palatino Linotype"/>
          <w:i/>
        </w:rPr>
        <w:t>C. EVA MARÍA JIMÉNEZ GARCÍA</w:t>
      </w:r>
      <w:r w:rsidR="008C0E72" w:rsidRPr="00F14098">
        <w:rPr>
          <w:rFonts w:ascii="Palatino Linotype" w:hAnsi="Palatino Linotype"/>
          <w:i/>
        </w:rPr>
        <w:t>” (Sic)</w:t>
      </w:r>
    </w:p>
    <w:p w14:paraId="402B9F41" w14:textId="77777777" w:rsidR="008C0E72" w:rsidRPr="00F14098" w:rsidRDefault="008C0E72" w:rsidP="00F14098">
      <w:pPr>
        <w:pStyle w:val="Sinespaciado"/>
        <w:spacing w:line="360" w:lineRule="auto"/>
        <w:jc w:val="both"/>
        <w:rPr>
          <w:rFonts w:ascii="Palatino Linotype" w:hAnsi="Palatino Linotype"/>
          <w:sz w:val="24"/>
        </w:rPr>
      </w:pPr>
    </w:p>
    <w:p w14:paraId="04DE6020" w14:textId="30519CD5" w:rsidR="007E2E80" w:rsidRPr="00F14098" w:rsidRDefault="00D04234" w:rsidP="0014447C">
      <w:pPr>
        <w:pStyle w:val="Sinespaciado"/>
        <w:spacing w:line="360" w:lineRule="auto"/>
        <w:jc w:val="both"/>
        <w:rPr>
          <w:rFonts w:ascii="Palatino Linotype" w:hAnsi="Palatino Linotype"/>
          <w:i/>
          <w:sz w:val="24"/>
          <w:szCs w:val="24"/>
        </w:rPr>
      </w:pPr>
      <w:r w:rsidRPr="00D04234">
        <w:rPr>
          <w:rFonts w:ascii="Palatino Linotype" w:hAnsi="Palatino Linotype"/>
          <w:sz w:val="24"/>
          <w:szCs w:val="24"/>
        </w:rPr>
        <w:t xml:space="preserve">A su respuesta anexó </w:t>
      </w:r>
      <w:r w:rsidR="00F14098">
        <w:rPr>
          <w:rFonts w:ascii="Palatino Linotype" w:hAnsi="Palatino Linotype"/>
          <w:sz w:val="24"/>
          <w:szCs w:val="24"/>
        </w:rPr>
        <w:t>el</w:t>
      </w:r>
      <w:r w:rsidRPr="00D04234">
        <w:rPr>
          <w:rFonts w:ascii="Palatino Linotype" w:hAnsi="Palatino Linotype"/>
          <w:sz w:val="24"/>
          <w:szCs w:val="24"/>
        </w:rPr>
        <w:t xml:space="preserve"> archivo electrónico denominado </w:t>
      </w:r>
      <w:r w:rsidRPr="0045270C">
        <w:rPr>
          <w:rFonts w:ascii="Palatino Linotype" w:hAnsi="Palatino Linotype"/>
          <w:b/>
          <w:sz w:val="24"/>
          <w:szCs w:val="24"/>
        </w:rPr>
        <w:t>“</w:t>
      </w:r>
      <w:r w:rsidR="00F14098" w:rsidRPr="00F14098">
        <w:rPr>
          <w:rFonts w:ascii="Palatino Linotype" w:hAnsi="Palatino Linotype"/>
          <w:b/>
          <w:sz w:val="24"/>
          <w:szCs w:val="24"/>
        </w:rPr>
        <w:t>respuesta 184.pdf</w:t>
      </w:r>
      <w:r w:rsidR="00251EC4">
        <w:rPr>
          <w:rFonts w:ascii="Palatino Linotype" w:hAnsi="Palatino Linotype"/>
          <w:b/>
          <w:sz w:val="24"/>
          <w:szCs w:val="24"/>
        </w:rPr>
        <w:t>”</w:t>
      </w:r>
      <w:r w:rsidR="00EA2AAB">
        <w:rPr>
          <w:rFonts w:ascii="Palatino Linotype" w:hAnsi="Palatino Linotype"/>
          <w:sz w:val="24"/>
          <w:szCs w:val="24"/>
        </w:rPr>
        <w:t xml:space="preserve">, </w:t>
      </w:r>
      <w:r w:rsidR="00F14098">
        <w:rPr>
          <w:rFonts w:ascii="Palatino Linotype" w:hAnsi="Palatino Linotype"/>
          <w:sz w:val="24"/>
          <w:szCs w:val="24"/>
        </w:rPr>
        <w:t>el</w:t>
      </w:r>
      <w:r w:rsidRPr="00D04234">
        <w:rPr>
          <w:rFonts w:ascii="Palatino Linotype" w:hAnsi="Palatino Linotype"/>
          <w:sz w:val="24"/>
          <w:szCs w:val="24"/>
        </w:rPr>
        <w:t xml:space="preserve"> cual</w:t>
      </w:r>
      <w:r w:rsidR="00047D72">
        <w:rPr>
          <w:rFonts w:ascii="Palatino Linotype" w:hAnsi="Palatino Linotype"/>
          <w:sz w:val="24"/>
          <w:szCs w:val="24"/>
        </w:rPr>
        <w:t xml:space="preserve"> no se </w:t>
      </w:r>
      <w:r w:rsidR="00C12DAE">
        <w:rPr>
          <w:rFonts w:ascii="Palatino Linotype" w:hAnsi="Palatino Linotype"/>
          <w:sz w:val="24"/>
          <w:szCs w:val="24"/>
        </w:rPr>
        <w:t>reproduce</w:t>
      </w:r>
      <w:r w:rsidRPr="00D04234">
        <w:rPr>
          <w:rFonts w:ascii="Palatino Linotype" w:hAnsi="Palatino Linotype"/>
          <w:sz w:val="24"/>
          <w:szCs w:val="24"/>
        </w:rPr>
        <w:t xml:space="preserve"> </w:t>
      </w:r>
      <w:r w:rsidR="008E63C2">
        <w:rPr>
          <w:rFonts w:ascii="Palatino Linotype" w:hAnsi="Palatino Linotype"/>
          <w:sz w:val="24"/>
          <w:szCs w:val="24"/>
        </w:rPr>
        <w:t xml:space="preserve">toda vez que es del </w:t>
      </w:r>
      <w:r w:rsidRPr="00D04234">
        <w:rPr>
          <w:rFonts w:ascii="Palatino Linotype" w:hAnsi="Palatino Linotype"/>
          <w:sz w:val="24"/>
          <w:szCs w:val="24"/>
        </w:rPr>
        <w:t>conocimiento de las partes; no obstante, se hará mérito de su contenido más adelante</w:t>
      </w:r>
      <w:r w:rsidR="00BE6D77" w:rsidRPr="00D04234">
        <w:rPr>
          <w:rFonts w:ascii="Palatino Linotype" w:hAnsi="Palatino Linotype"/>
          <w:sz w:val="24"/>
          <w:szCs w:val="24"/>
        </w:rPr>
        <w:t>.</w:t>
      </w:r>
    </w:p>
    <w:p w14:paraId="621A6924" w14:textId="77777777" w:rsidR="007E2E80" w:rsidRPr="00D04234" w:rsidRDefault="007E2E80" w:rsidP="0014447C">
      <w:pPr>
        <w:pStyle w:val="Sinespaciado"/>
        <w:spacing w:line="360" w:lineRule="auto"/>
        <w:jc w:val="both"/>
        <w:rPr>
          <w:rFonts w:ascii="Palatino Linotype" w:hAnsi="Palatino Linotype"/>
          <w:b/>
          <w:sz w:val="26"/>
          <w:szCs w:val="26"/>
        </w:rPr>
      </w:pPr>
      <w:r w:rsidRPr="00D04234">
        <w:rPr>
          <w:rFonts w:ascii="Palatino Linotype" w:hAnsi="Palatino Linotype"/>
          <w:b/>
          <w:sz w:val="26"/>
          <w:szCs w:val="26"/>
        </w:rPr>
        <w:lastRenderedPageBreak/>
        <w:t>TERCERO. Del recurso de revisión.</w:t>
      </w:r>
    </w:p>
    <w:p w14:paraId="2A4068CA" w14:textId="7CFBC4A4" w:rsidR="007E2E80" w:rsidRPr="00D04234" w:rsidRDefault="007E2E80" w:rsidP="0014447C">
      <w:pPr>
        <w:pStyle w:val="Sinespaciado"/>
        <w:spacing w:line="360" w:lineRule="auto"/>
        <w:jc w:val="both"/>
        <w:rPr>
          <w:rFonts w:ascii="Palatino Linotype" w:hAnsi="Palatino Linotype"/>
          <w:sz w:val="24"/>
          <w:szCs w:val="24"/>
        </w:rPr>
      </w:pPr>
      <w:r w:rsidRPr="00D04234">
        <w:rPr>
          <w:rFonts w:ascii="Palatino Linotype" w:hAnsi="Palatino Linotype"/>
          <w:sz w:val="24"/>
          <w:szCs w:val="24"/>
        </w:rPr>
        <w:t>Inconforme c</w:t>
      </w:r>
      <w:r w:rsidR="00D04234">
        <w:rPr>
          <w:rFonts w:ascii="Palatino Linotype" w:hAnsi="Palatino Linotype"/>
          <w:sz w:val="24"/>
          <w:szCs w:val="24"/>
        </w:rPr>
        <w:t xml:space="preserve">on la respuesta emitida por el </w:t>
      </w:r>
      <w:r w:rsidR="00D04234" w:rsidRPr="00251EC4">
        <w:rPr>
          <w:rFonts w:ascii="Palatino Linotype" w:hAnsi="Palatino Linotype"/>
          <w:b/>
          <w:bCs/>
          <w:sz w:val="24"/>
          <w:szCs w:val="24"/>
        </w:rPr>
        <w:t>Sujeto O</w:t>
      </w:r>
      <w:r w:rsidRPr="00251EC4">
        <w:rPr>
          <w:rFonts w:ascii="Palatino Linotype" w:hAnsi="Palatino Linotype"/>
          <w:b/>
          <w:bCs/>
          <w:sz w:val="24"/>
          <w:szCs w:val="24"/>
        </w:rPr>
        <w:t>bligado</w:t>
      </w:r>
      <w:r w:rsidRPr="00D04234">
        <w:rPr>
          <w:rFonts w:ascii="Palatino Linotype" w:hAnsi="Palatino Linotype"/>
          <w:sz w:val="24"/>
          <w:szCs w:val="24"/>
        </w:rPr>
        <w:t xml:space="preserve">, </w:t>
      </w:r>
      <w:r w:rsidR="00527333">
        <w:rPr>
          <w:rFonts w:ascii="Palatino Linotype" w:hAnsi="Palatino Linotype"/>
          <w:sz w:val="24"/>
          <w:szCs w:val="24"/>
        </w:rPr>
        <w:t>el</w:t>
      </w:r>
      <w:r w:rsidRPr="00D04234">
        <w:rPr>
          <w:rFonts w:ascii="Palatino Linotype" w:hAnsi="Palatino Linotype"/>
          <w:sz w:val="24"/>
          <w:szCs w:val="24"/>
        </w:rPr>
        <w:t xml:space="preserve"> </w:t>
      </w:r>
      <w:r w:rsidRPr="00251EC4">
        <w:rPr>
          <w:rFonts w:ascii="Palatino Linotype" w:hAnsi="Palatino Linotype"/>
          <w:b/>
          <w:bCs/>
          <w:sz w:val="24"/>
          <w:szCs w:val="24"/>
        </w:rPr>
        <w:t xml:space="preserve">Recurrente </w:t>
      </w:r>
      <w:r w:rsidRPr="00D04234">
        <w:rPr>
          <w:rFonts w:ascii="Palatino Linotype" w:hAnsi="Palatino Linotype"/>
          <w:sz w:val="24"/>
          <w:szCs w:val="24"/>
        </w:rPr>
        <w:t xml:space="preserve">interpuso el </w:t>
      </w:r>
      <w:r w:rsidR="00D04234">
        <w:rPr>
          <w:rFonts w:ascii="Palatino Linotype" w:hAnsi="Palatino Linotype"/>
          <w:sz w:val="24"/>
          <w:szCs w:val="24"/>
        </w:rPr>
        <w:t xml:space="preserve">presente </w:t>
      </w:r>
      <w:r w:rsidRPr="00D04234">
        <w:rPr>
          <w:rFonts w:ascii="Palatino Linotype" w:hAnsi="Palatino Linotype"/>
          <w:sz w:val="24"/>
          <w:szCs w:val="24"/>
        </w:rPr>
        <w:t xml:space="preserve">recurso de revisión, en fecha </w:t>
      </w:r>
      <w:r w:rsidR="00F14098">
        <w:rPr>
          <w:rFonts w:ascii="Palatino Linotype" w:hAnsi="Palatino Linotype"/>
          <w:sz w:val="24"/>
          <w:szCs w:val="24"/>
        </w:rPr>
        <w:t>siete de mayo</w:t>
      </w:r>
      <w:r w:rsidR="001B3B98">
        <w:rPr>
          <w:rFonts w:ascii="Palatino Linotype" w:hAnsi="Palatino Linotype"/>
          <w:sz w:val="24"/>
          <w:szCs w:val="24"/>
        </w:rPr>
        <w:t xml:space="preserve"> de dos mil veinticuatro</w:t>
      </w:r>
      <w:r w:rsidRPr="00D04234">
        <w:rPr>
          <w:rFonts w:ascii="Palatino Linotype" w:hAnsi="Palatino Linotype"/>
          <w:sz w:val="24"/>
          <w:szCs w:val="24"/>
        </w:rPr>
        <w:t xml:space="preserve">, en el sistema electrónico con el expediente número </w:t>
      </w:r>
      <w:r w:rsidR="00F14098" w:rsidRPr="00F14098">
        <w:rPr>
          <w:rFonts w:ascii="Palatino Linotype" w:hAnsi="Palatino Linotype"/>
          <w:b/>
          <w:bCs/>
          <w:sz w:val="24"/>
          <w:szCs w:val="24"/>
          <w:lang w:val="es-ES_tradnl" w:eastAsia="es-MX"/>
        </w:rPr>
        <w:t>02570/INFOEM/IP/RR/2024</w:t>
      </w:r>
      <w:r w:rsidRPr="00D04234">
        <w:rPr>
          <w:rFonts w:ascii="Palatino Linotype" w:hAnsi="Palatino Linotype"/>
          <w:sz w:val="24"/>
          <w:szCs w:val="24"/>
        </w:rPr>
        <w:t>, en el cual arguye</w:t>
      </w:r>
      <w:r w:rsidR="00D04234">
        <w:rPr>
          <w:rFonts w:ascii="Palatino Linotype" w:hAnsi="Palatino Linotype"/>
          <w:sz w:val="24"/>
          <w:szCs w:val="24"/>
        </w:rPr>
        <w:t xml:space="preserve"> l</w:t>
      </w:r>
      <w:r w:rsidRPr="00D04234">
        <w:rPr>
          <w:rFonts w:ascii="Palatino Linotype" w:hAnsi="Palatino Linotype"/>
          <w:sz w:val="24"/>
          <w:szCs w:val="24"/>
        </w:rPr>
        <w:t>as siguientes manifestaciones:</w:t>
      </w:r>
    </w:p>
    <w:p w14:paraId="0400D7A4" w14:textId="77777777" w:rsidR="007E2E80" w:rsidRPr="00D04234" w:rsidRDefault="007E2E80" w:rsidP="0014447C">
      <w:pPr>
        <w:spacing w:before="240"/>
        <w:jc w:val="both"/>
        <w:rPr>
          <w:rFonts w:ascii="Palatino Linotype" w:hAnsi="Palatino Linotype" w:cs="Arial"/>
          <w:b/>
          <w:sz w:val="24"/>
          <w:szCs w:val="24"/>
        </w:rPr>
      </w:pPr>
      <w:r w:rsidRPr="00D04234">
        <w:rPr>
          <w:rFonts w:ascii="Palatino Linotype" w:hAnsi="Palatino Linotype" w:cs="Arial"/>
          <w:b/>
          <w:sz w:val="24"/>
          <w:szCs w:val="24"/>
        </w:rPr>
        <w:t>Acto Impugnado:</w:t>
      </w:r>
    </w:p>
    <w:p w14:paraId="2F5D6248" w14:textId="315CFCE6" w:rsidR="007E2E80" w:rsidRPr="00D04234" w:rsidRDefault="007E2E80" w:rsidP="0014447C">
      <w:pPr>
        <w:spacing w:line="240" w:lineRule="auto"/>
        <w:ind w:left="851" w:right="850"/>
        <w:jc w:val="both"/>
        <w:rPr>
          <w:rFonts w:ascii="Palatino Linotype" w:hAnsi="Palatino Linotype" w:cs="Arial"/>
          <w:i/>
        </w:rPr>
      </w:pPr>
      <w:r w:rsidRPr="00D04234">
        <w:rPr>
          <w:rFonts w:ascii="Palatino Linotype" w:hAnsi="Palatino Linotype" w:cs="Arial"/>
          <w:i/>
        </w:rPr>
        <w:t>“</w:t>
      </w:r>
      <w:r w:rsidR="00F14098" w:rsidRPr="00F14098">
        <w:rPr>
          <w:rFonts w:ascii="Palatino Linotype" w:hAnsi="Palatino Linotype" w:cs="Arial"/>
          <w:i/>
        </w:rPr>
        <w:t>LA NEGATIVA DE LA INFORMACIÒN SOLICITADA</w:t>
      </w:r>
      <w:r w:rsidR="006A3A54" w:rsidRPr="00D04234">
        <w:rPr>
          <w:rFonts w:ascii="Palatino Linotype" w:hAnsi="Palatino Linotype" w:cs="Arial"/>
          <w:i/>
        </w:rPr>
        <w:t>"(Sic)</w:t>
      </w:r>
    </w:p>
    <w:p w14:paraId="2C90245F" w14:textId="77777777" w:rsidR="007E2E80" w:rsidRPr="00BE6D77" w:rsidRDefault="007E2E80" w:rsidP="0014447C">
      <w:pPr>
        <w:spacing w:before="240"/>
        <w:jc w:val="both"/>
        <w:rPr>
          <w:rFonts w:ascii="Palatino Linotype" w:hAnsi="Palatino Linotype" w:cs="Arial"/>
          <w:sz w:val="24"/>
          <w:szCs w:val="24"/>
        </w:rPr>
      </w:pPr>
      <w:r w:rsidRPr="00BE6D77">
        <w:rPr>
          <w:rFonts w:ascii="Palatino Linotype" w:hAnsi="Palatino Linotype" w:cs="Arial"/>
          <w:b/>
          <w:sz w:val="24"/>
          <w:szCs w:val="24"/>
        </w:rPr>
        <w:t>Razones o Motivos de Inconformidad</w:t>
      </w:r>
      <w:r w:rsidRPr="00BE6D77">
        <w:rPr>
          <w:rFonts w:ascii="Palatino Linotype" w:hAnsi="Palatino Linotype" w:cs="Arial"/>
          <w:sz w:val="24"/>
          <w:szCs w:val="24"/>
        </w:rPr>
        <w:t xml:space="preserve">: </w:t>
      </w:r>
    </w:p>
    <w:p w14:paraId="30D01D8A" w14:textId="53538033" w:rsidR="007E2E80" w:rsidRPr="004657BE" w:rsidRDefault="007E2E80" w:rsidP="0014447C">
      <w:pPr>
        <w:spacing w:line="240" w:lineRule="auto"/>
        <w:ind w:left="851" w:right="850"/>
        <w:jc w:val="both"/>
        <w:rPr>
          <w:rFonts w:ascii="Palatino Linotype" w:hAnsi="Palatino Linotype" w:cs="Arial"/>
          <w:i/>
        </w:rPr>
      </w:pPr>
      <w:r w:rsidRPr="004657BE">
        <w:rPr>
          <w:rFonts w:ascii="Palatino Linotype" w:hAnsi="Palatino Linotype" w:cs="Arial"/>
          <w:i/>
        </w:rPr>
        <w:t>“</w:t>
      </w:r>
      <w:r w:rsidR="00F14098" w:rsidRPr="00F14098">
        <w:rPr>
          <w:rFonts w:ascii="Palatino Linotype" w:hAnsi="Palatino Linotype" w:cs="Arial"/>
          <w:i/>
        </w:rPr>
        <w:t>LA NEGATIVA DE LA INFORMACIÒN SOLICITADA</w:t>
      </w:r>
      <w:r w:rsidR="006A3A54" w:rsidRPr="004657BE">
        <w:rPr>
          <w:rFonts w:ascii="Palatino Linotype" w:hAnsi="Palatino Linotype" w:cs="Arial"/>
          <w:i/>
        </w:rPr>
        <w:t>” (Sic)</w:t>
      </w:r>
    </w:p>
    <w:p w14:paraId="4486FFE3" w14:textId="77777777" w:rsidR="005C4FC9" w:rsidRDefault="005C4FC9" w:rsidP="004657BE">
      <w:pPr>
        <w:pStyle w:val="Sinespaciado"/>
        <w:spacing w:line="360" w:lineRule="auto"/>
        <w:jc w:val="both"/>
        <w:rPr>
          <w:rFonts w:ascii="Palatino Linotype" w:hAnsi="Palatino Linotype"/>
          <w:b/>
          <w:sz w:val="26"/>
          <w:szCs w:val="26"/>
        </w:rPr>
      </w:pPr>
    </w:p>
    <w:p w14:paraId="36213C14" w14:textId="77777777" w:rsidR="007E2E80" w:rsidRPr="004657BE" w:rsidRDefault="007E2E80" w:rsidP="004657BE">
      <w:pPr>
        <w:pStyle w:val="Sinespaciado"/>
        <w:spacing w:line="360" w:lineRule="auto"/>
        <w:jc w:val="both"/>
        <w:rPr>
          <w:rFonts w:ascii="Palatino Linotype" w:hAnsi="Palatino Linotype"/>
          <w:b/>
          <w:sz w:val="26"/>
          <w:szCs w:val="26"/>
        </w:rPr>
      </w:pPr>
      <w:r w:rsidRPr="004657BE">
        <w:rPr>
          <w:rFonts w:ascii="Palatino Linotype" w:hAnsi="Palatino Linotype"/>
          <w:b/>
          <w:sz w:val="26"/>
          <w:szCs w:val="26"/>
        </w:rPr>
        <w:t xml:space="preserve">CUARTO. Del turno </w:t>
      </w:r>
      <w:r w:rsidR="000E7C0A" w:rsidRPr="004657BE">
        <w:rPr>
          <w:rFonts w:ascii="Palatino Linotype" w:hAnsi="Palatino Linotype"/>
          <w:b/>
          <w:sz w:val="26"/>
          <w:szCs w:val="26"/>
        </w:rPr>
        <w:t xml:space="preserve">y admisión </w:t>
      </w:r>
      <w:r w:rsidRPr="004657BE">
        <w:rPr>
          <w:rFonts w:ascii="Palatino Linotype" w:hAnsi="Palatino Linotype"/>
          <w:b/>
          <w:sz w:val="26"/>
          <w:szCs w:val="26"/>
        </w:rPr>
        <w:t>del recurso de revisión.</w:t>
      </w:r>
    </w:p>
    <w:p w14:paraId="340A9153" w14:textId="754C8E6C" w:rsidR="007E2E80" w:rsidRPr="004657BE" w:rsidRDefault="007E2E80" w:rsidP="004657BE">
      <w:pPr>
        <w:pStyle w:val="Sinespaciado"/>
        <w:spacing w:line="360" w:lineRule="auto"/>
        <w:jc w:val="both"/>
        <w:rPr>
          <w:rFonts w:ascii="Palatino Linotype" w:hAnsi="Palatino Linotype"/>
          <w:sz w:val="24"/>
          <w:szCs w:val="24"/>
        </w:rPr>
      </w:pPr>
      <w:r w:rsidRPr="004657BE">
        <w:rPr>
          <w:rFonts w:ascii="Palatino Linotype" w:hAnsi="Palatino Linotype"/>
          <w:sz w:val="24"/>
          <w:szCs w:val="24"/>
        </w:rPr>
        <w:t>Medio de impugnación que le fue turnado a</w:t>
      </w:r>
      <w:r w:rsidR="00C40A1A">
        <w:rPr>
          <w:rFonts w:ascii="Palatino Linotype" w:hAnsi="Palatino Linotype"/>
          <w:sz w:val="24"/>
          <w:szCs w:val="24"/>
        </w:rPr>
        <w:t>l</w:t>
      </w:r>
      <w:r w:rsidRPr="004657BE">
        <w:rPr>
          <w:rFonts w:ascii="Palatino Linotype" w:hAnsi="Palatino Linotype"/>
          <w:sz w:val="24"/>
          <w:szCs w:val="24"/>
        </w:rPr>
        <w:t xml:space="preserve"> </w:t>
      </w:r>
      <w:r w:rsidRPr="00A4214D">
        <w:rPr>
          <w:rFonts w:ascii="Palatino Linotype" w:hAnsi="Palatino Linotype"/>
          <w:b/>
          <w:sz w:val="24"/>
          <w:szCs w:val="24"/>
        </w:rPr>
        <w:t>Comisionad</w:t>
      </w:r>
      <w:r w:rsidR="00C40A1A">
        <w:rPr>
          <w:rFonts w:ascii="Palatino Linotype" w:hAnsi="Palatino Linotype"/>
          <w:b/>
          <w:sz w:val="24"/>
          <w:szCs w:val="24"/>
        </w:rPr>
        <w:t>o</w:t>
      </w:r>
      <w:r w:rsidR="00AD2D04">
        <w:rPr>
          <w:rFonts w:ascii="Palatino Linotype" w:hAnsi="Palatino Linotype"/>
          <w:b/>
          <w:sz w:val="24"/>
          <w:szCs w:val="24"/>
        </w:rPr>
        <w:t xml:space="preserve"> Presidente</w:t>
      </w:r>
      <w:r w:rsidRPr="00A4214D">
        <w:rPr>
          <w:rFonts w:ascii="Palatino Linotype" w:hAnsi="Palatino Linotype"/>
          <w:b/>
          <w:sz w:val="24"/>
          <w:szCs w:val="24"/>
        </w:rPr>
        <w:t xml:space="preserve"> </w:t>
      </w:r>
      <w:r w:rsidR="00C40A1A" w:rsidRPr="00C40A1A">
        <w:rPr>
          <w:rFonts w:ascii="Palatino Linotype" w:hAnsi="Palatino Linotype"/>
          <w:b/>
          <w:sz w:val="24"/>
          <w:szCs w:val="24"/>
        </w:rPr>
        <w:t>José Martínez Vilchis</w:t>
      </w:r>
      <w:r w:rsidRPr="004657BE">
        <w:rPr>
          <w:rFonts w:ascii="Palatino Linotype" w:hAnsi="Palatino Linotype"/>
          <w:sz w:val="24"/>
          <w:szCs w:val="24"/>
        </w:rPr>
        <w:t xml:space="preserve">, por medio del sistema electrónico en términos del </w:t>
      </w:r>
      <w:r w:rsidR="00BE6D77" w:rsidRPr="004657BE">
        <w:rPr>
          <w:rFonts w:ascii="Palatino Linotype" w:hAnsi="Palatino Linotype"/>
          <w:sz w:val="24"/>
          <w:szCs w:val="24"/>
        </w:rPr>
        <w:t>numeral</w:t>
      </w:r>
      <w:r w:rsidRPr="004657BE">
        <w:rPr>
          <w:rFonts w:ascii="Palatino Linotype" w:hAnsi="Palatino Linotype"/>
          <w:sz w:val="24"/>
          <w:szCs w:val="24"/>
        </w:rPr>
        <w:t xml:space="preserve"> 185 fracción I de la Ley de Transparencia y Acceso a la información Pública del Estado de México y Municipios, del cual recayó acuerdo de admisión en fecha </w:t>
      </w:r>
      <w:r w:rsidR="00F14098">
        <w:rPr>
          <w:rFonts w:ascii="Palatino Linotype" w:hAnsi="Palatino Linotype"/>
          <w:sz w:val="24"/>
          <w:szCs w:val="24"/>
        </w:rPr>
        <w:t>nueve de mayo</w:t>
      </w:r>
      <w:r w:rsidR="001B3B98">
        <w:rPr>
          <w:rFonts w:ascii="Palatino Linotype" w:hAnsi="Palatino Linotype"/>
          <w:sz w:val="24"/>
          <w:szCs w:val="24"/>
        </w:rPr>
        <w:t xml:space="preserve"> de dos mil veinticuatro</w:t>
      </w:r>
      <w:r w:rsidRPr="004657BE">
        <w:rPr>
          <w:rFonts w:ascii="Palatino Linotype" w:hAnsi="Palatino Linotype"/>
          <w:sz w:val="24"/>
          <w:szCs w:val="24"/>
        </w:rPr>
        <w:t xml:space="preserve">, determinándose en él, un plazo de siete días para que las partes manifestaran lo que a su derecho </w:t>
      </w:r>
      <w:r w:rsidRPr="001B3B98">
        <w:rPr>
          <w:rFonts w:ascii="Palatino Linotype" w:hAnsi="Palatino Linotype"/>
          <w:sz w:val="24"/>
          <w:szCs w:val="24"/>
          <w:lang w:val="es-ES_tradnl"/>
        </w:rPr>
        <w:t>corresponda</w:t>
      </w:r>
      <w:r w:rsidRPr="004657BE">
        <w:rPr>
          <w:rFonts w:ascii="Palatino Linotype" w:hAnsi="Palatino Linotype"/>
          <w:sz w:val="24"/>
          <w:szCs w:val="24"/>
        </w:rPr>
        <w:t xml:space="preserve"> en términos del numeral ya citado.</w:t>
      </w:r>
    </w:p>
    <w:p w14:paraId="27A9BC03" w14:textId="77777777" w:rsidR="00AD2D04" w:rsidRPr="004657BE" w:rsidRDefault="00AD2D04" w:rsidP="004657BE">
      <w:pPr>
        <w:pStyle w:val="Sinespaciado"/>
        <w:spacing w:line="360" w:lineRule="auto"/>
        <w:jc w:val="both"/>
        <w:rPr>
          <w:rFonts w:ascii="Palatino Linotype" w:hAnsi="Palatino Linotype"/>
          <w:sz w:val="24"/>
          <w:szCs w:val="24"/>
        </w:rPr>
      </w:pPr>
    </w:p>
    <w:p w14:paraId="0B9CEAF1"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QUINTO. De la etapa de instrucción.</w:t>
      </w:r>
    </w:p>
    <w:p w14:paraId="17BBB9A1" w14:textId="77777777" w:rsidR="00F14098" w:rsidRPr="00F14098" w:rsidRDefault="00F14098" w:rsidP="00F14098">
      <w:pPr>
        <w:spacing w:line="360" w:lineRule="auto"/>
        <w:jc w:val="both"/>
        <w:rPr>
          <w:rFonts w:ascii="Palatino Linotype" w:hAnsi="Palatino Linotype" w:cs="Arial"/>
          <w:sz w:val="24"/>
          <w:szCs w:val="24"/>
          <w:lang w:val="es-MX"/>
        </w:rPr>
      </w:pPr>
      <w:r w:rsidRPr="00F14098">
        <w:rPr>
          <w:rFonts w:ascii="Palatino Linotype" w:hAnsi="Palatino Linotype" w:cs="Arial"/>
          <w:sz w:val="24"/>
          <w:szCs w:val="24"/>
          <w:lang w:val="es-MX"/>
        </w:rPr>
        <w:t xml:space="preserve">Una vez transcurrido el término legal referido se destaca que, </w:t>
      </w:r>
      <w:r w:rsidRPr="00F14098">
        <w:rPr>
          <w:rFonts w:ascii="Palatino Linotype" w:hAnsi="Palatino Linotype" w:cs="Arial"/>
          <w:b/>
          <w:sz w:val="24"/>
          <w:szCs w:val="24"/>
          <w:lang w:val="es-MX"/>
        </w:rPr>
        <w:t>El Sujeto Obligado</w:t>
      </w:r>
      <w:r w:rsidRPr="00F14098">
        <w:rPr>
          <w:rFonts w:ascii="Palatino Linotype" w:hAnsi="Palatino Linotype" w:cs="Arial"/>
          <w:sz w:val="24"/>
          <w:szCs w:val="24"/>
          <w:lang w:val="es-MX"/>
        </w:rPr>
        <w:t xml:space="preserve"> fue omiso en rendir su informe justificado; asimismo, se aprecia que la parte </w:t>
      </w:r>
      <w:r w:rsidRPr="00F14098">
        <w:rPr>
          <w:rFonts w:ascii="Palatino Linotype" w:hAnsi="Palatino Linotype" w:cs="Arial"/>
          <w:b/>
          <w:sz w:val="24"/>
          <w:szCs w:val="24"/>
          <w:lang w:val="es-MX"/>
        </w:rPr>
        <w:t>Recurrente</w:t>
      </w:r>
      <w:r w:rsidRPr="00F14098">
        <w:rPr>
          <w:rFonts w:ascii="Palatino Linotype" w:hAnsi="Palatino Linotype" w:cs="Arial"/>
          <w:sz w:val="24"/>
          <w:szCs w:val="24"/>
          <w:lang w:val="es-MX"/>
        </w:rPr>
        <w:t xml:space="preserve"> </w:t>
      </w:r>
      <w:r w:rsidRPr="00F14098">
        <w:rPr>
          <w:rFonts w:ascii="Palatino Linotype" w:hAnsi="Palatino Linotype" w:cs="Arial"/>
          <w:sz w:val="24"/>
          <w:szCs w:val="24"/>
          <w:lang w:val="es-MX"/>
        </w:rPr>
        <w:lastRenderedPageBreak/>
        <w:t>tampoco emitió alegatos, pruebas o manifestación alguna, lo anterior de conformidad con la siguiente imagen:</w:t>
      </w:r>
    </w:p>
    <w:p w14:paraId="338C92FC" w14:textId="5B0E86CE" w:rsidR="00F14098" w:rsidRDefault="00F14098" w:rsidP="00F14098">
      <w:pPr>
        <w:spacing w:line="360" w:lineRule="auto"/>
        <w:jc w:val="both"/>
        <w:rPr>
          <w:rFonts w:ascii="Palatino Linotype" w:hAnsi="Palatino Linotype" w:cs="Arial"/>
          <w:lang w:val="es-MX"/>
        </w:rPr>
      </w:pPr>
      <w:r w:rsidRPr="00F14098">
        <w:rPr>
          <w:rFonts w:ascii="Palatino Linotype" w:hAnsi="Palatino Linotype" w:cs="Arial"/>
          <w:noProof/>
          <w:lang w:val="es-MX" w:eastAsia="es-MX"/>
        </w:rPr>
        <w:drawing>
          <wp:inline distT="0" distB="0" distL="0" distR="0" wp14:anchorId="146C20B1" wp14:editId="2380F971">
            <wp:extent cx="5235515" cy="1446807"/>
            <wp:effectExtent l="190500" t="190500" r="194310" b="191770"/>
            <wp:docPr id="951677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7518" name=""/>
                    <pic:cNvPicPr/>
                  </pic:nvPicPr>
                  <pic:blipFill>
                    <a:blip r:embed="rId8"/>
                    <a:stretch>
                      <a:fillRect/>
                    </a:stretch>
                  </pic:blipFill>
                  <pic:spPr>
                    <a:xfrm>
                      <a:off x="0" y="0"/>
                      <a:ext cx="5250054" cy="1450825"/>
                    </a:xfrm>
                    <a:prstGeom prst="rect">
                      <a:avLst/>
                    </a:prstGeom>
                    <a:ln>
                      <a:noFill/>
                    </a:ln>
                    <a:effectLst>
                      <a:outerShdw blurRad="190500" algn="tl" rotWithShape="0">
                        <a:srgbClr val="000000">
                          <a:alpha val="70000"/>
                        </a:srgbClr>
                      </a:outerShdw>
                    </a:effectLst>
                  </pic:spPr>
                </pic:pic>
              </a:graphicData>
            </a:graphic>
          </wp:inline>
        </w:drawing>
      </w:r>
    </w:p>
    <w:p w14:paraId="0E994B3D" w14:textId="77777777" w:rsidR="00AD2D04" w:rsidRPr="000C7EBF" w:rsidRDefault="00AD2D04" w:rsidP="00AD2D04">
      <w:pPr>
        <w:spacing w:after="0" w:line="360" w:lineRule="auto"/>
        <w:jc w:val="both"/>
        <w:rPr>
          <w:rFonts w:ascii="Palatino Linotype" w:hAnsi="Palatino Linotype" w:cs="Arial"/>
          <w:sz w:val="16"/>
          <w:szCs w:val="24"/>
        </w:rPr>
      </w:pPr>
    </w:p>
    <w:p w14:paraId="29E81583" w14:textId="77777777" w:rsidR="00AD2D04" w:rsidRPr="000C7EBF" w:rsidRDefault="00AD2D04" w:rsidP="00AD2D04">
      <w:pPr>
        <w:tabs>
          <w:tab w:val="left" w:pos="3206"/>
        </w:tabs>
        <w:spacing w:after="0" w:line="360" w:lineRule="auto"/>
        <w:jc w:val="both"/>
        <w:rPr>
          <w:rFonts w:ascii="Palatino Linotype" w:hAnsi="Palatino Linotype" w:cs="Arial"/>
          <w:b/>
          <w:sz w:val="28"/>
          <w:szCs w:val="24"/>
        </w:rPr>
      </w:pPr>
      <w:r w:rsidRPr="000C7EBF">
        <w:rPr>
          <w:rFonts w:ascii="Palatino Linotype" w:hAnsi="Palatino Linotype" w:cs="Arial"/>
          <w:b/>
          <w:sz w:val="28"/>
          <w:szCs w:val="24"/>
        </w:rPr>
        <w:t>SEXTO. Del cierre de instrucción.</w:t>
      </w:r>
      <w:r w:rsidRPr="000C7EBF">
        <w:rPr>
          <w:rFonts w:ascii="Palatino Linotype" w:hAnsi="Palatino Linotype" w:cs="Arial"/>
          <w:b/>
          <w:sz w:val="28"/>
          <w:szCs w:val="24"/>
        </w:rPr>
        <w:tab/>
      </w:r>
    </w:p>
    <w:p w14:paraId="478E1ED4" w14:textId="6EFE6BBC" w:rsidR="00AD2D04" w:rsidRDefault="00AD2D04" w:rsidP="00AD2D04">
      <w:pPr>
        <w:spacing w:after="0" w:line="360" w:lineRule="auto"/>
        <w:jc w:val="both"/>
        <w:rPr>
          <w:rFonts w:ascii="Palatino Linotype" w:hAnsi="Palatino Linotype" w:cs="Arial"/>
          <w:sz w:val="24"/>
          <w:szCs w:val="24"/>
        </w:rPr>
      </w:pPr>
      <w:r w:rsidRPr="000C7EBF">
        <w:rPr>
          <w:rFonts w:ascii="Palatino Linotype" w:hAnsi="Palatino Linotype" w:cs="Arial"/>
          <w:sz w:val="24"/>
          <w:szCs w:val="24"/>
        </w:rPr>
        <w:t xml:space="preserve">Así, una vez transcurrido el término legal, se decretó el cierre de instrucción en fecha </w:t>
      </w:r>
      <w:r w:rsidR="001B3B98">
        <w:rPr>
          <w:rFonts w:ascii="Palatino Linotype" w:hAnsi="Palatino Linotype" w:cs="Arial"/>
          <w:sz w:val="24"/>
          <w:szCs w:val="24"/>
        </w:rPr>
        <w:t>cinco de junio de dos mil veinticuatro</w:t>
      </w:r>
      <w:r w:rsidRPr="000C7EB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241757F" w14:textId="77777777" w:rsidR="00AD2D04" w:rsidRDefault="00AD2D04" w:rsidP="00AD2D04">
      <w:pPr>
        <w:spacing w:after="0" w:line="360" w:lineRule="auto"/>
        <w:jc w:val="both"/>
        <w:rPr>
          <w:rFonts w:ascii="Palatino Linotype" w:hAnsi="Palatino Linotype" w:cs="Arial"/>
          <w:sz w:val="24"/>
          <w:szCs w:val="24"/>
        </w:rPr>
      </w:pPr>
    </w:p>
    <w:p w14:paraId="144551BF" w14:textId="77777777" w:rsidR="00AD2D04" w:rsidRDefault="00AD2D04" w:rsidP="004410A6">
      <w:pPr>
        <w:tabs>
          <w:tab w:val="left" w:pos="3206"/>
        </w:tabs>
        <w:spacing w:after="0" w:line="360" w:lineRule="auto"/>
        <w:jc w:val="both"/>
        <w:rPr>
          <w:rFonts w:ascii="Palatino Linotype" w:hAnsi="Palatino Linotype"/>
          <w:b/>
          <w:sz w:val="28"/>
          <w:szCs w:val="28"/>
        </w:rPr>
      </w:pPr>
      <w:r w:rsidRPr="004410A6">
        <w:rPr>
          <w:rFonts w:ascii="Palatino Linotype" w:hAnsi="Palatino Linotype" w:cs="Arial"/>
          <w:b/>
          <w:sz w:val="28"/>
          <w:szCs w:val="24"/>
        </w:rPr>
        <w:t>SÉPTIMO</w:t>
      </w:r>
      <w:r>
        <w:rPr>
          <w:rFonts w:ascii="Palatino Linotype" w:hAnsi="Palatino Linotype"/>
          <w:b/>
          <w:sz w:val="28"/>
          <w:szCs w:val="28"/>
        </w:rPr>
        <w:t>. De la ampliación del término para resolver.</w:t>
      </w:r>
    </w:p>
    <w:p w14:paraId="37E63D65" w14:textId="2CF28732" w:rsidR="004410A6" w:rsidRPr="004410A6" w:rsidRDefault="004410A6" w:rsidP="004410A6">
      <w:pPr>
        <w:spacing w:after="0" w:line="360" w:lineRule="auto"/>
        <w:jc w:val="both"/>
        <w:rPr>
          <w:rFonts w:ascii="Palatino Linotype" w:hAnsi="Palatino Linotype"/>
          <w:sz w:val="24"/>
          <w:szCs w:val="24"/>
        </w:rPr>
      </w:pPr>
      <w:r w:rsidRPr="004410A6">
        <w:rPr>
          <w:rFonts w:ascii="Palatino Linotype" w:hAnsi="Palatino Linotype"/>
          <w:sz w:val="24"/>
          <w:szCs w:val="24"/>
        </w:rPr>
        <w:t xml:space="preserve">De las constancias que integran el expediente electrónico, se advierte que han transcurrido los términos de Ley, para la emisión de la resolución en el presente recurso de revisión, por lo que el </w:t>
      </w:r>
      <w:r>
        <w:rPr>
          <w:rFonts w:ascii="Palatino Linotype" w:hAnsi="Palatino Linotype"/>
          <w:sz w:val="24"/>
          <w:szCs w:val="24"/>
        </w:rPr>
        <w:t>veintiuno</w:t>
      </w:r>
      <w:r w:rsidRPr="004410A6">
        <w:rPr>
          <w:rFonts w:ascii="Palatino Linotype" w:hAnsi="Palatino Linotype"/>
          <w:sz w:val="24"/>
          <w:szCs w:val="24"/>
        </w:rPr>
        <w:t xml:space="preserve"> de junio de dos mil veinticuatro, se notificó a las partes el acuerdo por el que se ordena ampliar el plazo para la emisión de la resolución, en términos del artículo 181 párrafo tercero de la Ley de Transparencia y </w:t>
      </w:r>
      <w:r w:rsidRPr="004410A6">
        <w:rPr>
          <w:rFonts w:ascii="Palatino Linotype" w:hAnsi="Palatino Linotype"/>
          <w:sz w:val="24"/>
          <w:szCs w:val="24"/>
        </w:rPr>
        <w:lastRenderedPageBreak/>
        <w:t>Acceso a la Información Pública del Estado de México y Municipios, ordenándose turnar los expedientes a la resolución que en derecho proceda.</w:t>
      </w:r>
    </w:p>
    <w:p w14:paraId="16CE2B74" w14:textId="77777777" w:rsidR="004410A6" w:rsidRPr="004410A6" w:rsidRDefault="004410A6" w:rsidP="004410A6">
      <w:pPr>
        <w:spacing w:line="360" w:lineRule="auto"/>
        <w:contextualSpacing/>
        <w:jc w:val="both"/>
        <w:rPr>
          <w:rFonts w:ascii="Palatino Linotype" w:hAnsi="Palatino Linotype"/>
          <w:sz w:val="24"/>
          <w:szCs w:val="24"/>
        </w:rPr>
      </w:pPr>
    </w:p>
    <w:p w14:paraId="7E65B9DC"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1F981A05" w14:textId="77777777" w:rsidR="004410A6" w:rsidRPr="004410A6" w:rsidRDefault="004410A6" w:rsidP="004410A6">
      <w:pPr>
        <w:spacing w:line="360" w:lineRule="auto"/>
        <w:contextualSpacing/>
        <w:jc w:val="both"/>
        <w:rPr>
          <w:rFonts w:ascii="Palatino Linotype" w:hAnsi="Palatino Linotype"/>
          <w:sz w:val="24"/>
          <w:szCs w:val="24"/>
        </w:rPr>
      </w:pPr>
    </w:p>
    <w:p w14:paraId="292AF747"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05D20E1" w14:textId="77777777" w:rsidR="004410A6" w:rsidRPr="004410A6" w:rsidRDefault="004410A6" w:rsidP="004410A6">
      <w:pPr>
        <w:spacing w:line="360" w:lineRule="auto"/>
        <w:contextualSpacing/>
        <w:jc w:val="both"/>
        <w:rPr>
          <w:rFonts w:ascii="Palatino Linotype" w:hAnsi="Palatino Linotype"/>
          <w:sz w:val="24"/>
          <w:szCs w:val="24"/>
        </w:rPr>
      </w:pPr>
    </w:p>
    <w:p w14:paraId="3FC33985"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827ECE" w14:textId="77777777" w:rsidR="004410A6" w:rsidRPr="004410A6" w:rsidRDefault="004410A6" w:rsidP="004410A6">
      <w:pPr>
        <w:spacing w:line="360" w:lineRule="auto"/>
        <w:contextualSpacing/>
        <w:jc w:val="both"/>
        <w:rPr>
          <w:rFonts w:ascii="Palatino Linotype" w:hAnsi="Palatino Linotype"/>
          <w:sz w:val="24"/>
          <w:szCs w:val="24"/>
        </w:rPr>
      </w:pPr>
    </w:p>
    <w:p w14:paraId="0C47765D"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C9472E0" w14:textId="77777777" w:rsidR="004410A6" w:rsidRPr="004410A6" w:rsidRDefault="004410A6" w:rsidP="004410A6">
      <w:pPr>
        <w:spacing w:line="360" w:lineRule="auto"/>
        <w:contextualSpacing/>
        <w:jc w:val="both"/>
        <w:rPr>
          <w:rFonts w:ascii="Palatino Linotype" w:hAnsi="Palatino Linotype"/>
          <w:sz w:val="24"/>
          <w:szCs w:val="24"/>
        </w:rPr>
      </w:pPr>
    </w:p>
    <w:p w14:paraId="5607D1D7"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50A167A" w14:textId="77777777" w:rsidR="004410A6" w:rsidRPr="004410A6" w:rsidRDefault="004410A6" w:rsidP="004410A6">
      <w:pPr>
        <w:spacing w:line="360" w:lineRule="auto"/>
        <w:contextualSpacing/>
        <w:jc w:val="both"/>
        <w:rPr>
          <w:rFonts w:ascii="Palatino Linotype" w:hAnsi="Palatino Linotype"/>
          <w:sz w:val="24"/>
          <w:szCs w:val="24"/>
        </w:rPr>
      </w:pPr>
    </w:p>
    <w:p w14:paraId="6F0CF2FA" w14:textId="77777777" w:rsidR="004410A6" w:rsidRPr="004410A6" w:rsidRDefault="004410A6" w:rsidP="004410A6">
      <w:pPr>
        <w:numPr>
          <w:ilvl w:val="0"/>
          <w:numId w:val="23"/>
        </w:numPr>
        <w:spacing w:line="360" w:lineRule="auto"/>
        <w:contextualSpacing/>
        <w:rPr>
          <w:rFonts w:ascii="Palatino Linotype" w:hAnsi="Palatino Linotype"/>
          <w:sz w:val="24"/>
          <w:szCs w:val="24"/>
        </w:rPr>
      </w:pPr>
      <w:r w:rsidRPr="004410A6">
        <w:rPr>
          <w:rFonts w:ascii="Palatino Linotype" w:hAnsi="Palatino Linotype"/>
          <w:sz w:val="24"/>
          <w:szCs w:val="24"/>
        </w:rPr>
        <w:t>Complejidad del asunto: La complejidad de la prueba, la pluralidad de sujetos procesales, el tiempo transcurrido, las características y contexto del recurso.</w:t>
      </w:r>
    </w:p>
    <w:p w14:paraId="5ED2448C" w14:textId="77777777" w:rsidR="004410A6" w:rsidRPr="004410A6" w:rsidRDefault="004410A6" w:rsidP="004410A6">
      <w:pPr>
        <w:numPr>
          <w:ilvl w:val="0"/>
          <w:numId w:val="23"/>
        </w:numPr>
        <w:spacing w:line="360" w:lineRule="auto"/>
        <w:contextualSpacing/>
        <w:rPr>
          <w:rFonts w:ascii="Palatino Linotype" w:hAnsi="Palatino Linotype"/>
          <w:sz w:val="24"/>
          <w:szCs w:val="24"/>
        </w:rPr>
      </w:pPr>
      <w:r w:rsidRPr="004410A6">
        <w:rPr>
          <w:rFonts w:ascii="Palatino Linotype" w:hAnsi="Palatino Linotype"/>
          <w:sz w:val="24"/>
          <w:szCs w:val="24"/>
        </w:rPr>
        <w:t>Actividad Procesal del interesado: Acciones u omisiones del interesado.</w:t>
      </w:r>
    </w:p>
    <w:p w14:paraId="439CA612" w14:textId="77777777" w:rsidR="004410A6" w:rsidRPr="004410A6" w:rsidRDefault="004410A6" w:rsidP="004410A6">
      <w:pPr>
        <w:numPr>
          <w:ilvl w:val="0"/>
          <w:numId w:val="23"/>
        </w:numPr>
        <w:spacing w:line="360" w:lineRule="auto"/>
        <w:contextualSpacing/>
        <w:rPr>
          <w:rFonts w:ascii="Palatino Linotype" w:hAnsi="Palatino Linotype"/>
          <w:sz w:val="24"/>
          <w:szCs w:val="24"/>
        </w:rPr>
      </w:pPr>
      <w:r w:rsidRPr="004410A6">
        <w:rPr>
          <w:rFonts w:ascii="Palatino Linotype" w:hAnsi="Palatino Linotype"/>
          <w:sz w:val="24"/>
          <w:szCs w:val="24"/>
        </w:rPr>
        <w:t>Conducta de la Autoridad: Las Acciones u omisiones realizadas en el procedimiento. Así como si la autoridad actuó con la debida diligencia.</w:t>
      </w:r>
    </w:p>
    <w:p w14:paraId="6B9BDA00" w14:textId="77777777" w:rsidR="004410A6" w:rsidRPr="004410A6" w:rsidRDefault="004410A6" w:rsidP="004410A6">
      <w:pPr>
        <w:numPr>
          <w:ilvl w:val="0"/>
          <w:numId w:val="23"/>
        </w:numPr>
        <w:spacing w:line="360" w:lineRule="auto"/>
        <w:contextualSpacing/>
        <w:rPr>
          <w:rFonts w:ascii="Palatino Linotype" w:hAnsi="Palatino Linotype"/>
          <w:sz w:val="24"/>
          <w:szCs w:val="24"/>
        </w:rPr>
      </w:pPr>
      <w:r w:rsidRPr="004410A6">
        <w:rPr>
          <w:rFonts w:ascii="Palatino Linotype" w:hAnsi="Palatino Linotype"/>
          <w:sz w:val="24"/>
          <w:szCs w:val="24"/>
        </w:rPr>
        <w:t>La afectación generada en la situación jurídica de la persona involucrada en el proceso: Violación a sus derechos humanos.</w:t>
      </w:r>
    </w:p>
    <w:p w14:paraId="55072D8E" w14:textId="77777777" w:rsidR="004410A6" w:rsidRPr="004410A6" w:rsidRDefault="004410A6" w:rsidP="004410A6">
      <w:pPr>
        <w:spacing w:line="360" w:lineRule="auto"/>
        <w:contextualSpacing/>
        <w:jc w:val="both"/>
        <w:rPr>
          <w:rFonts w:ascii="Palatino Linotype" w:hAnsi="Palatino Linotype"/>
          <w:sz w:val="24"/>
          <w:szCs w:val="24"/>
        </w:rPr>
      </w:pPr>
    </w:p>
    <w:p w14:paraId="0F6B8EA9"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4C965A" w14:textId="77777777" w:rsidR="004410A6" w:rsidRPr="004410A6" w:rsidRDefault="004410A6" w:rsidP="004410A6">
      <w:pPr>
        <w:spacing w:line="360" w:lineRule="auto"/>
        <w:contextualSpacing/>
        <w:jc w:val="both"/>
        <w:rPr>
          <w:rFonts w:ascii="Palatino Linotype" w:hAnsi="Palatino Linotype"/>
          <w:sz w:val="24"/>
          <w:szCs w:val="24"/>
        </w:rPr>
      </w:pPr>
    </w:p>
    <w:p w14:paraId="1130D3F0"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93F5E7B" w14:textId="77777777" w:rsidR="004410A6" w:rsidRPr="004410A6" w:rsidRDefault="004410A6" w:rsidP="004410A6">
      <w:pPr>
        <w:spacing w:line="360" w:lineRule="auto"/>
        <w:contextualSpacing/>
        <w:jc w:val="both"/>
        <w:rPr>
          <w:rFonts w:ascii="Palatino Linotype" w:hAnsi="Palatino Linotype"/>
          <w:sz w:val="24"/>
          <w:szCs w:val="24"/>
        </w:rPr>
      </w:pPr>
    </w:p>
    <w:p w14:paraId="2F184251"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50B4E8A7"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p>
    <w:p w14:paraId="474E3698"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1E913C96" w14:textId="77777777" w:rsidR="004410A6" w:rsidRPr="004410A6" w:rsidRDefault="004410A6" w:rsidP="004410A6">
      <w:pPr>
        <w:spacing w:line="360" w:lineRule="auto"/>
        <w:contextualSpacing/>
        <w:jc w:val="both"/>
        <w:rPr>
          <w:rFonts w:ascii="Palatino Linotype" w:hAnsi="Palatino Linotype"/>
          <w:sz w:val="24"/>
          <w:szCs w:val="24"/>
        </w:rPr>
      </w:pPr>
    </w:p>
    <w:p w14:paraId="44CE1864"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«PLAZO RAZONABLE PARA RESOLVER. DIMENSIÓN Y EFECTOS DE ESTE CONCEPTO CUANDO SE ADUCE EXCESIVA CARGA DE TRABAJO», consultable en el Seminario Judicial de la Federación y su gaceta, con el registro digital 2002351.</w:t>
      </w:r>
    </w:p>
    <w:p w14:paraId="318A7C43" w14:textId="77777777" w:rsidR="004410A6" w:rsidRPr="004410A6" w:rsidRDefault="004410A6" w:rsidP="004410A6">
      <w:pPr>
        <w:spacing w:line="360" w:lineRule="auto"/>
        <w:contextualSpacing/>
        <w:jc w:val="both"/>
        <w:rPr>
          <w:rFonts w:ascii="Palatino Linotype" w:hAnsi="Palatino Linotype"/>
          <w:sz w:val="24"/>
          <w:szCs w:val="24"/>
        </w:rPr>
      </w:pPr>
    </w:p>
    <w:p w14:paraId="28CDD834"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14:paraId="7BEC0FC4" w14:textId="77777777" w:rsidR="004410A6" w:rsidRPr="004410A6" w:rsidRDefault="004410A6" w:rsidP="004410A6">
      <w:pPr>
        <w:spacing w:line="360" w:lineRule="auto"/>
        <w:contextualSpacing/>
        <w:jc w:val="both"/>
        <w:rPr>
          <w:rFonts w:ascii="Palatino Linotype" w:hAnsi="Palatino Linotype"/>
          <w:sz w:val="24"/>
          <w:szCs w:val="24"/>
        </w:rPr>
      </w:pPr>
    </w:p>
    <w:p w14:paraId="37CDDA4A" w14:textId="6F395656" w:rsidR="00A954B5" w:rsidRPr="0014447C"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6F3C257E" w14:textId="77777777" w:rsidR="00423C27" w:rsidRPr="0014447C" w:rsidRDefault="00423C27" w:rsidP="0014447C">
      <w:pPr>
        <w:pStyle w:val="Sinespaciado"/>
        <w:spacing w:line="360" w:lineRule="auto"/>
        <w:jc w:val="both"/>
        <w:rPr>
          <w:rFonts w:ascii="Palatino Linotype" w:hAnsi="Palatino Linotype"/>
          <w:sz w:val="24"/>
          <w:szCs w:val="24"/>
        </w:rPr>
      </w:pPr>
    </w:p>
    <w:p w14:paraId="71774017" w14:textId="77777777" w:rsidR="007E2E80" w:rsidRPr="0014447C" w:rsidRDefault="007E2E80"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C O N S I D E R A N D O</w:t>
      </w:r>
    </w:p>
    <w:p w14:paraId="06E2B329" w14:textId="77777777" w:rsidR="0014447C" w:rsidRPr="0014447C" w:rsidRDefault="0014447C" w:rsidP="0014447C">
      <w:pPr>
        <w:pStyle w:val="Sinespaciado"/>
        <w:spacing w:line="360" w:lineRule="auto"/>
        <w:jc w:val="both"/>
        <w:rPr>
          <w:rFonts w:ascii="Palatino Linotype" w:hAnsi="Palatino Linotype"/>
          <w:sz w:val="24"/>
          <w:szCs w:val="24"/>
        </w:rPr>
      </w:pPr>
    </w:p>
    <w:p w14:paraId="41FFE8A9"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PRIMERO. De la competencia.</w:t>
      </w:r>
    </w:p>
    <w:p w14:paraId="53467169" w14:textId="2525B182" w:rsidR="006B288E" w:rsidRPr="00DC5A89" w:rsidRDefault="00D157A7" w:rsidP="006B288E">
      <w:pPr>
        <w:spacing w:after="0" w:line="360" w:lineRule="auto"/>
        <w:jc w:val="both"/>
        <w:rPr>
          <w:rFonts w:ascii="Palatino Linotype" w:eastAsia="Times New Roman" w:hAnsi="Palatino Linotype" w:cs="Times New Roman"/>
          <w:sz w:val="24"/>
          <w:szCs w:val="24"/>
          <w:lang w:eastAsia="es-ES"/>
        </w:rPr>
      </w:pPr>
      <w:r w:rsidRPr="00D157A7">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w:t>
      </w:r>
      <w:r w:rsidRPr="00D157A7">
        <w:rPr>
          <w:rFonts w:ascii="Palatino Linotype" w:hAnsi="Palatino Linotype" w:cs="Arial"/>
          <w:sz w:val="24"/>
          <w:szCs w:val="24"/>
        </w:rPr>
        <w:lastRenderedPageBreak/>
        <w:t>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A05BE7" w14:textId="77777777" w:rsidR="007E2E80" w:rsidRPr="001F021C" w:rsidRDefault="007E2E80" w:rsidP="0014447C">
      <w:pPr>
        <w:pStyle w:val="Sinespaciado"/>
        <w:spacing w:line="360" w:lineRule="auto"/>
        <w:jc w:val="both"/>
        <w:rPr>
          <w:rFonts w:ascii="Palatino Linotype" w:hAnsi="Palatino Linotype"/>
          <w:sz w:val="20"/>
          <w:szCs w:val="24"/>
        </w:rPr>
      </w:pPr>
    </w:p>
    <w:p w14:paraId="2EF2A99A"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 xml:space="preserve">SEGUNDO. Sobre los alcances del recurso de revisión. </w:t>
      </w:r>
    </w:p>
    <w:p w14:paraId="6261EC5A" w14:textId="63E26AC3" w:rsidR="007E2E80"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61D22CD" w14:textId="77777777" w:rsidR="00F14098" w:rsidRDefault="00F14098" w:rsidP="0014447C">
      <w:pPr>
        <w:pStyle w:val="Sinespaciado"/>
        <w:spacing w:line="360" w:lineRule="auto"/>
        <w:jc w:val="both"/>
        <w:rPr>
          <w:rFonts w:ascii="Palatino Linotype" w:hAnsi="Palatino Linotype"/>
          <w:sz w:val="24"/>
          <w:szCs w:val="24"/>
        </w:rPr>
      </w:pPr>
    </w:p>
    <w:p w14:paraId="1E3E1E37" w14:textId="77777777" w:rsidR="004410A6" w:rsidRDefault="004410A6" w:rsidP="0014447C">
      <w:pPr>
        <w:pStyle w:val="Sinespaciado"/>
        <w:spacing w:line="360" w:lineRule="auto"/>
        <w:jc w:val="both"/>
        <w:rPr>
          <w:rFonts w:ascii="Palatino Linotype" w:hAnsi="Palatino Linotype"/>
          <w:sz w:val="24"/>
          <w:szCs w:val="24"/>
        </w:rPr>
      </w:pPr>
    </w:p>
    <w:p w14:paraId="0BBBC60C" w14:textId="77777777" w:rsidR="004410A6" w:rsidRDefault="004410A6" w:rsidP="0014447C">
      <w:pPr>
        <w:pStyle w:val="Sinespaciado"/>
        <w:spacing w:line="360" w:lineRule="auto"/>
        <w:jc w:val="both"/>
        <w:rPr>
          <w:rFonts w:ascii="Palatino Linotype" w:hAnsi="Palatino Linotype"/>
          <w:sz w:val="24"/>
          <w:szCs w:val="24"/>
        </w:rPr>
      </w:pPr>
    </w:p>
    <w:p w14:paraId="7C6AE271" w14:textId="77777777" w:rsidR="001B3B98" w:rsidRPr="00643D0C" w:rsidRDefault="001B3B98" w:rsidP="001B3B9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eastAsia="es-MX"/>
        </w:rPr>
      </w:pPr>
      <w:r w:rsidRPr="00643D0C">
        <w:rPr>
          <w:rFonts w:ascii="Palatino Linotype" w:eastAsia="Palatino Linotype" w:hAnsi="Palatino Linotype" w:cs="Palatino Linotype"/>
          <w:b/>
          <w:color w:val="000000"/>
          <w:sz w:val="26"/>
          <w:szCs w:val="26"/>
          <w:lang w:eastAsia="es-MX"/>
        </w:rPr>
        <w:lastRenderedPageBreak/>
        <w:t>TERCERO. Cuestiones de previo y especial pronunciamiento.</w:t>
      </w:r>
    </w:p>
    <w:p w14:paraId="2B7E0270" w14:textId="77777777"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t>El recurso de revisión en estudio contiene los elementos normativos de validez exigidos en la Ley de Transparencia y Acceso a la Información Pública del Estado de México y Municipios, establecidos en el artículo 180 que enuncia:</w:t>
      </w:r>
    </w:p>
    <w:p w14:paraId="1C30400E" w14:textId="77777777"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p>
    <w:p w14:paraId="021629DD"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 xml:space="preserve">Artículo 180. </w:t>
      </w:r>
      <w:r w:rsidRPr="00643D0C">
        <w:rPr>
          <w:rFonts w:ascii="Palatino Linotype" w:eastAsia="Palatino Linotype" w:hAnsi="Palatino Linotype" w:cs="Palatino Linotype"/>
          <w:i/>
          <w:sz w:val="24"/>
          <w:lang w:eastAsia="es-MX"/>
        </w:rPr>
        <w:t>El recurso de revisión contendrá:</w:t>
      </w:r>
    </w:p>
    <w:p w14:paraId="2750AF6B"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I. El sujeto obligado ante la cual se presentó la solicitud;</w:t>
      </w:r>
    </w:p>
    <w:p w14:paraId="5D667530"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II. El nombre del solicitante que recurre</w:t>
      </w:r>
      <w:r w:rsidRPr="00643D0C">
        <w:rPr>
          <w:rFonts w:ascii="Palatino Linotype" w:eastAsia="Palatino Linotype" w:hAnsi="Palatino Linotype" w:cs="Palatino Linotype"/>
          <w:i/>
          <w:sz w:val="24"/>
          <w:lang w:eastAsia="es-MX"/>
        </w:rPr>
        <w:t xml:space="preserve"> o de su representante y, en su caso, del tercero interesado, así como la dirección o medio que señale para recibir notificaciones;</w:t>
      </w:r>
    </w:p>
    <w:p w14:paraId="3EAA90B3"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III. El número de folio de respuesta de la solicitud de acceso;</w:t>
      </w:r>
    </w:p>
    <w:p w14:paraId="307DE9D6"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IV. La fecha en que fue notificada la respuesta al solicitante o tuvo conocimiento del acto reclamado, o de presentación de la solicitud, en caso de falta de respuesta;</w:t>
      </w:r>
    </w:p>
    <w:p w14:paraId="6980832B"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V. El acto que se recurre;</w:t>
      </w:r>
    </w:p>
    <w:p w14:paraId="0234ECF4"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VI. Las razones o motivos de inconformidad;</w:t>
      </w:r>
    </w:p>
    <w:p w14:paraId="4373086F"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VII. La copia de la respuesta que se impugna y, en su caso, de la notificación correspondiente, en el caso de respuesta de la solicitud; y</w:t>
      </w:r>
    </w:p>
    <w:p w14:paraId="2F176238"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VIII. Firma del recurrente, en su caso, cuando se presente por escrito, requisito sin el cual se dará trámite al recurso.</w:t>
      </w:r>
    </w:p>
    <w:p w14:paraId="2F1FCB4C"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p>
    <w:p w14:paraId="71C6EAFD"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Adicionalmente, se podrán anexar las pruebas y demás elementos que considere procedentes someter a juicio del Instituto.</w:t>
      </w:r>
    </w:p>
    <w:p w14:paraId="7731D794"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p>
    <w:p w14:paraId="4E2849B7"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En ningún caso será necesario que el particular ratifique el recurso de revisión interpuesto.</w:t>
      </w:r>
    </w:p>
    <w:p w14:paraId="7AA0E28B"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p>
    <w:p w14:paraId="091FF260"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En caso de que el recurso se interponga de manera electrónica no será indispensable que contengan los requisitos establecidos en las fracciones II</w:t>
      </w:r>
      <w:r w:rsidRPr="00643D0C">
        <w:rPr>
          <w:rFonts w:ascii="Palatino Linotype" w:eastAsia="Palatino Linotype" w:hAnsi="Palatino Linotype" w:cs="Palatino Linotype"/>
          <w:i/>
          <w:sz w:val="24"/>
          <w:lang w:eastAsia="es-MX"/>
        </w:rPr>
        <w:t>, IV, VII y VIII.</w:t>
      </w:r>
    </w:p>
    <w:p w14:paraId="29A1F45D" w14:textId="77777777" w:rsidR="001B3B98" w:rsidRPr="00643D0C" w:rsidRDefault="001B3B98" w:rsidP="001B3B98">
      <w:pPr>
        <w:spacing w:after="0" w:line="360" w:lineRule="auto"/>
        <w:jc w:val="both"/>
        <w:rPr>
          <w:rFonts w:ascii="Palatino Linotype" w:eastAsia="Palatino Linotype" w:hAnsi="Palatino Linotype" w:cs="Palatino Linotype"/>
          <w:b/>
          <w:i/>
          <w:sz w:val="24"/>
          <w:szCs w:val="24"/>
          <w:lang w:eastAsia="es-MX"/>
        </w:rPr>
      </w:pPr>
    </w:p>
    <w:p w14:paraId="4528630F" w14:textId="68E8D5FA"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lastRenderedPageBreak/>
        <w:t xml:space="preserve">Cabe señalar que el hoy Recurrente </w:t>
      </w:r>
      <w:r w:rsidR="00F14098">
        <w:rPr>
          <w:rFonts w:ascii="Palatino Linotype" w:eastAsia="Palatino Linotype" w:hAnsi="Palatino Linotype" w:cs="Palatino Linotype"/>
          <w:sz w:val="24"/>
          <w:szCs w:val="24"/>
          <w:lang w:eastAsia="es-MX"/>
        </w:rPr>
        <w:t>no señaló nombre o seudónimo para ser identificado</w:t>
      </w:r>
      <w:r w:rsidRPr="00643D0C">
        <w:rPr>
          <w:rFonts w:ascii="Palatino Linotype" w:eastAsia="Palatino Linotype" w:hAnsi="Palatino Linotype" w:cs="Palatino Linotype"/>
          <w:sz w:val="24"/>
          <w:szCs w:val="24"/>
          <w:lang w:eastAsia="es-MX"/>
        </w:rPr>
        <w:t>; no obstante, presentar solicitudes anónimas, con el nombre incompleto o con un seudónimo no es motivos para desechar las solicitudes de acceso a la información pública conforme a lo previsto en el artículo 155, penúltimo párrafo de la Ley de Transparencia y Acceso a la Información Pública del Estado de México y Municipios que señala lo siguiente:</w:t>
      </w:r>
    </w:p>
    <w:p w14:paraId="396D1708" w14:textId="77777777"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p>
    <w:p w14:paraId="29196CEB"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Artículo 155.</w:t>
      </w:r>
      <w:r w:rsidRPr="00643D0C">
        <w:rPr>
          <w:rFonts w:ascii="Palatino Linotype" w:eastAsia="Palatino Linotype" w:hAnsi="Palatino Linotype" w:cs="Palatino Linotype"/>
          <w:i/>
          <w:sz w:val="24"/>
          <w:lang w:eastAsia="es-MX"/>
        </w:rPr>
        <w:t xml:space="preserve"> (…)</w:t>
      </w:r>
    </w:p>
    <w:p w14:paraId="4F743322"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p>
    <w:p w14:paraId="37DA8F4C"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Las solicitudes anónimas, con nombre incompleto o seudónimo serán procedentes para su trámite por parte del sujeto obligado ante quien se presente. No podrá requerirse información adicional con motivo del nombre proporcionado por el solicitante.</w:t>
      </w:r>
    </w:p>
    <w:p w14:paraId="56B81852"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6F89E717" w14:textId="77777777"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p>
    <w:p w14:paraId="18734D60" w14:textId="77777777"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A6C24A2" w14:textId="77777777"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p>
    <w:p w14:paraId="41C61CA4" w14:textId="77777777" w:rsidR="001B3B98" w:rsidRPr="00643D0C" w:rsidRDefault="001B3B98" w:rsidP="001B3B98">
      <w:pPr>
        <w:spacing w:after="0" w:line="240" w:lineRule="auto"/>
        <w:ind w:left="567" w:right="567"/>
        <w:jc w:val="center"/>
        <w:rPr>
          <w:rFonts w:ascii="Palatino Linotype" w:eastAsia="Palatino Linotype" w:hAnsi="Palatino Linotype" w:cs="Palatino Linotype"/>
          <w:b/>
          <w:i/>
          <w:sz w:val="24"/>
          <w:u w:val="single"/>
          <w:lang w:eastAsia="es-MX"/>
        </w:rPr>
      </w:pPr>
      <w:r w:rsidRPr="00643D0C">
        <w:rPr>
          <w:rFonts w:ascii="Palatino Linotype" w:eastAsia="Palatino Linotype" w:hAnsi="Palatino Linotype" w:cs="Palatino Linotype"/>
          <w:b/>
          <w:i/>
          <w:sz w:val="24"/>
          <w:u w:val="single"/>
          <w:lang w:eastAsia="es-MX"/>
        </w:rPr>
        <w:t>Constitución Política de los Estados Unidos Mexicanos</w:t>
      </w:r>
    </w:p>
    <w:p w14:paraId="6845857C"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Artículo 6</w:t>
      </w:r>
      <w:r w:rsidRPr="00643D0C">
        <w:rPr>
          <w:rFonts w:ascii="Palatino Linotype" w:eastAsia="Palatino Linotype" w:hAnsi="Palatino Linotype" w:cs="Palatino Linotype"/>
          <w:i/>
          <w:sz w:val="24"/>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E1ED1F1"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0F68F9F9"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lastRenderedPageBreak/>
        <w:t xml:space="preserve">Para efectos de lo dispuesto en el presente artículo se observará lo siguiente: </w:t>
      </w:r>
    </w:p>
    <w:p w14:paraId="494A7CC1"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A. Para el ejercicio del derecho de acceso a la información, la Federación, los Estados y el Distrito Federal, en el ámbito de sus respectivas competencias, se regirán por los siguientes principios y bases:</w:t>
      </w:r>
    </w:p>
    <w:p w14:paraId="49A0D3E6"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39EE0BF3"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 xml:space="preserve">III. Toda persona, sin necesidad de acreditar interés alguno o justificar su utilización, tendrá acceso gratuito a la información pública, a sus datos personales o a la rectificación de éstos. </w:t>
      </w:r>
    </w:p>
    <w:p w14:paraId="7C4D4A9B"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IV. Se establecerán mecanismos de acceso a la información y procedimientos de revisión expeditos que se sustanciarán ante los organismos autónomos especializados e imparciales que establece esta Constitución.</w:t>
      </w:r>
    </w:p>
    <w:p w14:paraId="3C341AA3"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p>
    <w:p w14:paraId="35EEC27F" w14:textId="77777777" w:rsidR="001B3B98" w:rsidRPr="00643D0C" w:rsidRDefault="001B3B98" w:rsidP="001B3B98">
      <w:pPr>
        <w:spacing w:after="0" w:line="240" w:lineRule="auto"/>
        <w:ind w:left="567" w:right="567"/>
        <w:jc w:val="center"/>
        <w:rPr>
          <w:rFonts w:ascii="Palatino Linotype" w:eastAsia="Palatino Linotype" w:hAnsi="Palatino Linotype" w:cs="Palatino Linotype"/>
          <w:b/>
          <w:i/>
          <w:sz w:val="24"/>
          <w:u w:val="single"/>
          <w:lang w:eastAsia="es-MX"/>
        </w:rPr>
      </w:pPr>
      <w:r w:rsidRPr="00643D0C">
        <w:rPr>
          <w:rFonts w:ascii="Palatino Linotype" w:eastAsia="Palatino Linotype" w:hAnsi="Palatino Linotype" w:cs="Palatino Linotype"/>
          <w:b/>
          <w:i/>
          <w:sz w:val="24"/>
          <w:u w:val="single"/>
          <w:lang w:eastAsia="es-MX"/>
        </w:rPr>
        <w:t>Constitución Política del Estado Libre y Soberano de México</w:t>
      </w:r>
    </w:p>
    <w:p w14:paraId="23A84F77"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Artículo 5</w:t>
      </w:r>
      <w:r w:rsidRPr="00643D0C">
        <w:rPr>
          <w:rFonts w:ascii="Palatino Linotype" w:eastAsia="Palatino Linotype" w:hAnsi="Palatino Linotype" w:cs="Palatino Linotype"/>
          <w:i/>
          <w:sz w:val="24"/>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AFD4D18"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3283426C"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Toda persona en el Estado de México, tiene derecho al libre acceso a la información plural y oportuna, así como a buscar recibir y difundir información e ideas de toda índole por cualquier medio de expresión.</w:t>
      </w:r>
    </w:p>
    <w:p w14:paraId="7098059E"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131C7D2E"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 xml:space="preserve">El derecho a la información será garantizado por el Estado. La ley establecerá las previsiones que permitan asegurar la protección, el respeto y la difusión de este derecho. </w:t>
      </w:r>
    </w:p>
    <w:p w14:paraId="46FB0E13"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p>
    <w:p w14:paraId="2857C9DE"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AE810C1"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p>
    <w:p w14:paraId="43D7A46A"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Este derecho se regirá por los principios y bases siguientes:</w:t>
      </w:r>
    </w:p>
    <w:p w14:paraId="42CB4A5A"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0BF0425A"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III.</w:t>
      </w:r>
      <w:r w:rsidRPr="00643D0C">
        <w:rPr>
          <w:rFonts w:ascii="Palatino Linotype" w:eastAsia="Palatino Linotype" w:hAnsi="Palatino Linotype" w:cs="Palatino Linotype"/>
          <w:i/>
          <w:sz w:val="24"/>
          <w:lang w:eastAsia="es-MX"/>
        </w:rPr>
        <w:t xml:space="preserve"> Toda persona, sin necesidad de acreditar interés alguno o justificar su utilización, tendrá acceso gratuito a la información pública, a sus datos personales o a la rectificación de éstos;</w:t>
      </w:r>
    </w:p>
    <w:p w14:paraId="1B2E4081"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IV.</w:t>
      </w:r>
      <w:r w:rsidRPr="00643D0C">
        <w:rPr>
          <w:rFonts w:ascii="Palatino Linotype" w:eastAsia="Palatino Linotype" w:hAnsi="Palatino Linotype" w:cs="Palatino Linotype"/>
          <w:i/>
          <w:sz w:val="24"/>
          <w:lang w:eastAsia="es-MX"/>
        </w:rPr>
        <w:t xml:space="preserve"> Se establecerán mecanismos de acceso a la información y procedimientos de revisión expeditos que se sustanciarán ante el organismo autónomo especializado e imparcial que establece esta Constitución.</w:t>
      </w:r>
    </w:p>
    <w:p w14:paraId="586D451E"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730168D6"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VIII.</w:t>
      </w:r>
      <w:r w:rsidRPr="00643D0C">
        <w:rPr>
          <w:rFonts w:ascii="Palatino Linotype" w:eastAsia="Palatino Linotype" w:hAnsi="Palatino Linotype" w:cs="Palatino Linotype"/>
          <w:i/>
          <w:sz w:val="24"/>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81FCAE3"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16B72495" w14:textId="77777777" w:rsidR="001B3B98" w:rsidRPr="00643D0C" w:rsidRDefault="001B3B98" w:rsidP="001B3B98">
      <w:pPr>
        <w:spacing w:after="0" w:line="360" w:lineRule="auto"/>
        <w:ind w:left="567" w:right="567"/>
        <w:jc w:val="both"/>
        <w:rPr>
          <w:rFonts w:ascii="Palatino Linotype" w:eastAsia="Palatino Linotype" w:hAnsi="Palatino Linotype" w:cs="Palatino Linotype"/>
          <w:sz w:val="24"/>
          <w:szCs w:val="24"/>
          <w:lang w:eastAsia="es-MX"/>
        </w:rPr>
      </w:pPr>
    </w:p>
    <w:p w14:paraId="0B0331DD" w14:textId="77777777"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t>Por otra parte, del contenido del artículo 1 de la Constitución Política de los Estados Unidos Mexicanos, se destaca lo siguiente:</w:t>
      </w:r>
    </w:p>
    <w:p w14:paraId="149C9493"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sz w:val="24"/>
          <w:szCs w:val="24"/>
          <w:lang w:eastAsia="es-MX"/>
        </w:rPr>
      </w:pPr>
    </w:p>
    <w:p w14:paraId="55FC8219"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Artículo 1o</w:t>
      </w:r>
      <w:r w:rsidRPr="00643D0C">
        <w:rPr>
          <w:rFonts w:ascii="Palatino Linotype" w:eastAsia="Palatino Linotype" w:hAnsi="Palatino Linotype" w:cs="Palatino Linotype"/>
          <w:i/>
          <w:sz w:val="24"/>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317E9D9"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p>
    <w:p w14:paraId="577311D5"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Las normas relativas a los derechos humanos se interpretarán de conformidad con esta Constitución y con los tratados internacionales de la materia favoreciendo en todo tiempo a las personas la protección más amplia.</w:t>
      </w:r>
    </w:p>
    <w:p w14:paraId="747FF6B6"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p>
    <w:p w14:paraId="6C289841" w14:textId="77777777" w:rsidR="001B3B98" w:rsidRPr="00643D0C" w:rsidRDefault="001B3B98" w:rsidP="001B3B98">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C65E448" w14:textId="77777777" w:rsidR="001B3B98" w:rsidRPr="00643D0C" w:rsidRDefault="001B3B98" w:rsidP="001B3B98">
      <w:pPr>
        <w:spacing w:after="0" w:line="360" w:lineRule="auto"/>
        <w:ind w:left="567" w:right="567"/>
        <w:jc w:val="both"/>
        <w:rPr>
          <w:rFonts w:ascii="Palatino Linotype" w:eastAsia="Palatino Linotype" w:hAnsi="Palatino Linotype" w:cs="Palatino Linotype"/>
          <w:sz w:val="24"/>
          <w:szCs w:val="24"/>
          <w:lang w:eastAsia="es-MX"/>
        </w:rPr>
      </w:pPr>
    </w:p>
    <w:p w14:paraId="1BF382F0" w14:textId="77777777"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7F2F080" w14:textId="77777777" w:rsidR="001B3B98" w:rsidRPr="00643D0C" w:rsidRDefault="001B3B98" w:rsidP="001B3B98">
      <w:pPr>
        <w:spacing w:after="0" w:line="360" w:lineRule="auto"/>
        <w:jc w:val="both"/>
        <w:rPr>
          <w:rFonts w:ascii="Palatino Linotype" w:eastAsia="Palatino Linotype" w:hAnsi="Palatino Linotype" w:cs="Palatino Linotype"/>
          <w:sz w:val="24"/>
          <w:szCs w:val="24"/>
          <w:lang w:eastAsia="es-MX"/>
        </w:rPr>
      </w:pPr>
    </w:p>
    <w:p w14:paraId="57415C85" w14:textId="002699C7" w:rsidR="001B3B98" w:rsidRPr="001B3B98" w:rsidRDefault="001B3B98" w:rsidP="001B3B98">
      <w:pPr>
        <w:pStyle w:val="Prrafodelista"/>
        <w:autoSpaceDE w:val="0"/>
        <w:autoSpaceDN w:val="0"/>
        <w:adjustRightInd w:val="0"/>
        <w:spacing w:line="360" w:lineRule="auto"/>
        <w:ind w:left="0"/>
        <w:jc w:val="both"/>
        <w:rPr>
          <w:rFonts w:ascii="Palatino Linotype" w:hAnsi="Palatino Linotype" w:cs="Arial"/>
          <w:b/>
        </w:rPr>
      </w:pPr>
      <w:r w:rsidRPr="00643D0C">
        <w:rPr>
          <w:rFonts w:ascii="Palatino Linotype" w:eastAsia="Palatino Linotype" w:hAnsi="Palatino Linotype" w:cs="Palatino Linotype"/>
          <w:color w:val="000000"/>
          <w:lang w:val="es-ES_tradnl" w:eastAsia="es-MX"/>
        </w:rPr>
        <w:t>En conclusión, se cubrieron los requisitos de procedencia y procedibilidad, conforme a las constancias que obran en el expediente.</w:t>
      </w:r>
    </w:p>
    <w:p w14:paraId="625E16A7" w14:textId="77777777" w:rsidR="00476211" w:rsidRPr="0014447C" w:rsidRDefault="00476211" w:rsidP="0014447C">
      <w:pPr>
        <w:pStyle w:val="Sinespaciado"/>
        <w:spacing w:line="360" w:lineRule="auto"/>
        <w:jc w:val="both"/>
        <w:rPr>
          <w:rFonts w:ascii="Palatino Linotype" w:hAnsi="Palatino Linotype"/>
          <w:sz w:val="24"/>
          <w:szCs w:val="24"/>
        </w:rPr>
      </w:pPr>
    </w:p>
    <w:p w14:paraId="61B51BAD" w14:textId="62C7874C" w:rsidR="00705D1C" w:rsidRPr="0014447C" w:rsidRDefault="001B3B98" w:rsidP="00705D1C">
      <w:pPr>
        <w:pStyle w:val="Sinespaciado"/>
        <w:spacing w:line="360" w:lineRule="auto"/>
        <w:jc w:val="both"/>
        <w:rPr>
          <w:rFonts w:ascii="Palatino Linotype" w:hAnsi="Palatino Linotype"/>
          <w:b/>
          <w:sz w:val="26"/>
          <w:szCs w:val="26"/>
        </w:rPr>
      </w:pPr>
      <w:r>
        <w:rPr>
          <w:rFonts w:ascii="Palatino Linotype" w:hAnsi="Palatino Linotype"/>
          <w:b/>
          <w:sz w:val="26"/>
          <w:szCs w:val="26"/>
        </w:rPr>
        <w:t>CUARTO</w:t>
      </w:r>
      <w:r w:rsidR="007E2E80" w:rsidRPr="001F021C">
        <w:rPr>
          <w:rFonts w:ascii="Palatino Linotype" w:hAnsi="Palatino Linotype"/>
          <w:b/>
          <w:sz w:val="26"/>
          <w:szCs w:val="26"/>
        </w:rPr>
        <w:t xml:space="preserve">. </w:t>
      </w:r>
      <w:r w:rsidR="00705D1C" w:rsidRPr="0014447C">
        <w:rPr>
          <w:rFonts w:ascii="Palatino Linotype" w:hAnsi="Palatino Linotype"/>
          <w:b/>
          <w:sz w:val="26"/>
          <w:szCs w:val="26"/>
        </w:rPr>
        <w:t>De las causas de improcedencia.</w:t>
      </w:r>
    </w:p>
    <w:p w14:paraId="0A532482"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w:t>
      </w:r>
      <w:r w:rsidRPr="0006149A">
        <w:rPr>
          <w:rFonts w:ascii="Palatino Linotype" w:hAnsi="Palatino Linotype" w:cs="Arial"/>
        </w:rPr>
        <w:lastRenderedPageBreak/>
        <w:t>Información Pública del Estado de México y Municipios, en correlación con la seguridad jurídica que debe generar lo actuado ante este Organismo garante.</w:t>
      </w:r>
    </w:p>
    <w:p w14:paraId="32AC4148"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15512786" w14:textId="77777777" w:rsidR="006B288E"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6149A">
        <w:rPr>
          <w:rStyle w:val="Refdenotaalpie"/>
          <w:rFonts w:ascii="Palatino Linotype" w:hAnsi="Palatino Linotype" w:cs="Arial"/>
        </w:rPr>
        <w:footnoteReference w:id="1"/>
      </w:r>
      <w:r w:rsidRPr="0006149A">
        <w:rPr>
          <w:rFonts w:ascii="Palatino Linotype" w:hAnsi="Palatino Linotype" w:cs="Arial"/>
        </w:rPr>
        <w:t>.</w:t>
      </w:r>
    </w:p>
    <w:p w14:paraId="6565F447"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0D4487F5" w14:textId="06B23998" w:rsidR="006B288E" w:rsidRPr="00ED69CC" w:rsidRDefault="006B288E" w:rsidP="00ED69CC">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0DD1BB27" w14:textId="77777777" w:rsidR="006B288E" w:rsidRDefault="006B288E" w:rsidP="0014447C">
      <w:pPr>
        <w:pStyle w:val="Sinespaciado"/>
        <w:spacing w:line="360" w:lineRule="auto"/>
        <w:jc w:val="both"/>
        <w:rPr>
          <w:rFonts w:ascii="Palatino Linotype" w:hAnsi="Palatino Linotype"/>
          <w:sz w:val="26"/>
          <w:szCs w:val="26"/>
        </w:rPr>
      </w:pPr>
    </w:p>
    <w:p w14:paraId="1CA90D6A" w14:textId="64F006A2" w:rsidR="007E2E80" w:rsidRPr="0014447C" w:rsidRDefault="001B3B98" w:rsidP="0014447C">
      <w:pPr>
        <w:pStyle w:val="Sinespaciado"/>
        <w:spacing w:line="360" w:lineRule="auto"/>
        <w:jc w:val="both"/>
        <w:rPr>
          <w:rFonts w:ascii="Palatino Linotype" w:hAnsi="Palatino Linotype"/>
          <w:sz w:val="26"/>
          <w:szCs w:val="26"/>
        </w:rPr>
      </w:pPr>
      <w:r>
        <w:rPr>
          <w:rFonts w:ascii="Palatino Linotype" w:hAnsi="Palatino Linotype"/>
          <w:b/>
          <w:sz w:val="26"/>
          <w:szCs w:val="26"/>
        </w:rPr>
        <w:t>QUINTO</w:t>
      </w:r>
      <w:r w:rsidR="00705D1C">
        <w:rPr>
          <w:rFonts w:ascii="Palatino Linotype" w:hAnsi="Palatino Linotype"/>
          <w:b/>
          <w:sz w:val="26"/>
          <w:szCs w:val="26"/>
        </w:rPr>
        <w:t xml:space="preserve">. </w:t>
      </w:r>
      <w:r w:rsidR="007E2E80" w:rsidRPr="0014447C">
        <w:rPr>
          <w:rFonts w:ascii="Palatino Linotype" w:hAnsi="Palatino Linotype"/>
          <w:b/>
          <w:sz w:val="26"/>
          <w:szCs w:val="26"/>
        </w:rPr>
        <w:t>Estudio y resolución del asunto.</w:t>
      </w:r>
    </w:p>
    <w:p w14:paraId="1C746B3C" w14:textId="77777777" w:rsidR="007E2E80" w:rsidRPr="0014447C"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14447C" w:rsidRDefault="00301A01" w:rsidP="0014447C">
      <w:pPr>
        <w:pStyle w:val="Sinespaciado"/>
        <w:spacing w:line="360" w:lineRule="auto"/>
        <w:jc w:val="both"/>
        <w:rPr>
          <w:rFonts w:ascii="Palatino Linotype" w:hAnsi="Palatino Linotype"/>
          <w:sz w:val="24"/>
          <w:szCs w:val="24"/>
        </w:rPr>
      </w:pPr>
    </w:p>
    <w:p w14:paraId="4B2C8D83" w14:textId="5DDAB385" w:rsidR="00B56587" w:rsidRDefault="00A9172E" w:rsidP="0014447C">
      <w:pPr>
        <w:pStyle w:val="Sinespaciado"/>
        <w:spacing w:line="360" w:lineRule="auto"/>
        <w:jc w:val="both"/>
        <w:rPr>
          <w:rFonts w:ascii="Palatino Linotype" w:hAnsi="Palatino Linotype"/>
          <w:sz w:val="24"/>
          <w:szCs w:val="24"/>
        </w:rPr>
      </w:pPr>
      <w:r w:rsidRPr="00823454">
        <w:rPr>
          <w:rFonts w:ascii="Palatino Linotype" w:hAnsi="Palatino Linotype"/>
          <w:sz w:val="24"/>
          <w:szCs w:val="24"/>
        </w:rPr>
        <w:t>Por tanto, es conveniente recordar que</w:t>
      </w:r>
      <w:r w:rsidR="00D43390">
        <w:rPr>
          <w:rFonts w:ascii="Palatino Linotype" w:hAnsi="Palatino Linotype"/>
          <w:sz w:val="24"/>
          <w:szCs w:val="24"/>
        </w:rPr>
        <w:t xml:space="preserve"> </w:t>
      </w:r>
      <w:r w:rsidR="007E71E5">
        <w:rPr>
          <w:rFonts w:ascii="Palatino Linotype" w:hAnsi="Palatino Linotype"/>
          <w:sz w:val="24"/>
          <w:szCs w:val="24"/>
        </w:rPr>
        <w:t>el</w:t>
      </w:r>
      <w:r w:rsidR="00336EDF">
        <w:rPr>
          <w:rFonts w:ascii="Palatino Linotype" w:hAnsi="Palatino Linotype"/>
          <w:sz w:val="24"/>
          <w:szCs w:val="24"/>
        </w:rPr>
        <w:t xml:space="preserve"> hoy </w:t>
      </w:r>
      <w:r w:rsidR="00336EDF" w:rsidRPr="002E10E6">
        <w:rPr>
          <w:rFonts w:ascii="Palatino Linotype" w:hAnsi="Palatino Linotype"/>
          <w:b/>
          <w:bCs/>
          <w:sz w:val="24"/>
          <w:szCs w:val="24"/>
        </w:rPr>
        <w:t>Recurrente</w:t>
      </w:r>
      <w:r w:rsidR="00336EDF">
        <w:rPr>
          <w:rFonts w:ascii="Palatino Linotype" w:hAnsi="Palatino Linotype"/>
          <w:sz w:val="24"/>
          <w:szCs w:val="24"/>
        </w:rPr>
        <w:t xml:space="preserve"> requirió</w:t>
      </w:r>
      <w:r w:rsidR="00DB7432">
        <w:rPr>
          <w:rFonts w:ascii="Palatino Linotype" w:hAnsi="Palatino Linotype"/>
          <w:sz w:val="24"/>
          <w:szCs w:val="24"/>
        </w:rPr>
        <w:t xml:space="preserve"> medularmente</w:t>
      </w:r>
      <w:r w:rsidR="00B457BB">
        <w:rPr>
          <w:rFonts w:ascii="Palatino Linotype" w:hAnsi="Palatino Linotype"/>
          <w:sz w:val="24"/>
          <w:szCs w:val="24"/>
        </w:rPr>
        <w:t xml:space="preserve"> se l</w:t>
      </w:r>
      <w:r w:rsidR="008C7DB5">
        <w:rPr>
          <w:rFonts w:ascii="Palatino Linotype" w:hAnsi="Palatino Linotype"/>
          <w:sz w:val="24"/>
          <w:szCs w:val="24"/>
        </w:rPr>
        <w:t>e</w:t>
      </w:r>
      <w:r w:rsidR="00B457BB">
        <w:rPr>
          <w:rFonts w:ascii="Palatino Linotype" w:hAnsi="Palatino Linotype"/>
          <w:sz w:val="24"/>
          <w:szCs w:val="24"/>
        </w:rPr>
        <w:t xml:space="preserve"> proporcionara</w:t>
      </w:r>
      <w:r w:rsidR="008C7DB5">
        <w:rPr>
          <w:rFonts w:ascii="Palatino Linotype" w:hAnsi="Palatino Linotype"/>
          <w:sz w:val="24"/>
          <w:szCs w:val="24"/>
        </w:rPr>
        <w:t>, el o los documentos en donde conste lo siguiente:</w:t>
      </w:r>
    </w:p>
    <w:p w14:paraId="694A393F" w14:textId="77777777" w:rsidR="00582B06" w:rsidRDefault="00582B06" w:rsidP="0014447C">
      <w:pPr>
        <w:pStyle w:val="Sinespaciado"/>
        <w:spacing w:line="360" w:lineRule="auto"/>
        <w:jc w:val="both"/>
        <w:rPr>
          <w:rFonts w:ascii="Palatino Linotype" w:hAnsi="Palatino Linotype"/>
          <w:sz w:val="24"/>
          <w:szCs w:val="24"/>
        </w:rPr>
      </w:pPr>
    </w:p>
    <w:p w14:paraId="0505BB01" w14:textId="07F83DC2" w:rsidR="008C7DB5" w:rsidRDefault="00F14098" w:rsidP="00F14098">
      <w:pPr>
        <w:pStyle w:val="Sinespaciado"/>
        <w:numPr>
          <w:ilvl w:val="0"/>
          <w:numId w:val="22"/>
        </w:numPr>
        <w:spacing w:line="360" w:lineRule="auto"/>
        <w:jc w:val="both"/>
        <w:rPr>
          <w:rFonts w:ascii="Palatino Linotype" w:hAnsi="Palatino Linotype"/>
          <w:sz w:val="24"/>
          <w:szCs w:val="24"/>
        </w:rPr>
      </w:pPr>
      <w:bookmarkStart w:id="1" w:name="_Hlk169113457"/>
      <w:r>
        <w:rPr>
          <w:rFonts w:ascii="Palatino Linotype" w:hAnsi="Palatino Linotype"/>
          <w:sz w:val="24"/>
          <w:szCs w:val="24"/>
        </w:rPr>
        <w:lastRenderedPageBreak/>
        <w:t>E</w:t>
      </w:r>
      <w:r w:rsidRPr="00F14098">
        <w:rPr>
          <w:rFonts w:ascii="Palatino Linotype" w:hAnsi="Palatino Linotype"/>
          <w:sz w:val="24"/>
          <w:szCs w:val="24"/>
        </w:rPr>
        <w:t xml:space="preserve">studio </w:t>
      </w:r>
      <w:bookmarkStart w:id="2" w:name="_Hlk169113139"/>
      <w:r>
        <w:rPr>
          <w:rFonts w:ascii="Palatino Linotype" w:hAnsi="Palatino Linotype"/>
          <w:sz w:val="24"/>
          <w:szCs w:val="24"/>
        </w:rPr>
        <w:t>de la cantidad de</w:t>
      </w:r>
      <w:r w:rsidRPr="00F14098">
        <w:rPr>
          <w:rFonts w:ascii="Palatino Linotype" w:hAnsi="Palatino Linotype"/>
          <w:sz w:val="24"/>
          <w:szCs w:val="24"/>
        </w:rPr>
        <w:t xml:space="preserve"> gente</w:t>
      </w:r>
      <w:r>
        <w:rPr>
          <w:rFonts w:ascii="Palatino Linotype" w:hAnsi="Palatino Linotype"/>
          <w:sz w:val="24"/>
          <w:szCs w:val="24"/>
        </w:rPr>
        <w:t xml:space="preserve"> que</w:t>
      </w:r>
      <w:r w:rsidRPr="00F14098">
        <w:rPr>
          <w:rFonts w:ascii="Palatino Linotype" w:hAnsi="Palatino Linotype"/>
          <w:sz w:val="24"/>
          <w:szCs w:val="24"/>
        </w:rPr>
        <w:t xml:space="preserve"> ha sido afectada </w:t>
      </w:r>
      <w:bookmarkEnd w:id="2"/>
      <w:r w:rsidRPr="00F14098">
        <w:rPr>
          <w:rFonts w:ascii="Palatino Linotype" w:hAnsi="Palatino Linotype"/>
          <w:sz w:val="24"/>
          <w:szCs w:val="24"/>
        </w:rPr>
        <w:t xml:space="preserve">por la crisis hídrica que vive Atizapán de </w:t>
      </w:r>
      <w:r>
        <w:rPr>
          <w:rFonts w:ascii="Palatino Linotype" w:hAnsi="Palatino Linotype"/>
          <w:sz w:val="24"/>
          <w:szCs w:val="24"/>
        </w:rPr>
        <w:t>Z</w:t>
      </w:r>
      <w:r w:rsidRPr="00F14098">
        <w:rPr>
          <w:rFonts w:ascii="Palatino Linotype" w:hAnsi="Palatino Linotype"/>
          <w:sz w:val="24"/>
          <w:szCs w:val="24"/>
        </w:rPr>
        <w:t>aragoza</w:t>
      </w:r>
      <w:bookmarkEnd w:id="1"/>
      <w:r>
        <w:rPr>
          <w:rFonts w:ascii="Palatino Linotype" w:hAnsi="Palatino Linotype"/>
          <w:sz w:val="24"/>
          <w:szCs w:val="24"/>
        </w:rPr>
        <w:t>.</w:t>
      </w:r>
    </w:p>
    <w:p w14:paraId="33970B2B" w14:textId="77777777" w:rsidR="00582B06" w:rsidRDefault="00582B06" w:rsidP="00582B06">
      <w:pPr>
        <w:pStyle w:val="Sinespaciado"/>
        <w:spacing w:line="360" w:lineRule="auto"/>
        <w:ind w:left="720"/>
        <w:jc w:val="both"/>
        <w:rPr>
          <w:rFonts w:ascii="Palatino Linotype" w:hAnsi="Palatino Linotype"/>
          <w:sz w:val="24"/>
          <w:szCs w:val="24"/>
        </w:rPr>
      </w:pPr>
    </w:p>
    <w:p w14:paraId="5B139100" w14:textId="77777777" w:rsidR="00582B06" w:rsidRDefault="00582B06" w:rsidP="0014447C">
      <w:pPr>
        <w:pStyle w:val="Sinespaciado"/>
        <w:spacing w:line="360" w:lineRule="auto"/>
        <w:jc w:val="both"/>
        <w:rPr>
          <w:rFonts w:ascii="Palatino Linotype" w:hAnsi="Palatino Linotype"/>
          <w:sz w:val="24"/>
          <w:szCs w:val="24"/>
        </w:rPr>
      </w:pPr>
    </w:p>
    <w:p w14:paraId="676D588B" w14:textId="4023F287" w:rsidR="00F42D68" w:rsidRDefault="00B56587"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El </w:t>
      </w:r>
      <w:r w:rsidRPr="00F14098">
        <w:rPr>
          <w:rFonts w:ascii="Palatino Linotype" w:hAnsi="Palatino Linotype"/>
          <w:b/>
          <w:bCs/>
          <w:sz w:val="24"/>
          <w:szCs w:val="24"/>
        </w:rPr>
        <w:t>Sujeto Obligado</w:t>
      </w:r>
      <w:r>
        <w:rPr>
          <w:rFonts w:ascii="Palatino Linotype" w:hAnsi="Palatino Linotype"/>
          <w:sz w:val="24"/>
          <w:szCs w:val="24"/>
        </w:rPr>
        <w:t xml:space="preserve"> turnó la solicitud a la</w:t>
      </w:r>
      <w:r w:rsidR="004E3D04">
        <w:rPr>
          <w:rFonts w:ascii="Palatino Linotype" w:hAnsi="Palatino Linotype"/>
          <w:sz w:val="24"/>
          <w:szCs w:val="24"/>
        </w:rPr>
        <w:t>s</w:t>
      </w:r>
      <w:r>
        <w:rPr>
          <w:rFonts w:ascii="Palatino Linotype" w:hAnsi="Palatino Linotype"/>
          <w:sz w:val="24"/>
          <w:szCs w:val="24"/>
        </w:rPr>
        <w:t xml:space="preserve"> unidad</w:t>
      </w:r>
      <w:r w:rsidR="004E3D04">
        <w:rPr>
          <w:rFonts w:ascii="Palatino Linotype" w:hAnsi="Palatino Linotype"/>
          <w:sz w:val="24"/>
          <w:szCs w:val="24"/>
        </w:rPr>
        <w:t>es</w:t>
      </w:r>
      <w:r>
        <w:rPr>
          <w:rFonts w:ascii="Palatino Linotype" w:hAnsi="Palatino Linotype"/>
          <w:sz w:val="24"/>
          <w:szCs w:val="24"/>
        </w:rPr>
        <w:t xml:space="preserve"> administrativa</w:t>
      </w:r>
      <w:r w:rsidR="004E3D04">
        <w:rPr>
          <w:rFonts w:ascii="Palatino Linotype" w:hAnsi="Palatino Linotype"/>
          <w:sz w:val="24"/>
          <w:szCs w:val="24"/>
        </w:rPr>
        <w:t>s</w:t>
      </w:r>
      <w:r>
        <w:rPr>
          <w:rFonts w:ascii="Palatino Linotype" w:hAnsi="Palatino Linotype"/>
          <w:sz w:val="24"/>
          <w:szCs w:val="24"/>
        </w:rPr>
        <w:t xml:space="preserve"> que consideró competente</w:t>
      </w:r>
      <w:r w:rsidR="004E3D04">
        <w:rPr>
          <w:rFonts w:ascii="Palatino Linotype" w:hAnsi="Palatino Linotype"/>
          <w:sz w:val="24"/>
          <w:szCs w:val="24"/>
        </w:rPr>
        <w:t>s</w:t>
      </w:r>
      <w:r>
        <w:rPr>
          <w:rFonts w:ascii="Palatino Linotype" w:hAnsi="Palatino Linotype"/>
          <w:sz w:val="24"/>
          <w:szCs w:val="24"/>
        </w:rPr>
        <w:t xml:space="preserve"> y </w:t>
      </w:r>
      <w:r w:rsidR="00D81B31">
        <w:rPr>
          <w:rFonts w:ascii="Palatino Linotype" w:hAnsi="Palatino Linotype"/>
          <w:sz w:val="24"/>
          <w:szCs w:val="24"/>
        </w:rPr>
        <w:t>remiti</w:t>
      </w:r>
      <w:r w:rsidR="00582B06">
        <w:rPr>
          <w:rFonts w:ascii="Palatino Linotype" w:hAnsi="Palatino Linotype"/>
          <w:sz w:val="24"/>
          <w:szCs w:val="24"/>
        </w:rPr>
        <w:t xml:space="preserve">ó </w:t>
      </w:r>
      <w:r w:rsidR="003D3F95">
        <w:rPr>
          <w:rFonts w:ascii="Palatino Linotype" w:hAnsi="Palatino Linotype"/>
          <w:sz w:val="24"/>
          <w:szCs w:val="24"/>
        </w:rPr>
        <w:t>el</w:t>
      </w:r>
      <w:r w:rsidR="00582B06">
        <w:rPr>
          <w:rFonts w:ascii="Palatino Linotype" w:hAnsi="Palatino Linotype"/>
          <w:sz w:val="24"/>
          <w:szCs w:val="24"/>
        </w:rPr>
        <w:t xml:space="preserve"> archivo electrónico denominado </w:t>
      </w:r>
      <w:r w:rsidR="00582B06" w:rsidRPr="00582B06">
        <w:rPr>
          <w:rFonts w:ascii="Palatino Linotype" w:hAnsi="Palatino Linotype"/>
          <w:b/>
          <w:bCs/>
          <w:i/>
          <w:iCs/>
          <w:sz w:val="24"/>
          <w:szCs w:val="24"/>
        </w:rPr>
        <w:t>“</w:t>
      </w:r>
      <w:r w:rsidR="003D3F95" w:rsidRPr="003D3F95">
        <w:rPr>
          <w:rFonts w:ascii="Palatino Linotype" w:hAnsi="Palatino Linotype"/>
          <w:b/>
          <w:bCs/>
          <w:i/>
          <w:iCs/>
          <w:sz w:val="24"/>
          <w:szCs w:val="24"/>
          <w:lang w:val="es-ES_tradnl"/>
        </w:rPr>
        <w:t>respuesta 184.pdf</w:t>
      </w:r>
      <w:r w:rsidR="00582B06" w:rsidRPr="00582B06">
        <w:rPr>
          <w:rFonts w:ascii="Palatino Linotype" w:hAnsi="Palatino Linotype"/>
          <w:b/>
          <w:bCs/>
          <w:i/>
          <w:iCs/>
          <w:sz w:val="24"/>
          <w:szCs w:val="24"/>
          <w:lang w:val="es-ES_tradnl"/>
        </w:rPr>
        <w:t>”</w:t>
      </w:r>
      <w:r w:rsidR="00582B06">
        <w:rPr>
          <w:rFonts w:ascii="Palatino Linotype" w:hAnsi="Palatino Linotype"/>
          <w:b/>
          <w:bCs/>
          <w:sz w:val="24"/>
          <w:szCs w:val="24"/>
          <w:lang w:val="es-ES_tradnl"/>
        </w:rPr>
        <w:t xml:space="preserve"> </w:t>
      </w:r>
      <w:r w:rsidR="00582B06">
        <w:rPr>
          <w:rFonts w:ascii="Palatino Linotype" w:hAnsi="Palatino Linotype"/>
          <w:sz w:val="24"/>
          <w:szCs w:val="24"/>
        </w:rPr>
        <w:t>de</w:t>
      </w:r>
      <w:r w:rsidR="003D3F95">
        <w:rPr>
          <w:rFonts w:ascii="Palatino Linotype" w:hAnsi="Palatino Linotype"/>
          <w:sz w:val="24"/>
          <w:szCs w:val="24"/>
        </w:rPr>
        <w:t>l</w:t>
      </w:r>
      <w:r w:rsidR="00582B06">
        <w:rPr>
          <w:rFonts w:ascii="Palatino Linotype" w:hAnsi="Palatino Linotype"/>
          <w:sz w:val="24"/>
          <w:szCs w:val="24"/>
        </w:rPr>
        <w:t xml:space="preserve"> cual</w:t>
      </w:r>
      <w:r w:rsidR="003D3F95">
        <w:rPr>
          <w:rFonts w:ascii="Palatino Linotype" w:hAnsi="Palatino Linotype"/>
          <w:sz w:val="24"/>
          <w:szCs w:val="24"/>
        </w:rPr>
        <w:t xml:space="preserve"> </w:t>
      </w:r>
      <w:r w:rsidR="00582B06">
        <w:rPr>
          <w:rFonts w:ascii="Palatino Linotype" w:hAnsi="Palatino Linotype"/>
          <w:sz w:val="24"/>
          <w:szCs w:val="24"/>
        </w:rPr>
        <w:t>se detalla su contenido enseguida:</w:t>
      </w:r>
    </w:p>
    <w:p w14:paraId="68EAAC07" w14:textId="77777777" w:rsidR="00F42D68" w:rsidRDefault="00F42D68" w:rsidP="0014447C">
      <w:pPr>
        <w:pStyle w:val="Sinespaciado"/>
        <w:spacing w:line="360" w:lineRule="auto"/>
        <w:jc w:val="both"/>
        <w:rPr>
          <w:rFonts w:ascii="Palatino Linotype" w:hAnsi="Palatino Linotype"/>
          <w:sz w:val="24"/>
          <w:szCs w:val="24"/>
        </w:rPr>
      </w:pPr>
    </w:p>
    <w:p w14:paraId="67E8CB9B" w14:textId="34F95E61" w:rsidR="003D3F95" w:rsidRPr="003D3F95" w:rsidRDefault="003D3F95" w:rsidP="003D3F95">
      <w:pPr>
        <w:pStyle w:val="Sinespaciado"/>
        <w:numPr>
          <w:ilvl w:val="0"/>
          <w:numId w:val="15"/>
        </w:numPr>
        <w:spacing w:after="240" w:line="360" w:lineRule="auto"/>
        <w:jc w:val="both"/>
        <w:rPr>
          <w:rFonts w:ascii="Palatino Linotype" w:hAnsi="Palatino Linotype"/>
          <w:sz w:val="24"/>
          <w:szCs w:val="24"/>
        </w:rPr>
      </w:pPr>
      <w:r>
        <w:rPr>
          <w:rFonts w:ascii="Palatino Linotype" w:hAnsi="Palatino Linotype"/>
          <w:b/>
          <w:bCs/>
          <w:sz w:val="24"/>
          <w:szCs w:val="24"/>
          <w:lang w:val="es-ES_tradnl"/>
        </w:rPr>
        <w:t>“</w:t>
      </w:r>
      <w:r w:rsidRPr="003D3F95">
        <w:rPr>
          <w:rFonts w:ascii="Palatino Linotype" w:hAnsi="Palatino Linotype"/>
          <w:b/>
          <w:bCs/>
          <w:sz w:val="24"/>
          <w:szCs w:val="24"/>
          <w:lang w:val="es-ES_tradnl"/>
        </w:rPr>
        <w:t>respuesta 184.pdf</w:t>
      </w:r>
      <w:r>
        <w:rPr>
          <w:rFonts w:ascii="Palatino Linotype" w:hAnsi="Palatino Linotype"/>
          <w:b/>
          <w:bCs/>
          <w:sz w:val="24"/>
          <w:szCs w:val="24"/>
          <w:lang w:val="es-ES_tradnl"/>
        </w:rPr>
        <w:t>”</w:t>
      </w:r>
      <w:r w:rsidR="009F63E4">
        <w:rPr>
          <w:rFonts w:ascii="Palatino Linotype" w:hAnsi="Palatino Linotype"/>
          <w:b/>
          <w:bCs/>
          <w:sz w:val="24"/>
          <w:szCs w:val="24"/>
        </w:rPr>
        <w:t xml:space="preserve">: </w:t>
      </w:r>
      <w:r w:rsidR="009F63E4">
        <w:rPr>
          <w:rFonts w:ascii="Palatino Linotype" w:hAnsi="Palatino Linotype"/>
          <w:sz w:val="24"/>
          <w:szCs w:val="24"/>
        </w:rPr>
        <w:t>Archivo electr</w:t>
      </w:r>
      <w:r w:rsidR="002755AF">
        <w:rPr>
          <w:rFonts w:ascii="Palatino Linotype" w:hAnsi="Palatino Linotype"/>
          <w:sz w:val="24"/>
          <w:szCs w:val="24"/>
        </w:rPr>
        <w:t xml:space="preserve">ónico que contiene el oficio </w:t>
      </w:r>
      <w:r w:rsidR="00B457BB">
        <w:rPr>
          <w:rFonts w:ascii="Palatino Linotype" w:hAnsi="Palatino Linotype"/>
          <w:sz w:val="24"/>
          <w:szCs w:val="24"/>
        </w:rPr>
        <w:t>n</w:t>
      </w:r>
      <w:r w:rsidR="002755AF">
        <w:rPr>
          <w:rFonts w:ascii="Palatino Linotype" w:hAnsi="Palatino Linotype"/>
          <w:sz w:val="24"/>
          <w:szCs w:val="24"/>
        </w:rPr>
        <w:t>úmero</w:t>
      </w:r>
      <w:r w:rsidR="009F63E4">
        <w:rPr>
          <w:rFonts w:ascii="Palatino Linotype" w:hAnsi="Palatino Linotype"/>
          <w:sz w:val="24"/>
          <w:szCs w:val="24"/>
        </w:rPr>
        <w:t xml:space="preserve"> </w:t>
      </w:r>
      <w:r>
        <w:rPr>
          <w:rFonts w:ascii="Palatino Linotype" w:hAnsi="Palatino Linotype"/>
          <w:sz w:val="24"/>
          <w:szCs w:val="24"/>
        </w:rPr>
        <w:t>SAPASA/DAP/00288/2024</w:t>
      </w:r>
      <w:r w:rsidR="009F63E4">
        <w:rPr>
          <w:rFonts w:ascii="Palatino Linotype" w:hAnsi="Palatino Linotype"/>
          <w:sz w:val="24"/>
          <w:szCs w:val="24"/>
        </w:rPr>
        <w:t xml:space="preserve">, signado por </w:t>
      </w:r>
      <w:r w:rsidR="00B457BB">
        <w:rPr>
          <w:rFonts w:ascii="Palatino Linotype" w:hAnsi="Palatino Linotype"/>
          <w:sz w:val="24"/>
          <w:szCs w:val="24"/>
        </w:rPr>
        <w:t xml:space="preserve">el </w:t>
      </w:r>
      <w:r>
        <w:rPr>
          <w:rFonts w:ascii="Palatino Linotype" w:hAnsi="Palatino Linotype"/>
          <w:sz w:val="24"/>
          <w:szCs w:val="24"/>
        </w:rPr>
        <w:t>Jefe de Departamento de Agua Potable y por el Subdirector de Construcción y Operación Hídrica</w:t>
      </w:r>
      <w:r w:rsidR="009F63E4">
        <w:rPr>
          <w:rFonts w:ascii="Palatino Linotype" w:hAnsi="Palatino Linotype"/>
          <w:sz w:val="24"/>
          <w:szCs w:val="24"/>
        </w:rPr>
        <w:t xml:space="preserve">, </w:t>
      </w:r>
      <w:r w:rsidR="002C4DE3">
        <w:rPr>
          <w:rFonts w:ascii="Palatino Linotype" w:hAnsi="Palatino Linotype"/>
          <w:sz w:val="24"/>
          <w:szCs w:val="24"/>
        </w:rPr>
        <w:t>mismo que fue</w:t>
      </w:r>
      <w:r w:rsidR="009F63E4">
        <w:rPr>
          <w:rFonts w:ascii="Palatino Linotype" w:hAnsi="Palatino Linotype"/>
          <w:sz w:val="24"/>
          <w:szCs w:val="24"/>
        </w:rPr>
        <w:t xml:space="preserve"> remitido </w:t>
      </w:r>
      <w:r w:rsidR="00EF1454">
        <w:rPr>
          <w:rFonts w:ascii="Palatino Linotype" w:hAnsi="Palatino Linotype"/>
          <w:sz w:val="24"/>
          <w:szCs w:val="24"/>
        </w:rPr>
        <w:t xml:space="preserve">al </w:t>
      </w:r>
      <w:r w:rsidR="00ED022E">
        <w:rPr>
          <w:rFonts w:ascii="Palatino Linotype" w:hAnsi="Palatino Linotype"/>
          <w:sz w:val="24"/>
          <w:szCs w:val="24"/>
        </w:rPr>
        <w:t>Titular de la Unidad de Transparencia</w:t>
      </w:r>
      <w:r w:rsidR="009F63E4">
        <w:rPr>
          <w:rFonts w:ascii="Palatino Linotype" w:hAnsi="Palatino Linotype"/>
          <w:sz w:val="24"/>
          <w:szCs w:val="24"/>
        </w:rPr>
        <w:t xml:space="preserve">, a </w:t>
      </w:r>
      <w:r w:rsidR="00E54EE3">
        <w:rPr>
          <w:rFonts w:ascii="Palatino Linotype" w:hAnsi="Palatino Linotype"/>
          <w:sz w:val="24"/>
          <w:szCs w:val="24"/>
        </w:rPr>
        <w:t>través del cual informa que</w:t>
      </w:r>
      <w:r w:rsidR="00B457BB">
        <w:rPr>
          <w:rFonts w:ascii="Palatino Linotype" w:hAnsi="Palatino Linotype"/>
          <w:sz w:val="24"/>
          <w:szCs w:val="24"/>
        </w:rPr>
        <w:t>,</w:t>
      </w:r>
      <w:r>
        <w:rPr>
          <w:rFonts w:ascii="Palatino Linotype" w:hAnsi="Palatino Linotype"/>
          <w:sz w:val="24"/>
          <w:szCs w:val="24"/>
        </w:rPr>
        <w:t xml:space="preserve"> </w:t>
      </w:r>
      <w:bookmarkStart w:id="3" w:name="_Hlk169113287"/>
      <w:r>
        <w:rPr>
          <w:rFonts w:ascii="Palatino Linotype" w:hAnsi="Palatino Linotype"/>
          <w:sz w:val="24"/>
          <w:szCs w:val="24"/>
        </w:rPr>
        <w:t xml:space="preserve">el territorio nacional </w:t>
      </w:r>
      <w:r w:rsidRPr="003D3F95">
        <w:rPr>
          <w:rFonts w:ascii="Palatino Linotype" w:hAnsi="Palatino Linotype"/>
          <w:sz w:val="24"/>
          <w:szCs w:val="24"/>
        </w:rPr>
        <w:t>enfrenta actualmente una crítica situación hídrica marcada por la sequía y con las presas operando a la mitad de su capacidad por ser un recurso natural</w:t>
      </w:r>
      <w:bookmarkEnd w:id="3"/>
      <w:r w:rsidRPr="003D3F95">
        <w:rPr>
          <w:rFonts w:ascii="Palatino Linotype" w:hAnsi="Palatino Linotype"/>
          <w:sz w:val="24"/>
          <w:szCs w:val="24"/>
        </w:rPr>
        <w:t>. El sistema Cutzamala, sistema de almacenamiento, conducción, potabilización y distribución del vital líquido para el Valle de México,</w:t>
      </w:r>
      <w:r>
        <w:rPr>
          <w:rFonts w:ascii="Palatino Linotype" w:hAnsi="Palatino Linotype"/>
          <w:sz w:val="24"/>
          <w:szCs w:val="24"/>
        </w:rPr>
        <w:t xml:space="preserve"> </w:t>
      </w:r>
      <w:r w:rsidRPr="003D3F95">
        <w:rPr>
          <w:rFonts w:ascii="Palatino Linotype" w:hAnsi="Palatino Linotype"/>
          <w:sz w:val="24"/>
          <w:szCs w:val="24"/>
        </w:rPr>
        <w:t>redujo significativamente su reserva de agua, vital para el abastecimiento del agua en gran parte del Estado de México mismo que se encuentra en una crisis aguda debido a la disminución de los niveles de almacenamiento a consecuencia de la alteración en el cambio climático y la escasez de precipitaciones en la región que lo abastece.</w:t>
      </w:r>
    </w:p>
    <w:p w14:paraId="0DD67917" w14:textId="5297C30F" w:rsidR="00F42D68" w:rsidRPr="003D3F95" w:rsidRDefault="003D3F95" w:rsidP="003D3F95">
      <w:pPr>
        <w:pStyle w:val="Sinespaciado"/>
        <w:spacing w:after="240" w:line="360" w:lineRule="auto"/>
        <w:ind w:left="720"/>
        <w:jc w:val="both"/>
        <w:rPr>
          <w:rFonts w:ascii="Palatino Linotype" w:hAnsi="Palatino Linotype"/>
          <w:sz w:val="24"/>
          <w:szCs w:val="24"/>
        </w:rPr>
      </w:pPr>
      <w:r w:rsidRPr="003D3F95">
        <w:rPr>
          <w:rFonts w:ascii="Palatino Linotype" w:hAnsi="Palatino Linotype"/>
          <w:sz w:val="24"/>
          <w:szCs w:val="24"/>
        </w:rPr>
        <w:lastRenderedPageBreak/>
        <w:t xml:space="preserve">Sin embargo, al </w:t>
      </w:r>
      <w:r w:rsidRPr="003D3F95">
        <w:rPr>
          <w:rFonts w:ascii="Palatino Linotype" w:hAnsi="Palatino Linotype"/>
          <w:b/>
          <w:bCs/>
          <w:sz w:val="24"/>
          <w:szCs w:val="24"/>
          <w:u w:val="single"/>
        </w:rPr>
        <w:t>día de hoy no se cuenta con un estudio detallado por la crisis hídrica que vive el municipio de Atizapán de Zaragoza</w:t>
      </w:r>
      <w:r w:rsidRPr="003D3F95">
        <w:rPr>
          <w:rFonts w:ascii="Palatino Linotype" w:hAnsi="Palatino Linotype"/>
          <w:sz w:val="24"/>
          <w:szCs w:val="24"/>
        </w:rPr>
        <w:t xml:space="preserve">; siendo importante mencionar que la fuente principal de abastecimiento de agua al territorio municipal es a través del Sistema Cutzamala en un porcentaje aproximado del setenta ocho por ciento, por lo que la población que depende este Macro Sistema ha visto disminuido el caudal y se encuentra dentro de esa estadística porcentual, </w:t>
      </w:r>
      <w:r>
        <w:rPr>
          <w:rFonts w:ascii="Palatino Linotype" w:hAnsi="Palatino Linotype"/>
          <w:sz w:val="24"/>
          <w:szCs w:val="24"/>
        </w:rPr>
        <w:t>señalando</w:t>
      </w:r>
      <w:r w:rsidRPr="003D3F95">
        <w:rPr>
          <w:rFonts w:ascii="Palatino Linotype" w:hAnsi="Palatino Linotype"/>
          <w:sz w:val="24"/>
          <w:szCs w:val="24"/>
        </w:rPr>
        <w:t xml:space="preserve"> que este Organismo trabaja diariamente en la sectorización a fin de abastecer el caudal entregado por la Comisión del Agua del Estado</w:t>
      </w:r>
      <w:r>
        <w:rPr>
          <w:rFonts w:ascii="Palatino Linotype" w:hAnsi="Palatino Linotype"/>
          <w:sz w:val="24"/>
          <w:szCs w:val="24"/>
        </w:rPr>
        <w:t xml:space="preserve"> </w:t>
      </w:r>
      <w:r w:rsidRPr="003D3F95">
        <w:rPr>
          <w:rFonts w:ascii="Palatino Linotype" w:hAnsi="Palatino Linotype"/>
          <w:sz w:val="24"/>
          <w:szCs w:val="24"/>
        </w:rPr>
        <w:t>de México.</w:t>
      </w:r>
    </w:p>
    <w:p w14:paraId="4B812542" w14:textId="141CE0D6" w:rsidR="009759F9" w:rsidRDefault="009759F9" w:rsidP="0014447C">
      <w:pPr>
        <w:pStyle w:val="Sinespaciado"/>
        <w:spacing w:line="360" w:lineRule="auto"/>
        <w:jc w:val="both"/>
        <w:rPr>
          <w:rFonts w:ascii="Palatino Linotype" w:hAnsi="Palatino Linotype"/>
          <w:sz w:val="24"/>
          <w:szCs w:val="24"/>
        </w:rPr>
      </w:pPr>
    </w:p>
    <w:p w14:paraId="5799D3CB" w14:textId="688E01D0" w:rsidR="00E462F9" w:rsidRDefault="00E462F9" w:rsidP="00E462F9">
      <w:pPr>
        <w:spacing w:after="0" w:line="360" w:lineRule="auto"/>
        <w:jc w:val="both"/>
        <w:rPr>
          <w:rFonts w:ascii="Palatino Linotype" w:hAnsi="Palatino Linotype" w:cs="Arial"/>
          <w:bCs/>
          <w:i/>
          <w:sz w:val="24"/>
          <w:szCs w:val="24"/>
          <w:lang w:val="es-MX"/>
        </w:rPr>
      </w:pPr>
      <w:r w:rsidRPr="00E462F9">
        <w:rPr>
          <w:rFonts w:ascii="Palatino Linotype" w:hAnsi="Palatino Linotype" w:cs="Arial"/>
          <w:bCs/>
          <w:sz w:val="24"/>
          <w:szCs w:val="24"/>
          <w:lang w:val="es-MX"/>
        </w:rPr>
        <w:t xml:space="preserve">Es así que derivado de la respuesta emitida por </w:t>
      </w:r>
      <w:r w:rsidRPr="00E462F9">
        <w:rPr>
          <w:rFonts w:ascii="Palatino Linotype" w:hAnsi="Palatino Linotype" w:cs="Arial"/>
          <w:b/>
          <w:bCs/>
          <w:sz w:val="24"/>
          <w:szCs w:val="24"/>
          <w:lang w:val="es-MX"/>
        </w:rPr>
        <w:t>El Sujeto Obligado</w:t>
      </w:r>
      <w:r w:rsidRPr="00E462F9">
        <w:rPr>
          <w:rFonts w:ascii="Palatino Linotype" w:hAnsi="Palatino Linotype" w:cs="Arial"/>
          <w:bCs/>
          <w:sz w:val="24"/>
          <w:szCs w:val="24"/>
          <w:lang w:val="es-MX"/>
        </w:rPr>
        <w:t xml:space="preserve">, </w:t>
      </w:r>
      <w:r w:rsidRPr="00E462F9">
        <w:rPr>
          <w:rFonts w:ascii="Palatino Linotype" w:hAnsi="Palatino Linotype" w:cs="Arial"/>
          <w:b/>
          <w:bCs/>
          <w:sz w:val="24"/>
          <w:szCs w:val="24"/>
          <w:lang w:val="es-MX"/>
        </w:rPr>
        <w:t>El Recurrente</w:t>
      </w:r>
      <w:r w:rsidRPr="00E462F9">
        <w:rPr>
          <w:rFonts w:ascii="Palatino Linotype" w:hAnsi="Palatino Linotype" w:cs="Arial"/>
          <w:bCs/>
          <w:sz w:val="24"/>
          <w:szCs w:val="24"/>
          <w:lang w:val="es-MX"/>
        </w:rPr>
        <w:t xml:space="preserve">, interpuso el presente recurso de revisión, señalando sustancialmente como Razones o Motivos de Inconformidad, lo siguiente: </w:t>
      </w:r>
      <w:r w:rsidRPr="00E462F9">
        <w:rPr>
          <w:rFonts w:ascii="Palatino Linotype" w:hAnsi="Palatino Linotype" w:cs="Arial"/>
          <w:bCs/>
          <w:i/>
          <w:sz w:val="24"/>
          <w:szCs w:val="24"/>
          <w:lang w:val="es-MX"/>
        </w:rPr>
        <w:t>“</w:t>
      </w:r>
      <w:r w:rsidR="003D3F95" w:rsidRPr="003D3F95">
        <w:rPr>
          <w:rFonts w:ascii="Palatino Linotype" w:hAnsi="Palatino Linotype" w:cs="Arial"/>
          <w:b/>
          <w:bCs/>
          <w:i/>
          <w:sz w:val="24"/>
          <w:szCs w:val="24"/>
          <w:u w:val="single"/>
        </w:rPr>
        <w:t>LA NEGATIVA DE LA INFORMACIÒN SOLICITADA</w:t>
      </w:r>
      <w:r w:rsidRPr="00E462F9">
        <w:rPr>
          <w:rFonts w:ascii="Palatino Linotype" w:hAnsi="Palatino Linotype" w:cs="Arial"/>
          <w:bCs/>
          <w:i/>
          <w:sz w:val="24"/>
          <w:szCs w:val="24"/>
          <w:lang w:val="es-MX"/>
        </w:rPr>
        <w:t>” (Sic).</w:t>
      </w:r>
    </w:p>
    <w:p w14:paraId="41088C2A" w14:textId="77777777" w:rsidR="00E462F9" w:rsidRPr="00E462F9" w:rsidRDefault="00E462F9" w:rsidP="00E462F9">
      <w:pPr>
        <w:pStyle w:val="Sinespaciado"/>
        <w:spacing w:line="360" w:lineRule="auto"/>
        <w:jc w:val="both"/>
        <w:rPr>
          <w:rFonts w:ascii="Palatino Linotype" w:hAnsi="Palatino Linotype"/>
          <w:sz w:val="24"/>
          <w:szCs w:val="24"/>
          <w:lang w:val="es-ES"/>
        </w:rPr>
      </w:pPr>
    </w:p>
    <w:p w14:paraId="347F2873" w14:textId="3B90E75C" w:rsidR="009759F9" w:rsidRDefault="00407282" w:rsidP="00E462F9">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Con base en lo anterior, este Instituto estima que las razones o motivos de inconformidad planteados por </w:t>
      </w:r>
      <w:r w:rsidR="00B075E3">
        <w:rPr>
          <w:rFonts w:ascii="Palatino Linotype" w:hAnsi="Palatino Linotype"/>
          <w:sz w:val="24"/>
          <w:szCs w:val="24"/>
        </w:rPr>
        <w:t>el</w:t>
      </w:r>
      <w:r>
        <w:rPr>
          <w:rFonts w:ascii="Palatino Linotype" w:hAnsi="Palatino Linotype"/>
          <w:sz w:val="24"/>
          <w:szCs w:val="24"/>
        </w:rPr>
        <w:t xml:space="preserve"> </w:t>
      </w:r>
      <w:r w:rsidRPr="009D5C87">
        <w:rPr>
          <w:rFonts w:ascii="Palatino Linotype" w:hAnsi="Palatino Linotype"/>
          <w:b/>
          <w:bCs/>
          <w:sz w:val="24"/>
          <w:szCs w:val="24"/>
        </w:rPr>
        <w:t>Recurrente</w:t>
      </w:r>
      <w:r>
        <w:rPr>
          <w:rFonts w:ascii="Palatino Linotype" w:hAnsi="Palatino Linotype"/>
          <w:sz w:val="24"/>
          <w:szCs w:val="24"/>
        </w:rPr>
        <w:t xml:space="preserve"> son infundados tomando en cuenta las siguientes consideraciones de hecho y de derecho:</w:t>
      </w:r>
    </w:p>
    <w:p w14:paraId="002F505C" w14:textId="77777777" w:rsidR="00C43477" w:rsidRDefault="00C43477" w:rsidP="0014447C">
      <w:pPr>
        <w:pStyle w:val="Sinespaciado"/>
        <w:spacing w:line="360" w:lineRule="auto"/>
        <w:jc w:val="both"/>
        <w:rPr>
          <w:rFonts w:ascii="Palatino Linotype" w:hAnsi="Palatino Linotype"/>
          <w:sz w:val="24"/>
          <w:szCs w:val="24"/>
        </w:rPr>
      </w:pPr>
    </w:p>
    <w:p w14:paraId="0D3F8498" w14:textId="77777777" w:rsidR="00407282" w:rsidRPr="00407282" w:rsidRDefault="00407282" w:rsidP="00407282">
      <w:pPr>
        <w:pStyle w:val="Sinespaciado"/>
        <w:spacing w:line="360" w:lineRule="auto"/>
        <w:jc w:val="both"/>
        <w:rPr>
          <w:rFonts w:ascii="Palatino Linotype" w:hAnsi="Palatino Linotype"/>
          <w:color w:val="000000"/>
          <w:sz w:val="24"/>
          <w:szCs w:val="24"/>
        </w:rPr>
      </w:pPr>
      <w:r w:rsidRPr="00407282">
        <w:rPr>
          <w:rFonts w:ascii="Palatino Linotype" w:hAnsi="Palatino Linotype"/>
          <w:sz w:val="24"/>
          <w:szCs w:val="24"/>
        </w:rPr>
        <w:t xml:space="preserve">En primer lugar </w:t>
      </w:r>
      <w:r w:rsidRPr="00407282">
        <w:rPr>
          <w:rFonts w:ascii="Palatino Linotype" w:hAnsi="Palatino Linotype"/>
          <w:color w:val="000000"/>
          <w:sz w:val="24"/>
          <w:szCs w:val="24"/>
        </w:rPr>
        <w:t xml:space="preserve">es de advertirse lo siguiente: nuestra Carta Magna dispone que para el ejercicio del derecho de acceso a la información los Estados deben observar diversos principios y bases, entre los cuales se establece que toda la información en posesión de </w:t>
      </w:r>
      <w:r w:rsidRPr="00407282">
        <w:rPr>
          <w:rFonts w:ascii="Palatino Linotype" w:hAnsi="Palatino Linotype"/>
          <w:color w:val="000000"/>
          <w:sz w:val="24"/>
          <w:szCs w:val="24"/>
        </w:rPr>
        <w:lastRenderedPageBreak/>
        <w:t>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407282" w:rsidRDefault="00407282" w:rsidP="00407282">
      <w:pPr>
        <w:pStyle w:val="Sinespaciado"/>
        <w:spacing w:line="360" w:lineRule="auto"/>
        <w:jc w:val="both"/>
        <w:rPr>
          <w:rFonts w:ascii="Palatino Linotype" w:hAnsi="Palatino Linotype"/>
          <w:color w:val="000000"/>
          <w:sz w:val="24"/>
          <w:szCs w:val="24"/>
        </w:rPr>
      </w:pPr>
    </w:p>
    <w:p w14:paraId="0328CC73" w14:textId="77777777" w:rsidR="00407282" w:rsidRPr="004E6B5B" w:rsidRDefault="00407282" w:rsidP="00407282">
      <w:pPr>
        <w:pStyle w:val="Sinespaciado"/>
        <w:ind w:left="567" w:right="567"/>
        <w:jc w:val="both"/>
        <w:rPr>
          <w:rFonts w:ascii="Palatino Linotype" w:hAnsi="Palatino Linotype"/>
          <w:b/>
          <w:i/>
        </w:rPr>
      </w:pPr>
      <w:r w:rsidRPr="004E6B5B">
        <w:rPr>
          <w:rFonts w:ascii="Palatino Linotype" w:hAnsi="Palatino Linotype"/>
          <w:b/>
          <w:i/>
        </w:rPr>
        <w:t>Artículo 6</w:t>
      </w:r>
    </w:p>
    <w:p w14:paraId="4F381BF6"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t>…</w:t>
      </w:r>
    </w:p>
    <w:p w14:paraId="36959173"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4E6B5B" w:rsidRDefault="00407282" w:rsidP="00407282">
      <w:pPr>
        <w:pStyle w:val="Sinespaciado"/>
        <w:ind w:left="567" w:right="567"/>
        <w:jc w:val="both"/>
        <w:rPr>
          <w:rFonts w:ascii="Palatino Linotype" w:hAnsi="Palatino Linotype"/>
          <w:i/>
        </w:rPr>
      </w:pPr>
    </w:p>
    <w:p w14:paraId="608F9162" w14:textId="77777777" w:rsidR="00407282" w:rsidRDefault="00407282" w:rsidP="00407282">
      <w:pPr>
        <w:pStyle w:val="Sinespaciado"/>
        <w:numPr>
          <w:ilvl w:val="0"/>
          <w:numId w:val="14"/>
        </w:numPr>
        <w:ind w:left="993" w:right="567"/>
        <w:jc w:val="both"/>
        <w:rPr>
          <w:rFonts w:ascii="Palatino Linotype" w:hAnsi="Palatino Linotype"/>
          <w:i/>
        </w:rPr>
      </w:pPr>
      <w:r w:rsidRPr="004E6B5B">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407282" w:rsidRDefault="00407282" w:rsidP="00407282">
      <w:pPr>
        <w:pStyle w:val="Sinespaciado"/>
        <w:spacing w:line="360" w:lineRule="auto"/>
        <w:jc w:val="both"/>
        <w:rPr>
          <w:rFonts w:ascii="Palatino Linotype" w:hAnsi="Palatino Linotype"/>
          <w:sz w:val="24"/>
          <w:szCs w:val="24"/>
        </w:rPr>
      </w:pPr>
    </w:p>
    <w:p w14:paraId="09489292" w14:textId="77777777" w:rsidR="00407282" w:rsidRPr="00407282" w:rsidRDefault="00407282" w:rsidP="00407282">
      <w:pPr>
        <w:pStyle w:val="Sinespaciado"/>
        <w:spacing w:line="360" w:lineRule="auto"/>
        <w:jc w:val="both"/>
        <w:rPr>
          <w:rFonts w:ascii="Palatino Linotype" w:hAnsi="Palatino Linotype" w:cs="Arial"/>
          <w:sz w:val="24"/>
          <w:szCs w:val="24"/>
        </w:rPr>
      </w:pPr>
      <w:r w:rsidRPr="00407282">
        <w:rPr>
          <w:rFonts w:ascii="Palatino Linotype" w:hAnsi="Palatino Linotype" w:cs="Arial"/>
          <w:sz w:val="24"/>
          <w:szCs w:val="24"/>
        </w:rPr>
        <w:t xml:space="preserve">Ahora bien, en atención a lo dispuesto por los artículos 3, fracción XI y 12 </w:t>
      </w:r>
      <w:r w:rsidRPr="00407282">
        <w:rPr>
          <w:rFonts w:ascii="Palatino Linotype" w:hAnsi="Palatino Linotype" w:cs="Arial"/>
          <w:bCs/>
          <w:sz w:val="24"/>
          <w:szCs w:val="24"/>
        </w:rPr>
        <w:t>de la Ley de Transparencia y Acceso a la Información Pública del Estado de México y Municipios</w:t>
      </w:r>
      <w:r w:rsidRPr="00407282">
        <w:rPr>
          <w:rFonts w:ascii="Palatino Linotype" w:hAnsi="Palatino Linotype" w:cs="Arial"/>
          <w:sz w:val="24"/>
          <w:szCs w:val="24"/>
        </w:rPr>
        <w:t>, los cuales son del tenor literal siguiente:</w:t>
      </w:r>
    </w:p>
    <w:p w14:paraId="402B9A52" w14:textId="77777777" w:rsidR="00407282" w:rsidRPr="00407282" w:rsidRDefault="00407282" w:rsidP="00407282">
      <w:pPr>
        <w:pStyle w:val="Sinespaciado"/>
        <w:ind w:left="567" w:right="567"/>
        <w:jc w:val="both"/>
        <w:rPr>
          <w:rFonts w:ascii="Palatino Linotype" w:hAnsi="Palatino Linotype"/>
          <w:sz w:val="24"/>
          <w:szCs w:val="24"/>
        </w:rPr>
      </w:pPr>
    </w:p>
    <w:p w14:paraId="63CC06DE"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bCs/>
          <w:i/>
        </w:rPr>
        <w:t xml:space="preserve">Artículo 3.- </w:t>
      </w:r>
      <w:r w:rsidRPr="006376FA">
        <w:rPr>
          <w:rFonts w:ascii="Palatino Linotype" w:hAnsi="Palatino Linotype"/>
          <w:i/>
        </w:rPr>
        <w:t>Para los efectos de la presente Ley se entenderá por:</w:t>
      </w:r>
    </w:p>
    <w:p w14:paraId="25304CA4"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i/>
        </w:rPr>
        <w:lastRenderedPageBreak/>
        <w:t>…</w:t>
      </w:r>
    </w:p>
    <w:p w14:paraId="48F8E8D3"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XI.</w:t>
      </w:r>
      <w:r w:rsidRPr="006376FA">
        <w:rPr>
          <w:rFonts w:ascii="Palatino Linotype" w:hAnsi="Palatino Linotype"/>
          <w:i/>
        </w:rPr>
        <w:t xml:space="preserve"> </w:t>
      </w:r>
      <w:r w:rsidRPr="006376FA">
        <w:rPr>
          <w:rFonts w:ascii="Palatino Linotype" w:hAnsi="Palatino Linotype"/>
          <w:b/>
          <w:i/>
        </w:rPr>
        <w:t>Documento:</w:t>
      </w:r>
      <w:r w:rsidRPr="006376F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6376F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6376FA">
        <w:rPr>
          <w:rFonts w:ascii="Palatino Linotype" w:hAnsi="Palatino Linotype"/>
          <w:i/>
        </w:rPr>
        <w:t xml:space="preserve"> Los documentos podrán estar en cualquier medio, sea escrito, impreso, sonoro, visual, electrónico, informático u holográfico;</w:t>
      </w:r>
    </w:p>
    <w:p w14:paraId="1008B7CE" w14:textId="77777777" w:rsidR="00407282" w:rsidRPr="006376FA" w:rsidRDefault="00407282" w:rsidP="006F562A">
      <w:pPr>
        <w:pStyle w:val="Sinespaciado"/>
        <w:ind w:left="851" w:right="851"/>
        <w:jc w:val="both"/>
        <w:rPr>
          <w:rFonts w:ascii="Palatino Linotype" w:hAnsi="Palatino Linotype"/>
          <w:i/>
        </w:rPr>
      </w:pPr>
    </w:p>
    <w:p w14:paraId="39800273"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rPr>
        <w:t>Artículo 4.</w:t>
      </w:r>
      <w:r w:rsidRPr="006376F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6376FA" w:rsidRDefault="00407282" w:rsidP="006F562A">
      <w:pPr>
        <w:pStyle w:val="Sinespaciado"/>
        <w:ind w:left="851" w:right="851"/>
        <w:jc w:val="both"/>
        <w:rPr>
          <w:rFonts w:ascii="Palatino Linotype" w:hAnsi="Palatino Linotype"/>
          <w:bCs/>
          <w:i/>
        </w:rPr>
      </w:pPr>
    </w:p>
    <w:p w14:paraId="0E01168B"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6376F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6376FA" w:rsidRDefault="00407282" w:rsidP="006F562A">
      <w:pPr>
        <w:pStyle w:val="Sinespaciado"/>
        <w:ind w:left="851" w:right="851"/>
        <w:jc w:val="both"/>
        <w:rPr>
          <w:rFonts w:ascii="Palatino Linotype" w:hAnsi="Palatino Linotype"/>
          <w:bCs/>
          <w:i/>
        </w:rPr>
      </w:pPr>
    </w:p>
    <w:p w14:paraId="28206082"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6376FA" w:rsidRDefault="00407282" w:rsidP="006F562A">
      <w:pPr>
        <w:pStyle w:val="Sinespaciado"/>
        <w:ind w:left="851" w:right="851"/>
        <w:jc w:val="both"/>
        <w:rPr>
          <w:rFonts w:ascii="Palatino Linotype" w:hAnsi="Palatino Linotype"/>
          <w:i/>
        </w:rPr>
      </w:pPr>
    </w:p>
    <w:p w14:paraId="47F47EA9"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Artículo 12.</w:t>
      </w:r>
      <w:r w:rsidRPr="006376F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6376FA" w:rsidRDefault="00407282" w:rsidP="006F562A">
      <w:pPr>
        <w:pStyle w:val="Sinespaciado"/>
        <w:ind w:left="851" w:right="851"/>
        <w:jc w:val="both"/>
        <w:rPr>
          <w:rFonts w:ascii="Palatino Linotype" w:hAnsi="Palatino Linotype"/>
          <w:i/>
        </w:rPr>
      </w:pPr>
    </w:p>
    <w:p w14:paraId="27007B0E" w14:textId="77777777" w:rsidR="00407282" w:rsidRPr="004E6B5B" w:rsidRDefault="00407282" w:rsidP="006F562A">
      <w:pPr>
        <w:pStyle w:val="Sinespaciado"/>
        <w:ind w:left="851" w:right="851"/>
        <w:jc w:val="both"/>
        <w:rPr>
          <w:rFonts w:ascii="Palatino Linotype" w:hAnsi="Palatino Linotype"/>
          <w:i/>
          <w:u w:val="single"/>
        </w:rPr>
      </w:pPr>
      <w:r w:rsidRPr="006376F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hAnsi="Palatino Linotype"/>
          <w:i/>
        </w:rPr>
        <w:t>.</w:t>
      </w:r>
    </w:p>
    <w:p w14:paraId="587D83CD" w14:textId="77777777" w:rsidR="00407282" w:rsidRPr="00407282" w:rsidRDefault="00407282" w:rsidP="00407282">
      <w:pPr>
        <w:pStyle w:val="Sinespaciado"/>
        <w:spacing w:line="360" w:lineRule="auto"/>
        <w:jc w:val="both"/>
        <w:rPr>
          <w:rFonts w:ascii="Palatino Linotype" w:hAnsi="Palatino Linotype"/>
          <w:sz w:val="24"/>
          <w:szCs w:val="24"/>
        </w:rPr>
      </w:pPr>
    </w:p>
    <w:p w14:paraId="623646C2" w14:textId="77777777" w:rsidR="00407282" w:rsidRPr="00407282" w:rsidRDefault="00407282" w:rsidP="00407282">
      <w:pPr>
        <w:pStyle w:val="Sinespaciado"/>
        <w:spacing w:line="360" w:lineRule="auto"/>
        <w:jc w:val="both"/>
        <w:rPr>
          <w:rFonts w:ascii="Palatino Linotype" w:hAnsi="Palatino Linotype"/>
          <w:sz w:val="24"/>
          <w:szCs w:val="24"/>
        </w:rPr>
      </w:pPr>
      <w:r w:rsidRPr="00407282">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Default="009759F9" w:rsidP="0014447C">
      <w:pPr>
        <w:pStyle w:val="Sinespaciado"/>
        <w:spacing w:line="360" w:lineRule="auto"/>
        <w:jc w:val="both"/>
        <w:rPr>
          <w:rFonts w:ascii="Palatino Linotype" w:hAnsi="Palatino Linotype"/>
          <w:sz w:val="24"/>
          <w:szCs w:val="24"/>
        </w:rPr>
      </w:pPr>
    </w:p>
    <w:p w14:paraId="57965AA1" w14:textId="11712EE0" w:rsidR="005C2A51" w:rsidRPr="007354A6" w:rsidRDefault="00596856" w:rsidP="007354A6">
      <w:pPr>
        <w:pStyle w:val="Sinespaciado"/>
        <w:spacing w:line="360" w:lineRule="auto"/>
        <w:jc w:val="both"/>
        <w:rPr>
          <w:rFonts w:ascii="Palatino Linotype" w:eastAsia="MS Mincho" w:hAnsi="Palatino Linotype" w:cs="Times New Roman"/>
          <w:sz w:val="24"/>
          <w:szCs w:val="24"/>
          <w:lang w:eastAsia="es-ES"/>
        </w:rPr>
      </w:pPr>
      <w:r>
        <w:rPr>
          <w:rFonts w:ascii="Palatino Linotype" w:hAnsi="Palatino Linotype"/>
          <w:sz w:val="24"/>
          <w:szCs w:val="24"/>
        </w:rPr>
        <w:t xml:space="preserve">En ese tenor, </w:t>
      </w:r>
      <w:r w:rsidR="0094481C">
        <w:rPr>
          <w:rFonts w:ascii="Palatino Linotype" w:hAnsi="Palatino Linotype"/>
          <w:sz w:val="24"/>
          <w:szCs w:val="24"/>
        </w:rPr>
        <w:t>e</w:t>
      </w:r>
      <w:r w:rsidR="004E3A2C">
        <w:rPr>
          <w:rFonts w:ascii="Palatino Linotype" w:hAnsi="Palatino Linotype"/>
          <w:sz w:val="24"/>
          <w:szCs w:val="24"/>
        </w:rPr>
        <w:t>n</w:t>
      </w:r>
      <w:r w:rsidR="0094481C">
        <w:rPr>
          <w:rFonts w:ascii="Palatino Linotype" w:hAnsi="Palatino Linotype"/>
          <w:sz w:val="24"/>
          <w:szCs w:val="24"/>
        </w:rPr>
        <w:t xml:space="preserve"> virtud de que la solicitud del particular consiste en conocer </w:t>
      </w:r>
      <w:r w:rsidR="00C632D6">
        <w:rPr>
          <w:rFonts w:ascii="Palatino Linotype" w:hAnsi="Palatino Linotype"/>
          <w:sz w:val="24"/>
          <w:szCs w:val="24"/>
        </w:rPr>
        <w:t>información relacionada con</w:t>
      </w:r>
      <w:r w:rsidR="00A57B27">
        <w:rPr>
          <w:rFonts w:ascii="Palatino Linotype" w:hAnsi="Palatino Linotype"/>
          <w:sz w:val="24"/>
          <w:szCs w:val="24"/>
        </w:rPr>
        <w:t xml:space="preserve"> la existencia de estudios relacionados con </w:t>
      </w:r>
      <w:r w:rsidR="00A57B27" w:rsidRPr="00A57B27">
        <w:rPr>
          <w:rFonts w:ascii="Palatino Linotype" w:hAnsi="Palatino Linotype"/>
          <w:sz w:val="24"/>
          <w:szCs w:val="24"/>
        </w:rPr>
        <w:t xml:space="preserve"> la cantidad de gente que ha sido afectada por la crisis hídrica que vive Atizapán de Zaragoza</w:t>
      </w:r>
      <w:r w:rsidR="001E7C55" w:rsidRPr="001E7C55">
        <w:rPr>
          <w:rFonts w:ascii="Palatino Linotype" w:eastAsia="MS Mincho" w:hAnsi="Palatino Linotype" w:cs="Times New Roman"/>
          <w:sz w:val="24"/>
          <w:szCs w:val="24"/>
          <w:lang w:val="es-ES_tradnl" w:eastAsia="es-ES"/>
        </w:rPr>
        <w:t xml:space="preserve">, </w:t>
      </w:r>
      <w:r w:rsidR="00A57B27">
        <w:rPr>
          <w:rFonts w:ascii="Palatino Linotype" w:eastAsia="MS Mincho" w:hAnsi="Palatino Linotype" w:cs="Times New Roman"/>
          <w:sz w:val="24"/>
          <w:szCs w:val="24"/>
          <w:lang w:val="es-ES_tradnl" w:eastAsia="es-ES"/>
        </w:rPr>
        <w:t xml:space="preserve">resulta oportuno remitirnos a lo establecido en el </w:t>
      </w:r>
      <w:r w:rsidR="00A57B27" w:rsidRPr="00A57B27">
        <w:rPr>
          <w:rFonts w:ascii="Palatino Linotype" w:eastAsia="MS Mincho" w:hAnsi="Palatino Linotype" w:cs="Times New Roman"/>
          <w:sz w:val="24"/>
          <w:szCs w:val="24"/>
          <w:lang w:val="es-ES_tradnl" w:eastAsia="es-ES"/>
        </w:rPr>
        <w:t xml:space="preserve">Manual </w:t>
      </w:r>
      <w:r w:rsidR="00A57B27">
        <w:rPr>
          <w:rFonts w:ascii="Palatino Linotype" w:eastAsia="MS Mincho" w:hAnsi="Palatino Linotype" w:cs="Times New Roman"/>
          <w:sz w:val="24"/>
          <w:szCs w:val="24"/>
          <w:lang w:val="es-ES_tradnl" w:eastAsia="es-ES"/>
        </w:rPr>
        <w:t>d</w:t>
      </w:r>
      <w:r w:rsidR="00A57B27" w:rsidRPr="00A57B27">
        <w:rPr>
          <w:rFonts w:ascii="Palatino Linotype" w:eastAsia="MS Mincho" w:hAnsi="Palatino Linotype" w:cs="Times New Roman"/>
          <w:sz w:val="24"/>
          <w:szCs w:val="24"/>
          <w:lang w:val="es-ES_tradnl" w:eastAsia="es-ES"/>
        </w:rPr>
        <w:t xml:space="preserve">e Organización </w:t>
      </w:r>
      <w:r w:rsidR="00A57B27">
        <w:rPr>
          <w:rFonts w:ascii="Palatino Linotype" w:eastAsia="MS Mincho" w:hAnsi="Palatino Linotype" w:cs="Times New Roman"/>
          <w:sz w:val="24"/>
          <w:szCs w:val="24"/>
          <w:lang w:val="es-ES_tradnl" w:eastAsia="es-ES"/>
        </w:rPr>
        <w:t>d</w:t>
      </w:r>
      <w:r w:rsidR="00A57B27" w:rsidRPr="00A57B27">
        <w:rPr>
          <w:rFonts w:ascii="Palatino Linotype" w:eastAsia="MS Mincho" w:hAnsi="Palatino Linotype" w:cs="Times New Roman"/>
          <w:sz w:val="24"/>
          <w:szCs w:val="24"/>
          <w:lang w:val="es-ES_tradnl" w:eastAsia="es-ES"/>
        </w:rPr>
        <w:t xml:space="preserve">el Organismo Público Descentralizado </w:t>
      </w:r>
      <w:r w:rsidR="00A57B27">
        <w:rPr>
          <w:rFonts w:ascii="Palatino Linotype" w:eastAsia="MS Mincho" w:hAnsi="Palatino Linotype" w:cs="Times New Roman"/>
          <w:sz w:val="24"/>
          <w:szCs w:val="24"/>
          <w:lang w:val="es-ES_tradnl" w:eastAsia="es-ES"/>
        </w:rPr>
        <w:t>para la</w:t>
      </w:r>
      <w:r w:rsidR="00A57B27" w:rsidRPr="00A57B27">
        <w:rPr>
          <w:rFonts w:ascii="Palatino Linotype" w:eastAsia="MS Mincho" w:hAnsi="Palatino Linotype" w:cs="Times New Roman"/>
          <w:sz w:val="24"/>
          <w:szCs w:val="24"/>
          <w:lang w:val="es-ES_tradnl" w:eastAsia="es-ES"/>
        </w:rPr>
        <w:t xml:space="preserve"> Prestación </w:t>
      </w:r>
      <w:r w:rsidR="00A57B27">
        <w:rPr>
          <w:rFonts w:ascii="Palatino Linotype" w:eastAsia="MS Mincho" w:hAnsi="Palatino Linotype" w:cs="Times New Roman"/>
          <w:sz w:val="24"/>
          <w:szCs w:val="24"/>
          <w:lang w:val="es-ES_tradnl" w:eastAsia="es-ES"/>
        </w:rPr>
        <w:t>de lo</w:t>
      </w:r>
      <w:r w:rsidR="00A57B27" w:rsidRPr="00A57B27">
        <w:rPr>
          <w:rFonts w:ascii="Palatino Linotype" w:eastAsia="MS Mincho" w:hAnsi="Palatino Linotype" w:cs="Times New Roman"/>
          <w:sz w:val="24"/>
          <w:szCs w:val="24"/>
          <w:lang w:val="es-ES_tradnl" w:eastAsia="es-ES"/>
        </w:rPr>
        <w:t xml:space="preserve">s Servicios </w:t>
      </w:r>
      <w:r w:rsidR="00A57B27">
        <w:rPr>
          <w:rFonts w:ascii="Palatino Linotype" w:eastAsia="MS Mincho" w:hAnsi="Palatino Linotype" w:cs="Times New Roman"/>
          <w:sz w:val="24"/>
          <w:szCs w:val="24"/>
          <w:lang w:val="es-ES_tradnl" w:eastAsia="es-ES"/>
        </w:rPr>
        <w:t>d</w:t>
      </w:r>
      <w:r w:rsidR="00A57B27" w:rsidRPr="00A57B27">
        <w:rPr>
          <w:rFonts w:ascii="Palatino Linotype" w:eastAsia="MS Mincho" w:hAnsi="Palatino Linotype" w:cs="Times New Roman"/>
          <w:sz w:val="24"/>
          <w:szCs w:val="24"/>
          <w:lang w:val="es-ES_tradnl" w:eastAsia="es-ES"/>
        </w:rPr>
        <w:t xml:space="preserve">e Agua Potable, Alcantarillado </w:t>
      </w:r>
      <w:r w:rsidR="00A57B27">
        <w:rPr>
          <w:rFonts w:ascii="Palatino Linotype" w:eastAsia="MS Mincho" w:hAnsi="Palatino Linotype" w:cs="Times New Roman"/>
          <w:sz w:val="24"/>
          <w:szCs w:val="24"/>
          <w:lang w:val="es-ES_tradnl" w:eastAsia="es-ES"/>
        </w:rPr>
        <w:t>y</w:t>
      </w:r>
      <w:r w:rsidR="00A57B27" w:rsidRPr="00A57B27">
        <w:rPr>
          <w:rFonts w:ascii="Palatino Linotype" w:eastAsia="MS Mincho" w:hAnsi="Palatino Linotype" w:cs="Times New Roman"/>
          <w:sz w:val="24"/>
          <w:szCs w:val="24"/>
          <w:lang w:val="es-ES_tradnl" w:eastAsia="es-ES"/>
        </w:rPr>
        <w:t xml:space="preserve"> Saneamiento </w:t>
      </w:r>
      <w:r w:rsidR="00A57B27">
        <w:rPr>
          <w:rFonts w:ascii="Palatino Linotype" w:eastAsia="MS Mincho" w:hAnsi="Palatino Linotype" w:cs="Times New Roman"/>
          <w:sz w:val="24"/>
          <w:szCs w:val="24"/>
          <w:lang w:val="es-ES_tradnl" w:eastAsia="es-ES"/>
        </w:rPr>
        <w:t>d</w:t>
      </w:r>
      <w:r w:rsidR="00A57B27" w:rsidRPr="00A57B27">
        <w:rPr>
          <w:rFonts w:ascii="Palatino Linotype" w:eastAsia="MS Mincho" w:hAnsi="Palatino Linotype" w:cs="Times New Roman"/>
          <w:sz w:val="24"/>
          <w:szCs w:val="24"/>
          <w:lang w:val="es-ES_tradnl" w:eastAsia="es-ES"/>
        </w:rPr>
        <w:t xml:space="preserve">el Municipio </w:t>
      </w:r>
      <w:r w:rsidR="00A57B27">
        <w:rPr>
          <w:rFonts w:ascii="Palatino Linotype" w:eastAsia="MS Mincho" w:hAnsi="Palatino Linotype" w:cs="Times New Roman"/>
          <w:sz w:val="24"/>
          <w:szCs w:val="24"/>
          <w:lang w:val="es-ES_tradnl" w:eastAsia="es-ES"/>
        </w:rPr>
        <w:t>d</w:t>
      </w:r>
      <w:r w:rsidR="00A57B27" w:rsidRPr="00A57B27">
        <w:rPr>
          <w:rFonts w:ascii="Palatino Linotype" w:eastAsia="MS Mincho" w:hAnsi="Palatino Linotype" w:cs="Times New Roman"/>
          <w:sz w:val="24"/>
          <w:szCs w:val="24"/>
          <w:lang w:val="es-ES_tradnl" w:eastAsia="es-ES"/>
        </w:rPr>
        <w:t xml:space="preserve">e Atizapán </w:t>
      </w:r>
      <w:r w:rsidR="00A57B27">
        <w:rPr>
          <w:rFonts w:ascii="Palatino Linotype" w:eastAsia="MS Mincho" w:hAnsi="Palatino Linotype" w:cs="Times New Roman"/>
          <w:sz w:val="24"/>
          <w:szCs w:val="24"/>
          <w:lang w:val="es-ES_tradnl" w:eastAsia="es-ES"/>
        </w:rPr>
        <w:t>d</w:t>
      </w:r>
      <w:r w:rsidR="00A57B27" w:rsidRPr="00A57B27">
        <w:rPr>
          <w:rFonts w:ascii="Palatino Linotype" w:eastAsia="MS Mincho" w:hAnsi="Palatino Linotype" w:cs="Times New Roman"/>
          <w:sz w:val="24"/>
          <w:szCs w:val="24"/>
          <w:lang w:val="es-ES_tradnl" w:eastAsia="es-ES"/>
        </w:rPr>
        <w:t>e Zaragoza</w:t>
      </w:r>
      <w:r w:rsidR="00A57B27">
        <w:rPr>
          <w:rFonts w:ascii="Palatino Linotype" w:eastAsia="MS Mincho" w:hAnsi="Palatino Linotype" w:cs="Times New Roman"/>
          <w:sz w:val="24"/>
          <w:szCs w:val="24"/>
          <w:lang w:val="es-ES_tradnl" w:eastAsia="es-ES"/>
        </w:rPr>
        <w:t xml:space="preserve">, </w:t>
      </w:r>
      <w:r w:rsidR="001E7C55" w:rsidRPr="001E7C55">
        <w:rPr>
          <w:rFonts w:ascii="Palatino Linotype" w:eastAsia="MS Mincho" w:hAnsi="Palatino Linotype" w:cs="Times New Roman"/>
          <w:sz w:val="24"/>
          <w:szCs w:val="24"/>
          <w:lang w:val="es-ES_tradnl" w:eastAsia="es-ES"/>
        </w:rPr>
        <w:t xml:space="preserve">que </w:t>
      </w:r>
      <w:r w:rsidR="002F0197">
        <w:rPr>
          <w:rFonts w:ascii="Palatino Linotype" w:eastAsia="MS Mincho" w:hAnsi="Palatino Linotype" w:cs="Times New Roman"/>
          <w:sz w:val="24"/>
          <w:szCs w:val="24"/>
          <w:lang w:val="es-ES_tradnl" w:eastAsia="es-ES"/>
        </w:rPr>
        <w:t>en su parte conducente señala lo siguiente</w:t>
      </w:r>
      <w:r w:rsidR="001E7C55" w:rsidRPr="001E7C55">
        <w:rPr>
          <w:rFonts w:ascii="Palatino Linotype" w:eastAsia="MS Mincho" w:hAnsi="Palatino Linotype" w:cs="Times New Roman"/>
          <w:sz w:val="24"/>
          <w:szCs w:val="24"/>
          <w:lang w:val="es-ES_tradnl" w:eastAsia="es-ES"/>
        </w:rPr>
        <w:t>:</w:t>
      </w:r>
    </w:p>
    <w:p w14:paraId="17E8B8E6" w14:textId="77777777" w:rsidR="000E2F7E" w:rsidRDefault="000E2F7E" w:rsidP="003F6611">
      <w:pPr>
        <w:spacing w:after="0" w:line="240" w:lineRule="auto"/>
        <w:ind w:left="567" w:right="899"/>
        <w:jc w:val="both"/>
        <w:rPr>
          <w:rFonts w:ascii="Palatino Linotype" w:eastAsia="MS Mincho" w:hAnsi="Palatino Linotype" w:cs="Times New Roman"/>
          <w:b/>
          <w:i/>
          <w:szCs w:val="24"/>
          <w:lang w:eastAsia="es-ES"/>
        </w:rPr>
      </w:pPr>
    </w:p>
    <w:p w14:paraId="53E49CD0" w14:textId="69975177" w:rsidR="00A57B27" w:rsidRDefault="00A57B27" w:rsidP="00A57B27">
      <w:pPr>
        <w:spacing w:after="0" w:line="240" w:lineRule="auto"/>
        <w:ind w:left="567" w:right="899"/>
        <w:jc w:val="center"/>
        <w:rPr>
          <w:rFonts w:ascii="Palatino Linotype" w:eastAsia="MS Mincho" w:hAnsi="Palatino Linotype" w:cs="Times New Roman"/>
          <w:b/>
          <w:i/>
          <w:szCs w:val="24"/>
          <w:lang w:eastAsia="es-ES"/>
        </w:rPr>
      </w:pPr>
      <w:r w:rsidRPr="00A57B27">
        <w:rPr>
          <w:rFonts w:ascii="Palatino Linotype" w:eastAsia="MS Mincho" w:hAnsi="Palatino Linotype" w:cs="Times New Roman"/>
          <w:b/>
          <w:i/>
          <w:szCs w:val="24"/>
          <w:lang w:eastAsia="es-ES"/>
        </w:rPr>
        <w:t>SUBDIRECCIÓN DE OPERACIÓN.</w:t>
      </w:r>
    </w:p>
    <w:p w14:paraId="1D76974E" w14:textId="77777777" w:rsidR="00A57B27" w:rsidRDefault="00A57B27" w:rsidP="007354A6">
      <w:pPr>
        <w:spacing w:after="0" w:line="240" w:lineRule="auto"/>
        <w:ind w:left="567" w:right="899"/>
        <w:jc w:val="both"/>
        <w:rPr>
          <w:rFonts w:ascii="Palatino Linotype" w:eastAsia="MS Mincho" w:hAnsi="Palatino Linotype" w:cs="Times New Roman"/>
          <w:b/>
          <w:i/>
          <w:szCs w:val="24"/>
          <w:lang w:eastAsia="es-ES"/>
        </w:rPr>
      </w:pPr>
    </w:p>
    <w:p w14:paraId="53FE961A" w14:textId="0B1E1E21" w:rsidR="0006772B"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
          <w:i/>
          <w:szCs w:val="24"/>
          <w:lang w:eastAsia="es-ES"/>
        </w:rPr>
        <w:t>OBJETIVO.-</w:t>
      </w:r>
      <w:r w:rsidRPr="00A57B27">
        <w:rPr>
          <w:rFonts w:ascii="Palatino Linotype" w:eastAsia="MS Mincho" w:hAnsi="Palatino Linotype" w:cs="Times New Roman"/>
          <w:bCs/>
          <w:i/>
          <w:szCs w:val="24"/>
          <w:u w:val="single"/>
          <w:lang w:eastAsia="es-ES"/>
        </w:rPr>
        <w:t>Garantizar la correcta, oportuna y eficiente prestación de los servicios de agua potable, alcantarillado, drenaje y saneamiento, en el Municipio</w:t>
      </w:r>
      <w:r w:rsidRPr="00A57B27">
        <w:rPr>
          <w:rFonts w:ascii="Palatino Linotype" w:eastAsia="MS Mincho" w:hAnsi="Palatino Linotype" w:cs="Times New Roman"/>
          <w:bCs/>
          <w:i/>
          <w:szCs w:val="24"/>
          <w:lang w:eastAsia="es-ES"/>
        </w:rPr>
        <w:t xml:space="preserve"> mediante la adecuada operación y mantenimiento de las redes e instalaciones hidráulicas.</w:t>
      </w:r>
    </w:p>
    <w:p w14:paraId="16A16CF7"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p>
    <w:p w14:paraId="0F3096A9"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
          <w:i/>
          <w:szCs w:val="24"/>
          <w:lang w:eastAsia="es-ES"/>
        </w:rPr>
        <w:t>FUNCIONES</w:t>
      </w:r>
      <w:r w:rsidRPr="00A57B27">
        <w:rPr>
          <w:rFonts w:ascii="Palatino Linotype" w:eastAsia="MS Mincho" w:hAnsi="Palatino Linotype" w:cs="Times New Roman"/>
          <w:bCs/>
          <w:i/>
          <w:szCs w:val="24"/>
          <w:lang w:eastAsia="es-ES"/>
        </w:rPr>
        <w:t xml:space="preserve">: </w:t>
      </w:r>
    </w:p>
    <w:p w14:paraId="52C350D0"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t>I.-</w:t>
      </w:r>
      <w:r w:rsidRPr="00540A98">
        <w:rPr>
          <w:rFonts w:ascii="Palatino Linotype" w:eastAsia="MS Mincho" w:hAnsi="Palatino Linotype" w:cs="Times New Roman"/>
          <w:bCs/>
          <w:i/>
          <w:szCs w:val="24"/>
          <w:u w:val="single"/>
          <w:lang w:eastAsia="es-ES"/>
        </w:rPr>
        <w:t>Presentar y consensar para su ejecución con la Dirección General las políticas, normas y procedimientos que en materia de distribución de agua potable</w:t>
      </w:r>
      <w:r w:rsidRPr="00A57B27">
        <w:rPr>
          <w:rFonts w:ascii="Palatino Linotype" w:eastAsia="MS Mincho" w:hAnsi="Palatino Linotype" w:cs="Times New Roman"/>
          <w:bCs/>
          <w:i/>
          <w:szCs w:val="24"/>
          <w:lang w:eastAsia="es-ES"/>
        </w:rPr>
        <w:t xml:space="preserve"> se deberán observar; </w:t>
      </w:r>
    </w:p>
    <w:p w14:paraId="60CEBBC0"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t>II.-</w:t>
      </w:r>
      <w:r w:rsidRPr="00540A98">
        <w:rPr>
          <w:rFonts w:ascii="Palatino Linotype" w:eastAsia="MS Mincho" w:hAnsi="Palatino Linotype" w:cs="Times New Roman"/>
          <w:bCs/>
          <w:i/>
          <w:szCs w:val="24"/>
          <w:u w:val="single"/>
          <w:lang w:eastAsia="es-ES"/>
        </w:rPr>
        <w:t>Planear, ejecutar y supervisar los trabajos para la prestación del servicio de agua potable</w:t>
      </w:r>
      <w:r w:rsidRPr="00A57B27">
        <w:rPr>
          <w:rFonts w:ascii="Palatino Linotype" w:eastAsia="MS Mincho" w:hAnsi="Palatino Linotype" w:cs="Times New Roman"/>
          <w:bCs/>
          <w:i/>
          <w:szCs w:val="24"/>
          <w:lang w:eastAsia="es-ES"/>
        </w:rPr>
        <w:t xml:space="preserve">, así como su mantenimiento preventivo y correctivo; </w:t>
      </w:r>
    </w:p>
    <w:p w14:paraId="19ABFED7" w14:textId="13CD3987" w:rsidR="00A57B27" w:rsidRDefault="00A57B27" w:rsidP="00540A98">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lastRenderedPageBreak/>
        <w:t xml:space="preserve">III.-Administrar el sistema de abastecimiento de agua a la población; </w:t>
      </w:r>
    </w:p>
    <w:p w14:paraId="4A207037" w14:textId="4324AAF0" w:rsidR="00A57B27" w:rsidRDefault="00A57B27" w:rsidP="00540A98">
      <w:pPr>
        <w:spacing w:after="0" w:line="240" w:lineRule="auto"/>
        <w:ind w:left="567" w:right="899"/>
        <w:jc w:val="both"/>
        <w:rPr>
          <w:rFonts w:ascii="Palatino Linotype" w:eastAsia="MS Mincho" w:hAnsi="Palatino Linotype" w:cs="Times New Roman"/>
          <w:bCs/>
          <w:i/>
          <w:szCs w:val="24"/>
          <w:lang w:eastAsia="es-ES"/>
        </w:rPr>
      </w:pPr>
      <w:r>
        <w:rPr>
          <w:rFonts w:ascii="Palatino Linotype" w:eastAsia="MS Mincho" w:hAnsi="Palatino Linotype" w:cs="Times New Roman"/>
          <w:bCs/>
          <w:i/>
          <w:szCs w:val="24"/>
          <w:lang w:eastAsia="es-ES"/>
        </w:rPr>
        <w:t>(…)</w:t>
      </w:r>
    </w:p>
    <w:p w14:paraId="48819F4F" w14:textId="1003B02F"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t>IX.-</w:t>
      </w:r>
      <w:r w:rsidRPr="00540A98">
        <w:rPr>
          <w:rFonts w:ascii="Palatino Linotype" w:eastAsia="MS Mincho" w:hAnsi="Palatino Linotype" w:cs="Times New Roman"/>
          <w:bCs/>
          <w:i/>
          <w:szCs w:val="24"/>
          <w:u w:val="single"/>
          <w:lang w:eastAsia="es-ES"/>
        </w:rPr>
        <w:t>Establecer las políticas para el registro de información gráfica, alfanumérica, cartográfica y estadísticas, respecto de la prestación de los servicios de agua potable</w:t>
      </w:r>
      <w:r w:rsidRPr="00A57B27">
        <w:rPr>
          <w:rFonts w:ascii="Palatino Linotype" w:eastAsia="MS Mincho" w:hAnsi="Palatino Linotype" w:cs="Times New Roman"/>
          <w:bCs/>
          <w:i/>
          <w:szCs w:val="24"/>
          <w:lang w:eastAsia="es-ES"/>
        </w:rPr>
        <w:t>, alcantarillado, drenaje y saneamiento;</w:t>
      </w:r>
    </w:p>
    <w:p w14:paraId="4B070321" w14:textId="1385559F"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Pr>
          <w:rFonts w:ascii="Palatino Linotype" w:eastAsia="MS Mincho" w:hAnsi="Palatino Linotype" w:cs="Times New Roman"/>
          <w:bCs/>
          <w:i/>
          <w:szCs w:val="24"/>
          <w:lang w:eastAsia="es-ES"/>
        </w:rPr>
        <w:t>(…)</w:t>
      </w:r>
    </w:p>
    <w:p w14:paraId="129C14E9"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p>
    <w:p w14:paraId="53746AA7" w14:textId="22FA929C"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t>XLIII.-Integrar y actualizar el padrón de las comunidades que cuentan con el servicio de agua potable y alcantarillado, así como aquellas que carezcan del mismo;</w:t>
      </w:r>
    </w:p>
    <w:p w14:paraId="638EB58B"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p>
    <w:p w14:paraId="0B749E46"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p>
    <w:p w14:paraId="0CA86C5D" w14:textId="3652BF3A" w:rsidR="00A57B27" w:rsidRDefault="00A57B27" w:rsidP="00A57B27">
      <w:pPr>
        <w:spacing w:after="0" w:line="240" w:lineRule="auto"/>
        <w:ind w:left="567" w:right="899"/>
        <w:jc w:val="center"/>
        <w:rPr>
          <w:rFonts w:ascii="Palatino Linotype" w:eastAsia="MS Mincho" w:hAnsi="Palatino Linotype" w:cs="Times New Roman"/>
          <w:b/>
          <w:i/>
          <w:szCs w:val="24"/>
          <w:lang w:eastAsia="es-ES"/>
        </w:rPr>
      </w:pPr>
      <w:r w:rsidRPr="00A57B27">
        <w:rPr>
          <w:rFonts w:ascii="Palatino Linotype" w:eastAsia="MS Mincho" w:hAnsi="Palatino Linotype" w:cs="Times New Roman"/>
          <w:b/>
          <w:i/>
          <w:szCs w:val="24"/>
          <w:lang w:eastAsia="es-ES"/>
        </w:rPr>
        <w:t>COORDINACIÓN DE AGUA POTABLE</w:t>
      </w:r>
    </w:p>
    <w:p w14:paraId="4250F1A3" w14:textId="77777777" w:rsidR="00A57B27" w:rsidRDefault="00A57B27" w:rsidP="007354A6">
      <w:pPr>
        <w:spacing w:after="0" w:line="240" w:lineRule="auto"/>
        <w:ind w:left="567" w:right="899"/>
        <w:jc w:val="both"/>
        <w:rPr>
          <w:rFonts w:ascii="Palatino Linotype" w:eastAsia="MS Mincho" w:hAnsi="Palatino Linotype" w:cs="Times New Roman"/>
          <w:b/>
          <w:i/>
          <w:szCs w:val="24"/>
          <w:lang w:eastAsia="es-ES"/>
        </w:rPr>
      </w:pPr>
    </w:p>
    <w:p w14:paraId="5F666443"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
          <w:i/>
          <w:szCs w:val="24"/>
          <w:lang w:eastAsia="es-ES"/>
        </w:rPr>
        <w:t>OBJETIVO</w:t>
      </w:r>
      <w:r w:rsidRPr="00A57B27">
        <w:rPr>
          <w:rFonts w:ascii="Palatino Linotype" w:eastAsia="MS Mincho" w:hAnsi="Palatino Linotype" w:cs="Times New Roman"/>
          <w:bCs/>
          <w:i/>
          <w:szCs w:val="24"/>
          <w:lang w:eastAsia="es-ES"/>
        </w:rPr>
        <w:t>.-</w:t>
      </w:r>
      <w:r w:rsidRPr="00540A98">
        <w:rPr>
          <w:rFonts w:ascii="Palatino Linotype" w:eastAsia="MS Mincho" w:hAnsi="Palatino Linotype" w:cs="Times New Roman"/>
          <w:bCs/>
          <w:i/>
          <w:szCs w:val="24"/>
          <w:u w:val="single"/>
          <w:lang w:eastAsia="es-ES"/>
        </w:rPr>
        <w:t>Coordinar, implementar y ejecutar las acciones tendientes y necesarias para dotar de agua potable a la población en cantidad y calidad idóneas para su consumo</w:t>
      </w:r>
      <w:r w:rsidRPr="00A57B27">
        <w:rPr>
          <w:rFonts w:ascii="Palatino Linotype" w:eastAsia="MS Mincho" w:hAnsi="Palatino Linotype" w:cs="Times New Roman"/>
          <w:bCs/>
          <w:i/>
          <w:szCs w:val="24"/>
          <w:lang w:eastAsia="es-ES"/>
        </w:rPr>
        <w:t xml:space="preserve">. </w:t>
      </w:r>
    </w:p>
    <w:p w14:paraId="735B2F8B"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p>
    <w:p w14:paraId="70F5529E"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
          <w:i/>
          <w:szCs w:val="24"/>
          <w:lang w:eastAsia="es-ES"/>
        </w:rPr>
        <w:t>FUNCIONES</w:t>
      </w:r>
      <w:r w:rsidRPr="00A57B27">
        <w:rPr>
          <w:rFonts w:ascii="Palatino Linotype" w:eastAsia="MS Mincho" w:hAnsi="Palatino Linotype" w:cs="Times New Roman"/>
          <w:bCs/>
          <w:i/>
          <w:szCs w:val="24"/>
          <w:lang w:eastAsia="es-ES"/>
        </w:rPr>
        <w:t xml:space="preserve">: </w:t>
      </w:r>
    </w:p>
    <w:p w14:paraId="629D1F86"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t xml:space="preserve">I.-Programar, organizar y gestionar la construcción, rehabilitación y ampliación de la infraestructura hidráulica para su buen funcionamiento; </w:t>
      </w:r>
    </w:p>
    <w:p w14:paraId="6B7A0125"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t xml:space="preserve">II.-Vigilar y dar seguimiento a los diferentes programas enfocados a elevar la eficiencia de los equipos electromecánicos y reducir los costos de operación; </w:t>
      </w:r>
    </w:p>
    <w:p w14:paraId="63964FEF" w14:textId="77777777"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t xml:space="preserve">III.-Establecer y coordinar con las áreas operativas de la Comisión Nacional del Agua, Comisión del Agua del Estado de México y H. Ayuntamiento, los trabajos inherentes a mejorar y mantener la distribución de agua potable en el Municipio; </w:t>
      </w:r>
    </w:p>
    <w:p w14:paraId="58C81479" w14:textId="77777777" w:rsidR="00540A98"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t xml:space="preserve">IV.-Vigilar y coordinar el cumplimiento de los trabajos de bacheo por reparación de fugas; </w:t>
      </w:r>
    </w:p>
    <w:p w14:paraId="5F3C7992" w14:textId="70BE8A2F" w:rsidR="00A57B27" w:rsidRDefault="00A57B27" w:rsidP="007354A6">
      <w:pPr>
        <w:spacing w:after="0" w:line="240" w:lineRule="auto"/>
        <w:ind w:left="567" w:right="899"/>
        <w:jc w:val="both"/>
        <w:rPr>
          <w:rFonts w:ascii="Palatino Linotype" w:eastAsia="MS Mincho" w:hAnsi="Palatino Linotype" w:cs="Times New Roman"/>
          <w:bCs/>
          <w:i/>
          <w:szCs w:val="24"/>
          <w:lang w:eastAsia="es-ES"/>
        </w:rPr>
      </w:pPr>
      <w:r w:rsidRPr="00A57B27">
        <w:rPr>
          <w:rFonts w:ascii="Palatino Linotype" w:eastAsia="MS Mincho" w:hAnsi="Palatino Linotype" w:cs="Times New Roman"/>
          <w:bCs/>
          <w:i/>
          <w:szCs w:val="24"/>
          <w:lang w:eastAsia="es-ES"/>
        </w:rPr>
        <w:t>V.-</w:t>
      </w:r>
      <w:r w:rsidRPr="00540A98">
        <w:rPr>
          <w:rFonts w:ascii="Palatino Linotype" w:eastAsia="MS Mincho" w:hAnsi="Palatino Linotype" w:cs="Times New Roman"/>
          <w:bCs/>
          <w:i/>
          <w:szCs w:val="24"/>
          <w:u w:val="single"/>
          <w:lang w:eastAsia="es-ES"/>
        </w:rPr>
        <w:t>Elaborar e implementar los programas de abastecimiento de agua potable en caso de emergencias, contingencias, insuficiencia de dotación y otros hechos que causen la baja de volumen de distribución de agua potable a la ciudadanía</w:t>
      </w:r>
      <w:r w:rsidRPr="00A57B27">
        <w:rPr>
          <w:rFonts w:ascii="Palatino Linotype" w:eastAsia="MS Mincho" w:hAnsi="Palatino Linotype" w:cs="Times New Roman"/>
          <w:bCs/>
          <w:i/>
          <w:szCs w:val="24"/>
          <w:lang w:eastAsia="es-ES"/>
        </w:rPr>
        <w:t>; y</w:t>
      </w:r>
    </w:p>
    <w:p w14:paraId="26ED591A" w14:textId="0EC65946" w:rsidR="00A57B27" w:rsidRPr="00A57B27" w:rsidRDefault="00A57B27" w:rsidP="00540A98">
      <w:pPr>
        <w:spacing w:after="0" w:line="240" w:lineRule="auto"/>
        <w:ind w:left="567" w:right="899"/>
        <w:jc w:val="both"/>
        <w:rPr>
          <w:rFonts w:ascii="Palatino Linotype" w:eastAsia="MS Mincho" w:hAnsi="Palatino Linotype" w:cs="Times New Roman"/>
          <w:bCs/>
          <w:i/>
          <w:szCs w:val="24"/>
          <w:lang w:eastAsia="es-ES"/>
        </w:rPr>
      </w:pPr>
      <w:r>
        <w:rPr>
          <w:rFonts w:ascii="Palatino Linotype" w:eastAsia="MS Mincho" w:hAnsi="Palatino Linotype" w:cs="Times New Roman"/>
          <w:bCs/>
          <w:i/>
          <w:szCs w:val="24"/>
          <w:lang w:eastAsia="es-ES"/>
        </w:rPr>
        <w:t>(…)</w:t>
      </w:r>
    </w:p>
    <w:p w14:paraId="53A20A98" w14:textId="77777777" w:rsidR="00EE7102" w:rsidRDefault="00EE7102" w:rsidP="00527B67">
      <w:pPr>
        <w:spacing w:after="0" w:line="360" w:lineRule="auto"/>
        <w:jc w:val="both"/>
        <w:rPr>
          <w:rFonts w:ascii="Palatino Linotype" w:eastAsia="MS Mincho" w:hAnsi="Palatino Linotype" w:cs="Times New Roman"/>
          <w:sz w:val="24"/>
          <w:szCs w:val="24"/>
          <w:lang w:eastAsia="es-ES"/>
        </w:rPr>
      </w:pPr>
    </w:p>
    <w:p w14:paraId="45B95B89" w14:textId="30ABCD31" w:rsidR="00B32F14" w:rsidRPr="007354A6" w:rsidRDefault="004208BA" w:rsidP="00527B67">
      <w:pPr>
        <w:spacing w:after="0" w:line="360" w:lineRule="auto"/>
        <w:jc w:val="both"/>
        <w:rPr>
          <w:rFonts w:ascii="Palatino Linotype" w:eastAsia="MS Mincho" w:hAnsi="Palatino Linotype" w:cs="Times New Roman"/>
          <w:iCs/>
          <w:sz w:val="24"/>
          <w:szCs w:val="24"/>
          <w:lang w:eastAsia="es-ES"/>
        </w:rPr>
      </w:pPr>
      <w:r>
        <w:rPr>
          <w:rFonts w:ascii="Palatino Linotype" w:eastAsia="MS Mincho" w:hAnsi="Palatino Linotype" w:cs="Times New Roman"/>
          <w:sz w:val="24"/>
          <w:szCs w:val="24"/>
          <w:lang w:eastAsia="es-ES"/>
        </w:rPr>
        <w:t>De</w:t>
      </w:r>
      <w:r w:rsidR="001E7C55" w:rsidRPr="001E7C55">
        <w:rPr>
          <w:rFonts w:ascii="Palatino Linotype" w:eastAsia="MS Mincho" w:hAnsi="Palatino Linotype" w:cs="Times New Roman"/>
          <w:sz w:val="24"/>
          <w:szCs w:val="24"/>
          <w:lang w:eastAsia="es-ES"/>
        </w:rPr>
        <w:t xml:space="preserve"> los preceptos legales referidos, se advierte que</w:t>
      </w:r>
      <w:r>
        <w:rPr>
          <w:rFonts w:ascii="Palatino Linotype" w:eastAsia="MS Mincho" w:hAnsi="Palatino Linotype" w:cs="Times New Roman"/>
          <w:sz w:val="24"/>
          <w:szCs w:val="24"/>
          <w:lang w:eastAsia="es-ES"/>
        </w:rPr>
        <w:t xml:space="preserve"> </w:t>
      </w:r>
      <w:bookmarkStart w:id="4" w:name="_Hlk168934242"/>
      <w:r>
        <w:rPr>
          <w:rFonts w:ascii="Palatino Linotype" w:eastAsia="MS Mincho" w:hAnsi="Palatino Linotype" w:cs="Times New Roman"/>
          <w:sz w:val="24"/>
          <w:szCs w:val="24"/>
          <w:lang w:eastAsia="es-ES"/>
        </w:rPr>
        <w:t xml:space="preserve">la </w:t>
      </w:r>
      <w:r w:rsidR="00540A98">
        <w:rPr>
          <w:rFonts w:ascii="Palatino Linotype" w:eastAsia="MS Mincho" w:hAnsi="Palatino Linotype" w:cs="Times New Roman"/>
          <w:sz w:val="24"/>
          <w:szCs w:val="24"/>
          <w:lang w:eastAsia="es-ES"/>
        </w:rPr>
        <w:t>Subdirección de Operación</w:t>
      </w:r>
      <w:r>
        <w:rPr>
          <w:rFonts w:ascii="Palatino Linotype" w:eastAsia="MS Mincho" w:hAnsi="Palatino Linotype" w:cs="Times New Roman"/>
          <w:sz w:val="24"/>
          <w:szCs w:val="24"/>
          <w:lang w:eastAsia="es-ES"/>
        </w:rPr>
        <w:t xml:space="preserve"> en conjunto con </w:t>
      </w:r>
      <w:r w:rsidR="00540A98">
        <w:rPr>
          <w:rFonts w:ascii="Palatino Linotype" w:eastAsia="MS Mincho" w:hAnsi="Palatino Linotype" w:cs="Times New Roman"/>
          <w:sz w:val="24"/>
          <w:szCs w:val="24"/>
          <w:lang w:eastAsia="es-ES"/>
        </w:rPr>
        <w:t>el Departamento de Agua Potable</w:t>
      </w:r>
      <w:r>
        <w:rPr>
          <w:rFonts w:ascii="Palatino Linotype" w:eastAsia="MS Mincho" w:hAnsi="Palatino Linotype" w:cs="Times New Roman"/>
          <w:bCs/>
          <w:iCs/>
          <w:sz w:val="24"/>
          <w:szCs w:val="24"/>
          <w:lang w:eastAsia="es-ES"/>
        </w:rPr>
        <w:t xml:space="preserve"> </w:t>
      </w:r>
      <w:bookmarkEnd w:id="4"/>
      <w:r>
        <w:rPr>
          <w:rFonts w:ascii="Palatino Linotype" w:eastAsia="MS Mincho" w:hAnsi="Palatino Linotype" w:cs="Times New Roman"/>
          <w:bCs/>
          <w:iCs/>
          <w:sz w:val="24"/>
          <w:szCs w:val="24"/>
          <w:lang w:eastAsia="es-ES"/>
        </w:rPr>
        <w:t xml:space="preserve">que se pronunciaron mediante </w:t>
      </w:r>
      <w:r>
        <w:rPr>
          <w:rFonts w:ascii="Palatino Linotype" w:eastAsia="MS Mincho" w:hAnsi="Palatino Linotype" w:cs="Times New Roman"/>
          <w:bCs/>
          <w:iCs/>
          <w:sz w:val="24"/>
          <w:szCs w:val="24"/>
          <w:lang w:eastAsia="es-ES"/>
        </w:rPr>
        <w:lastRenderedPageBreak/>
        <w:t xml:space="preserve">respuesta primigenia, son las Unidades Administrativas encargadas de </w:t>
      </w:r>
      <w:r w:rsidR="00540A98">
        <w:rPr>
          <w:rFonts w:ascii="Palatino Linotype" w:eastAsia="MS Mincho" w:hAnsi="Palatino Linotype" w:cs="Times New Roman"/>
          <w:bCs/>
          <w:iCs/>
          <w:sz w:val="24"/>
          <w:szCs w:val="24"/>
          <w:lang w:eastAsia="es-ES"/>
        </w:rPr>
        <w:t>g</w:t>
      </w:r>
      <w:r w:rsidR="00540A98" w:rsidRPr="00540A98">
        <w:rPr>
          <w:rFonts w:ascii="Palatino Linotype" w:eastAsia="MS Mincho" w:hAnsi="Palatino Linotype" w:cs="Times New Roman"/>
          <w:bCs/>
          <w:iCs/>
          <w:sz w:val="24"/>
          <w:szCs w:val="24"/>
          <w:lang w:eastAsia="es-ES"/>
        </w:rPr>
        <w:t>arantizar la correcta, oportuna y eficiente prestación de los servicios de agua potable, alcantarillado, drenaje y saneamiento, en el Municipio</w:t>
      </w:r>
      <w:r w:rsidR="00540A98" w:rsidRPr="00540A98">
        <w:t xml:space="preserve"> </w:t>
      </w:r>
      <w:r w:rsidR="00540A98" w:rsidRPr="00540A98">
        <w:rPr>
          <w:rFonts w:ascii="Palatino Linotype" w:eastAsia="MS Mincho" w:hAnsi="Palatino Linotype" w:cs="Times New Roman"/>
          <w:bCs/>
          <w:iCs/>
          <w:sz w:val="24"/>
          <w:szCs w:val="24"/>
          <w:lang w:eastAsia="es-ES"/>
        </w:rPr>
        <w:t>de Atizapán de Zaragoza</w:t>
      </w:r>
      <w:r w:rsidR="007354A6">
        <w:rPr>
          <w:rFonts w:ascii="Palatino Linotype" w:eastAsia="MS Mincho" w:hAnsi="Palatino Linotype" w:cs="Times New Roman"/>
          <w:bCs/>
          <w:iCs/>
          <w:sz w:val="24"/>
          <w:szCs w:val="24"/>
          <w:lang w:eastAsia="es-ES"/>
        </w:rPr>
        <w:t xml:space="preserve">, ya que dichas dependencias deben </w:t>
      </w:r>
      <w:r w:rsidR="00540A98">
        <w:rPr>
          <w:rFonts w:ascii="Palatino Linotype" w:eastAsia="MS Mincho" w:hAnsi="Palatino Linotype" w:cs="Times New Roman"/>
          <w:bCs/>
          <w:iCs/>
          <w:sz w:val="24"/>
          <w:szCs w:val="24"/>
          <w:lang w:eastAsia="es-ES"/>
        </w:rPr>
        <w:t>e</w:t>
      </w:r>
      <w:r w:rsidR="00540A98" w:rsidRPr="00540A98">
        <w:rPr>
          <w:rFonts w:ascii="Palatino Linotype" w:eastAsia="MS Mincho" w:hAnsi="Palatino Linotype" w:cs="Times New Roman"/>
          <w:bCs/>
          <w:iCs/>
          <w:sz w:val="24"/>
          <w:szCs w:val="24"/>
          <w:lang w:eastAsia="es-ES"/>
        </w:rPr>
        <w:t>stablecer las políticas para el registro de información gráfica, alfanumérica, cartográfica y estadísticas, respecto de la prestación de los servicios de agua potable</w:t>
      </w:r>
      <w:r w:rsidR="00540A98">
        <w:rPr>
          <w:rFonts w:ascii="Palatino Linotype" w:eastAsia="MS Mincho" w:hAnsi="Palatino Linotype" w:cs="Times New Roman"/>
          <w:iCs/>
          <w:sz w:val="24"/>
          <w:szCs w:val="24"/>
          <w:lang w:eastAsia="es-ES"/>
        </w:rPr>
        <w:t>, así como e</w:t>
      </w:r>
      <w:r w:rsidR="00540A98" w:rsidRPr="00540A98">
        <w:rPr>
          <w:rFonts w:ascii="Palatino Linotype" w:eastAsia="MS Mincho" w:hAnsi="Palatino Linotype" w:cs="Times New Roman"/>
          <w:iCs/>
          <w:sz w:val="24"/>
          <w:szCs w:val="24"/>
          <w:lang w:eastAsia="es-ES"/>
        </w:rPr>
        <w:t>laborar e implementar los programas de abastecimiento de agua potable en caso de emergencias, contingencias, insuficiencia de dotación y otros hechos que causen la baja de volumen de distribución de agua potable a la ciudadanía</w:t>
      </w:r>
      <w:r w:rsidR="00540A98">
        <w:rPr>
          <w:rFonts w:ascii="Palatino Linotype" w:eastAsia="MS Mincho" w:hAnsi="Palatino Linotype" w:cs="Times New Roman"/>
          <w:iCs/>
          <w:sz w:val="24"/>
          <w:szCs w:val="24"/>
          <w:lang w:eastAsia="es-ES"/>
        </w:rPr>
        <w:t>.</w:t>
      </w:r>
    </w:p>
    <w:p w14:paraId="552243E9" w14:textId="1E942647" w:rsidR="00221B41" w:rsidRDefault="00221B41" w:rsidP="00221B41">
      <w:pPr>
        <w:spacing w:after="0" w:line="360" w:lineRule="auto"/>
        <w:jc w:val="both"/>
        <w:rPr>
          <w:rFonts w:ascii="Palatino Linotype" w:eastAsia="MS Mincho" w:hAnsi="Palatino Linotype" w:cs="Times New Roman"/>
          <w:sz w:val="24"/>
          <w:szCs w:val="24"/>
          <w:lang w:eastAsia="es-ES"/>
        </w:rPr>
      </w:pPr>
    </w:p>
    <w:p w14:paraId="348D2319" w14:textId="4B0E7758" w:rsidR="00221B41" w:rsidRDefault="00221B41" w:rsidP="00221B41">
      <w:pPr>
        <w:spacing w:after="0" w:line="360" w:lineRule="auto"/>
        <w:jc w:val="both"/>
        <w:rPr>
          <w:rFonts w:ascii="Palatino Linotype" w:eastAsia="MS Mincho" w:hAnsi="Palatino Linotype" w:cs="Times New Roman"/>
          <w:sz w:val="24"/>
          <w:szCs w:val="24"/>
          <w:lang w:eastAsia="es-ES"/>
        </w:rPr>
      </w:pPr>
      <w:r>
        <w:rPr>
          <w:rFonts w:ascii="Palatino Linotype" w:eastAsia="MS Mincho" w:hAnsi="Palatino Linotype" w:cs="Times New Roman"/>
          <w:sz w:val="24"/>
          <w:szCs w:val="24"/>
          <w:lang w:eastAsia="es-ES"/>
        </w:rPr>
        <w:t>En ese orden de ideas advertimos que, mediante respuesta primigenia a la solicitud de información de mérito, se pronunci</w:t>
      </w:r>
      <w:r w:rsidR="00D23E42">
        <w:rPr>
          <w:rFonts w:ascii="Palatino Linotype" w:eastAsia="MS Mincho" w:hAnsi="Palatino Linotype" w:cs="Times New Roman"/>
          <w:sz w:val="24"/>
          <w:szCs w:val="24"/>
          <w:lang w:eastAsia="es-ES"/>
        </w:rPr>
        <w:t>ó</w:t>
      </w:r>
      <w:r>
        <w:rPr>
          <w:rFonts w:ascii="Palatino Linotype" w:eastAsia="MS Mincho" w:hAnsi="Palatino Linotype" w:cs="Times New Roman"/>
          <w:sz w:val="24"/>
          <w:szCs w:val="24"/>
          <w:lang w:eastAsia="es-ES"/>
        </w:rPr>
        <w:t xml:space="preserve"> </w:t>
      </w:r>
      <w:r w:rsidR="00D23E42">
        <w:rPr>
          <w:rFonts w:ascii="Palatino Linotype" w:eastAsia="MS Mincho" w:hAnsi="Palatino Linotype" w:cs="Times New Roman"/>
          <w:sz w:val="24"/>
          <w:szCs w:val="24"/>
          <w:lang w:eastAsia="es-ES"/>
        </w:rPr>
        <w:t>el</w:t>
      </w:r>
      <w:r>
        <w:rPr>
          <w:rFonts w:ascii="Palatino Linotype" w:eastAsia="MS Mincho" w:hAnsi="Palatino Linotype" w:cs="Times New Roman"/>
          <w:sz w:val="24"/>
          <w:szCs w:val="24"/>
          <w:lang w:eastAsia="es-ES"/>
        </w:rPr>
        <w:t xml:space="preserve"> área competente </w:t>
      </w:r>
      <w:r w:rsidR="00C632D6">
        <w:rPr>
          <w:rFonts w:ascii="Palatino Linotype" w:eastAsia="MS Mincho" w:hAnsi="Palatino Linotype" w:cs="Times New Roman"/>
          <w:sz w:val="24"/>
          <w:szCs w:val="24"/>
          <w:lang w:eastAsia="es-ES"/>
        </w:rPr>
        <w:t>que podiatra</w:t>
      </w:r>
      <w:r>
        <w:rPr>
          <w:rFonts w:ascii="Palatino Linotype" w:eastAsia="MS Mincho" w:hAnsi="Palatino Linotype" w:cs="Times New Roman"/>
          <w:sz w:val="24"/>
          <w:szCs w:val="24"/>
          <w:lang w:eastAsia="es-ES"/>
        </w:rPr>
        <w:t xml:space="preserve"> conocer de la información requerida por el particular</w:t>
      </w:r>
      <w:r w:rsidR="0013247C">
        <w:rPr>
          <w:rFonts w:ascii="Palatino Linotype" w:eastAsia="MS Mincho" w:hAnsi="Palatino Linotype" w:cs="Times New Roman"/>
          <w:sz w:val="24"/>
          <w:szCs w:val="24"/>
          <w:lang w:eastAsia="es-ES"/>
        </w:rPr>
        <w:t>,</w:t>
      </w:r>
      <w:r>
        <w:rPr>
          <w:rFonts w:ascii="Palatino Linotype" w:eastAsia="MS Mincho" w:hAnsi="Palatino Linotype" w:cs="Times New Roman"/>
          <w:sz w:val="24"/>
          <w:szCs w:val="24"/>
          <w:lang w:eastAsia="es-ES"/>
        </w:rPr>
        <w:t xml:space="preserve"> </w:t>
      </w:r>
      <w:r w:rsidR="00C632D6">
        <w:rPr>
          <w:rFonts w:ascii="Palatino Linotype" w:eastAsia="MS Mincho" w:hAnsi="Palatino Linotype" w:cs="Times New Roman"/>
          <w:sz w:val="24"/>
          <w:szCs w:val="24"/>
          <w:lang w:eastAsia="es-ES"/>
        </w:rPr>
        <w:t xml:space="preserve">siendo esta, la </w:t>
      </w:r>
      <w:r w:rsidR="00540A98" w:rsidRPr="00540A98">
        <w:rPr>
          <w:rFonts w:ascii="Palatino Linotype" w:eastAsia="MS Mincho" w:hAnsi="Palatino Linotype" w:cs="Times New Roman"/>
          <w:b/>
          <w:bCs/>
          <w:sz w:val="24"/>
          <w:szCs w:val="24"/>
          <w:lang w:eastAsia="es-ES"/>
        </w:rPr>
        <w:t>Subdirección de Construcción y Operación Hidráulica</w:t>
      </w:r>
      <w:r>
        <w:rPr>
          <w:rFonts w:ascii="Palatino Linotype" w:eastAsia="MS Mincho" w:hAnsi="Palatino Linotype" w:cs="Times New Roman"/>
          <w:sz w:val="24"/>
          <w:szCs w:val="24"/>
          <w:lang w:eastAsia="es-ES"/>
        </w:rPr>
        <w:t xml:space="preserve">, </w:t>
      </w:r>
      <w:r w:rsidR="005D3606">
        <w:rPr>
          <w:rFonts w:ascii="Palatino Linotype" w:eastAsia="MS Mincho" w:hAnsi="Palatino Linotype" w:cs="Times New Roman"/>
          <w:sz w:val="24"/>
          <w:szCs w:val="24"/>
          <w:lang w:eastAsia="es-ES"/>
        </w:rPr>
        <w:t xml:space="preserve">por tal motivo, al informar que </w:t>
      </w:r>
      <w:r w:rsidR="00540A98" w:rsidRPr="00540A98">
        <w:rPr>
          <w:rFonts w:ascii="Palatino Linotype" w:eastAsia="MS Mincho" w:hAnsi="Palatino Linotype" w:cs="Times New Roman"/>
          <w:sz w:val="24"/>
          <w:szCs w:val="24"/>
          <w:lang w:eastAsia="es-ES"/>
        </w:rPr>
        <w:t xml:space="preserve">día </w:t>
      </w:r>
      <w:r w:rsidR="00540A98">
        <w:rPr>
          <w:rFonts w:ascii="Palatino Linotype" w:eastAsia="MS Mincho" w:hAnsi="Palatino Linotype" w:cs="Times New Roman"/>
          <w:sz w:val="24"/>
          <w:szCs w:val="24"/>
          <w:lang w:eastAsia="es-ES"/>
        </w:rPr>
        <w:t>de la respuesta a la solicitud de información</w:t>
      </w:r>
      <w:r w:rsidR="00540A98" w:rsidRPr="00540A98">
        <w:rPr>
          <w:rFonts w:ascii="Palatino Linotype" w:eastAsia="MS Mincho" w:hAnsi="Palatino Linotype" w:cs="Times New Roman"/>
          <w:sz w:val="24"/>
          <w:szCs w:val="24"/>
          <w:lang w:eastAsia="es-ES"/>
        </w:rPr>
        <w:t xml:space="preserve"> no se cuenta con un estudio detallado de la cantidad de gente que ha sido afectada por la crisis hídrica que vive el municipio de Atizapán de Zaragoza</w:t>
      </w:r>
      <w:r w:rsidR="008A0DF6">
        <w:rPr>
          <w:rFonts w:ascii="Palatino Linotype" w:eastAsia="MS Mincho" w:hAnsi="Palatino Linotype" w:cs="Times New Roman"/>
          <w:sz w:val="24"/>
          <w:szCs w:val="24"/>
          <w:lang w:eastAsia="es-ES"/>
        </w:rPr>
        <w:t>,</w:t>
      </w:r>
      <w:r w:rsidR="005D3606">
        <w:rPr>
          <w:rFonts w:ascii="Palatino Linotype" w:eastAsia="MS Mincho" w:hAnsi="Palatino Linotype" w:cs="Times New Roman"/>
          <w:sz w:val="24"/>
          <w:szCs w:val="24"/>
          <w:lang w:eastAsia="es-ES"/>
        </w:rPr>
        <w:t xml:space="preserve"> se colige que no </w:t>
      </w:r>
      <w:r w:rsidR="0013247C">
        <w:rPr>
          <w:rFonts w:ascii="Palatino Linotype" w:eastAsia="MS Mincho" w:hAnsi="Palatino Linotype" w:cs="Times New Roman"/>
          <w:sz w:val="24"/>
          <w:szCs w:val="24"/>
          <w:lang w:eastAsia="es-ES"/>
        </w:rPr>
        <w:t>existe</w:t>
      </w:r>
      <w:r w:rsidR="00262F00">
        <w:rPr>
          <w:rFonts w:ascii="Palatino Linotype" w:eastAsia="MS Mincho" w:hAnsi="Palatino Linotype" w:cs="Times New Roman"/>
          <w:sz w:val="24"/>
          <w:szCs w:val="24"/>
          <w:lang w:eastAsia="es-ES"/>
        </w:rPr>
        <w:t xml:space="preserve"> ni ha existido registro</w:t>
      </w:r>
      <w:r w:rsidR="0013247C">
        <w:rPr>
          <w:rFonts w:ascii="Palatino Linotype" w:eastAsia="MS Mincho" w:hAnsi="Palatino Linotype" w:cs="Times New Roman"/>
          <w:sz w:val="24"/>
          <w:szCs w:val="24"/>
          <w:lang w:eastAsia="es-ES"/>
        </w:rPr>
        <w:t xml:space="preserve"> </w:t>
      </w:r>
      <w:r w:rsidR="009B59FC">
        <w:rPr>
          <w:rFonts w:ascii="Palatino Linotype" w:eastAsia="MS Mincho" w:hAnsi="Palatino Linotype" w:cs="Times New Roman"/>
          <w:sz w:val="24"/>
          <w:szCs w:val="24"/>
          <w:lang w:eastAsia="es-ES"/>
        </w:rPr>
        <w:t>de la información antes señalada</w:t>
      </w:r>
      <w:r w:rsidR="00262F00">
        <w:rPr>
          <w:rFonts w:ascii="Palatino Linotype" w:eastAsia="MS Mincho" w:hAnsi="Palatino Linotype" w:cs="Times New Roman"/>
          <w:sz w:val="24"/>
          <w:szCs w:val="24"/>
          <w:lang w:eastAsia="es-ES"/>
        </w:rPr>
        <w:t xml:space="preserve"> y por ende</w:t>
      </w:r>
      <w:r w:rsidR="00262F00" w:rsidRPr="00262F00">
        <w:t xml:space="preserve"> </w:t>
      </w:r>
      <w:r w:rsidR="00262F00">
        <w:rPr>
          <w:rFonts w:ascii="Palatino Linotype" w:eastAsia="MS Mincho" w:hAnsi="Palatino Linotype" w:cs="Times New Roman"/>
          <w:sz w:val="24"/>
          <w:szCs w:val="24"/>
          <w:lang w:eastAsia="es-ES"/>
        </w:rPr>
        <w:t>no puede</w:t>
      </w:r>
      <w:r w:rsidR="00D14BFB">
        <w:rPr>
          <w:rFonts w:ascii="Palatino Linotype" w:eastAsia="MS Mincho" w:hAnsi="Palatino Linotype" w:cs="Times New Roman"/>
          <w:sz w:val="24"/>
          <w:szCs w:val="24"/>
          <w:lang w:eastAsia="es-ES"/>
        </w:rPr>
        <w:t>n</w:t>
      </w:r>
      <w:r w:rsidR="00262F00">
        <w:rPr>
          <w:rFonts w:ascii="Palatino Linotype" w:eastAsia="MS Mincho" w:hAnsi="Palatino Linotype" w:cs="Times New Roman"/>
          <w:sz w:val="24"/>
          <w:szCs w:val="24"/>
          <w:lang w:eastAsia="es-ES"/>
        </w:rPr>
        <w:t xml:space="preserve"> existir</w:t>
      </w:r>
      <w:r w:rsidR="00D14BFB">
        <w:rPr>
          <w:rFonts w:ascii="Palatino Linotype" w:eastAsia="MS Mincho" w:hAnsi="Palatino Linotype" w:cs="Times New Roman"/>
          <w:sz w:val="24"/>
          <w:szCs w:val="24"/>
          <w:lang w:eastAsia="es-ES"/>
        </w:rPr>
        <w:t xml:space="preserve"> los documentos requeridos por el particular.</w:t>
      </w:r>
    </w:p>
    <w:p w14:paraId="37D9D79A" w14:textId="77777777" w:rsidR="00540A98" w:rsidRDefault="00540A98" w:rsidP="00221B41">
      <w:pPr>
        <w:spacing w:after="0" w:line="360" w:lineRule="auto"/>
        <w:jc w:val="both"/>
        <w:rPr>
          <w:rFonts w:ascii="Palatino Linotype" w:eastAsia="MS Mincho" w:hAnsi="Palatino Linotype" w:cs="Times New Roman"/>
          <w:sz w:val="24"/>
          <w:szCs w:val="24"/>
          <w:lang w:eastAsia="es-ES"/>
        </w:rPr>
      </w:pPr>
    </w:p>
    <w:p w14:paraId="6310F9DA" w14:textId="7DB54CF7" w:rsidR="00540A98" w:rsidRDefault="00540A98" w:rsidP="00221B41">
      <w:pPr>
        <w:spacing w:after="0" w:line="360" w:lineRule="auto"/>
        <w:jc w:val="both"/>
        <w:rPr>
          <w:rFonts w:ascii="Palatino Linotype" w:eastAsia="MS Mincho" w:hAnsi="Palatino Linotype" w:cs="Times New Roman"/>
          <w:sz w:val="24"/>
          <w:szCs w:val="24"/>
          <w:lang w:eastAsia="es-ES"/>
        </w:rPr>
      </w:pPr>
      <w:r>
        <w:rPr>
          <w:rFonts w:ascii="Palatino Linotype" w:eastAsia="MS Mincho" w:hAnsi="Palatino Linotype" w:cs="Times New Roman"/>
          <w:sz w:val="24"/>
          <w:szCs w:val="24"/>
          <w:lang w:eastAsia="es-ES"/>
        </w:rPr>
        <w:t xml:space="preserve">Aunado a lo anterior, se destaca que el </w:t>
      </w:r>
      <w:r w:rsidRPr="00540A98">
        <w:rPr>
          <w:rFonts w:ascii="Palatino Linotype" w:eastAsia="MS Mincho" w:hAnsi="Palatino Linotype" w:cs="Times New Roman"/>
          <w:b/>
          <w:bCs/>
          <w:sz w:val="24"/>
          <w:szCs w:val="24"/>
          <w:lang w:eastAsia="es-ES"/>
        </w:rPr>
        <w:t>Sujeto Obligado</w:t>
      </w:r>
      <w:r>
        <w:rPr>
          <w:rFonts w:ascii="Palatino Linotype" w:eastAsia="MS Mincho" w:hAnsi="Palatino Linotype" w:cs="Times New Roman"/>
          <w:sz w:val="24"/>
          <w:szCs w:val="24"/>
          <w:lang w:eastAsia="es-ES"/>
        </w:rPr>
        <w:t xml:space="preserve"> informó al particular que, </w:t>
      </w:r>
      <w:r w:rsidRPr="00540A98">
        <w:rPr>
          <w:rFonts w:ascii="Palatino Linotype" w:eastAsia="MS Mincho" w:hAnsi="Palatino Linotype" w:cs="Times New Roman"/>
          <w:sz w:val="24"/>
          <w:szCs w:val="24"/>
          <w:lang w:eastAsia="es-ES"/>
        </w:rPr>
        <w:t>el territorio nacional enfrenta actualmente una crítica situación hídrica marcada por la sequía y con las presas operando a la mitad de su capacidad</w:t>
      </w:r>
      <w:r>
        <w:rPr>
          <w:rFonts w:ascii="Palatino Linotype" w:eastAsia="MS Mincho" w:hAnsi="Palatino Linotype" w:cs="Times New Roman"/>
          <w:sz w:val="24"/>
          <w:szCs w:val="24"/>
          <w:lang w:eastAsia="es-ES"/>
        </w:rPr>
        <w:t>,</w:t>
      </w:r>
      <w:r w:rsidRPr="00540A98">
        <w:rPr>
          <w:rFonts w:ascii="Palatino Linotype" w:eastAsia="MS Mincho" w:hAnsi="Palatino Linotype" w:cs="Times New Roman"/>
          <w:sz w:val="24"/>
          <w:szCs w:val="24"/>
          <w:lang w:eastAsia="es-ES"/>
        </w:rPr>
        <w:t xml:space="preserve"> </w:t>
      </w:r>
      <w:r>
        <w:rPr>
          <w:rFonts w:ascii="Palatino Linotype" w:eastAsia="MS Mincho" w:hAnsi="Palatino Linotype" w:cs="Times New Roman"/>
          <w:sz w:val="24"/>
          <w:szCs w:val="24"/>
          <w:lang w:eastAsia="es-ES"/>
        </w:rPr>
        <w:t>señalando que l</w:t>
      </w:r>
      <w:r w:rsidRPr="00540A98">
        <w:rPr>
          <w:rFonts w:ascii="Palatino Linotype" w:eastAsia="MS Mincho" w:hAnsi="Palatino Linotype" w:cs="Times New Roman"/>
          <w:sz w:val="24"/>
          <w:szCs w:val="24"/>
          <w:lang w:eastAsia="es-ES"/>
        </w:rPr>
        <w:t xml:space="preserve">a fuente </w:t>
      </w:r>
      <w:r w:rsidRPr="00540A98">
        <w:rPr>
          <w:rFonts w:ascii="Palatino Linotype" w:eastAsia="MS Mincho" w:hAnsi="Palatino Linotype" w:cs="Times New Roman"/>
          <w:sz w:val="24"/>
          <w:szCs w:val="24"/>
          <w:lang w:eastAsia="es-ES"/>
        </w:rPr>
        <w:lastRenderedPageBreak/>
        <w:t>principal de abastecimiento de agua al territorio municipal es a través del Sistema Cutzamala en un porcentaje aproximado del setenta ocho por ciento, por lo que la población que depende este Macro Sistema ha visto disminuido el caudal y se encuentra dentro de esa estadística porcentual</w:t>
      </w:r>
      <w:r w:rsidR="0054126E">
        <w:rPr>
          <w:rFonts w:ascii="Palatino Linotype" w:eastAsia="MS Mincho" w:hAnsi="Palatino Linotype" w:cs="Times New Roman"/>
          <w:sz w:val="24"/>
          <w:szCs w:val="24"/>
          <w:lang w:eastAsia="es-ES"/>
        </w:rPr>
        <w:t xml:space="preserve">; sin embargo, no ha realizado estudios relacionados con la información requerida en la solicitud. </w:t>
      </w:r>
    </w:p>
    <w:p w14:paraId="78A0A1A1" w14:textId="3B055128" w:rsidR="00100E72" w:rsidRPr="001C3640" w:rsidRDefault="00100E72" w:rsidP="00100E72">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A hora bien, de lo manifestado por el </w:t>
      </w:r>
      <w:r w:rsidRPr="00A76010">
        <w:rPr>
          <w:rFonts w:ascii="Palatino Linotype" w:hAnsi="Palatino Linotype"/>
          <w:b/>
          <w:sz w:val="24"/>
          <w:szCs w:val="24"/>
        </w:rPr>
        <w:t>Sujeto Obligado</w:t>
      </w:r>
      <w:r>
        <w:rPr>
          <w:rFonts w:ascii="Palatino Linotype" w:hAnsi="Palatino Linotype"/>
          <w:sz w:val="24"/>
          <w:szCs w:val="24"/>
        </w:rPr>
        <w:t xml:space="preserve"> se colige que no ha generado, poseído o administrado la </w:t>
      </w:r>
      <w:r w:rsidRPr="001C3640">
        <w:rPr>
          <w:rFonts w:ascii="Palatino Linotype" w:hAnsi="Palatino Linotype"/>
          <w:sz w:val="24"/>
          <w:szCs w:val="24"/>
        </w:rPr>
        <w:t xml:space="preserve">documentación </w:t>
      </w:r>
      <w:r w:rsidR="00262F00">
        <w:rPr>
          <w:rFonts w:ascii="Palatino Linotype" w:hAnsi="Palatino Linotype"/>
          <w:sz w:val="24"/>
          <w:szCs w:val="24"/>
        </w:rPr>
        <w:t>solicitada</w:t>
      </w:r>
      <w:r w:rsidR="00E447BB">
        <w:rPr>
          <w:rFonts w:ascii="Palatino Linotype" w:hAnsi="Palatino Linotype"/>
          <w:sz w:val="24"/>
          <w:szCs w:val="24"/>
        </w:rPr>
        <w:t xml:space="preserve"> </w:t>
      </w:r>
      <w:r w:rsidR="007354A6">
        <w:rPr>
          <w:rFonts w:ascii="Palatino Linotype" w:hAnsi="Palatino Linotype"/>
          <w:sz w:val="24"/>
          <w:szCs w:val="24"/>
        </w:rPr>
        <w:t>respecto a</w:t>
      </w:r>
      <w:r w:rsidR="0054126E">
        <w:rPr>
          <w:rFonts w:ascii="Palatino Linotype" w:hAnsi="Palatino Linotype"/>
          <w:sz w:val="24"/>
          <w:szCs w:val="24"/>
        </w:rPr>
        <w:t xml:space="preserve"> e</w:t>
      </w:r>
      <w:r w:rsidR="0054126E" w:rsidRPr="0054126E">
        <w:rPr>
          <w:rFonts w:ascii="Palatino Linotype" w:hAnsi="Palatino Linotype"/>
          <w:sz w:val="24"/>
          <w:szCs w:val="24"/>
        </w:rPr>
        <w:t>studio</w:t>
      </w:r>
      <w:r w:rsidR="0054126E">
        <w:rPr>
          <w:rFonts w:ascii="Palatino Linotype" w:hAnsi="Palatino Linotype"/>
          <w:sz w:val="24"/>
          <w:szCs w:val="24"/>
        </w:rPr>
        <w:t>s relacionados con</w:t>
      </w:r>
      <w:r w:rsidR="0054126E" w:rsidRPr="0054126E">
        <w:rPr>
          <w:rFonts w:ascii="Palatino Linotype" w:hAnsi="Palatino Linotype"/>
          <w:sz w:val="24"/>
          <w:szCs w:val="24"/>
        </w:rPr>
        <w:t xml:space="preserve"> la cantidad de gente que ha sido afectada por la crisis hídrica que vive Atizapán de Zaragoza</w:t>
      </w:r>
      <w:r>
        <w:rPr>
          <w:rFonts w:ascii="Palatino Linotype" w:hAnsi="Palatino Linotype"/>
          <w:sz w:val="24"/>
          <w:szCs w:val="24"/>
        </w:rPr>
        <w:t xml:space="preserve">. Además, no se debe pasar por desapercibido que la naturaleza del derecho de acceso a la información es de índole documental, y por tanto se delimita a los documentos que los sujetos obligados generen, administren o posean, conforme </w:t>
      </w:r>
      <w:r>
        <w:rPr>
          <w:rFonts w:ascii="Palatino Linotype" w:eastAsia="Calibri" w:hAnsi="Palatino Linotype" w:cs="Times New Roman"/>
          <w:sz w:val="24"/>
          <w:szCs w:val="24"/>
          <w:lang w:val="es-ES"/>
        </w:rPr>
        <w:t>a</w:t>
      </w:r>
      <w:r w:rsidRPr="001C3640">
        <w:rPr>
          <w:rFonts w:ascii="Palatino Linotype" w:eastAsia="Calibri" w:hAnsi="Palatino Linotype" w:cs="Times New Roman"/>
          <w:sz w:val="24"/>
          <w:szCs w:val="24"/>
          <w:lang w:val="es-ES"/>
        </w:rPr>
        <w:t>l precepto 24, de la Ley de la materia que al efecto establece:</w:t>
      </w:r>
    </w:p>
    <w:p w14:paraId="456594A0" w14:textId="77777777" w:rsidR="00100E72" w:rsidRPr="001C3640" w:rsidRDefault="00100E72" w:rsidP="00100E72">
      <w:pPr>
        <w:spacing w:after="0" w:line="240" w:lineRule="auto"/>
        <w:rPr>
          <w:rFonts w:ascii="Times New Roman" w:eastAsia="Times New Roman" w:hAnsi="Times New Roman" w:cs="Times New Roman"/>
          <w:sz w:val="24"/>
          <w:szCs w:val="24"/>
          <w:lang w:val="es-ES" w:eastAsia="es-ES"/>
        </w:rPr>
      </w:pPr>
    </w:p>
    <w:p w14:paraId="650390C5" w14:textId="77777777" w:rsidR="00100E72" w:rsidRPr="001C3640"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r w:rsidRPr="001C3640">
        <w:rPr>
          <w:rFonts w:ascii="Palatino Linotype" w:eastAsia="Calibri" w:hAnsi="Palatino Linotype" w:cs="Arial"/>
          <w:i/>
          <w:szCs w:val="24"/>
        </w:rPr>
        <w:t>“</w:t>
      </w:r>
      <w:r w:rsidRPr="001C3640">
        <w:rPr>
          <w:rFonts w:ascii="Palatino Linotype" w:eastAsia="Calibri" w:hAnsi="Palatino Linotype" w:cs="Arial"/>
          <w:b/>
          <w:i/>
          <w:szCs w:val="24"/>
        </w:rPr>
        <w:t>Artículo 24.</w:t>
      </w:r>
      <w:r w:rsidRPr="001C3640">
        <w:rPr>
          <w:rFonts w:ascii="Palatino Linotype" w:eastAsia="Calibri" w:hAnsi="Palatino Linotype" w:cs="Arial"/>
          <w:i/>
          <w:szCs w:val="24"/>
        </w:rPr>
        <w:t xml:space="preserve"> Para el cumplimiento de los objetivos de esta Ley, los sujetos obligados deberán cumplir con las siguientes obligaciones, según corresponda, de acuerdo a su naturaleza:</w:t>
      </w:r>
    </w:p>
    <w:p w14:paraId="54D5BCD1" w14:textId="77777777" w:rsidR="00100E72" w:rsidRPr="001C3640"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p>
    <w:p w14:paraId="26B9834E" w14:textId="77777777" w:rsidR="00100E72" w:rsidRPr="001C3640"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1C3640">
        <w:rPr>
          <w:rFonts w:ascii="Palatino Linotype" w:eastAsia="Calibri" w:hAnsi="Palatino Linotype" w:cs="Arial"/>
          <w:i/>
          <w:szCs w:val="24"/>
        </w:rPr>
        <w:t>[…]</w:t>
      </w:r>
    </w:p>
    <w:p w14:paraId="35EF17F6" w14:textId="77777777" w:rsidR="00100E72" w:rsidRPr="001C3640"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1C3640">
        <w:rPr>
          <w:rFonts w:ascii="Palatino Linotype" w:eastAsia="Calibri" w:hAnsi="Palatino Linotype" w:cs="Arial"/>
          <w:b/>
          <w:i/>
          <w:szCs w:val="24"/>
        </w:rPr>
        <w:t>Los sujetos obligados solo proporcionarán la información pública que generen, administren o posean en el ejercicio de sus atribuciones</w:t>
      </w:r>
      <w:r w:rsidRPr="001C3640">
        <w:rPr>
          <w:rFonts w:ascii="Palatino Linotype" w:eastAsia="Calibri" w:hAnsi="Palatino Linotype" w:cs="Times New Roman"/>
          <w:szCs w:val="24"/>
          <w:lang w:val="es-ES"/>
        </w:rPr>
        <w:t>.”</w:t>
      </w:r>
    </w:p>
    <w:p w14:paraId="3076FCEE" w14:textId="77777777" w:rsidR="00100E72" w:rsidRPr="001C3640" w:rsidRDefault="00100E72" w:rsidP="00100E72">
      <w:pPr>
        <w:spacing w:after="0" w:line="240" w:lineRule="auto"/>
        <w:rPr>
          <w:rFonts w:ascii="Times New Roman" w:eastAsia="Times New Roman" w:hAnsi="Times New Roman" w:cs="Times New Roman"/>
          <w:sz w:val="24"/>
          <w:szCs w:val="24"/>
          <w:lang w:eastAsia="es-ES"/>
        </w:rPr>
      </w:pPr>
    </w:p>
    <w:p w14:paraId="5FD1F1A7" w14:textId="77777777" w:rsidR="00100E72" w:rsidRDefault="00100E72" w:rsidP="00100E72">
      <w:pPr>
        <w:autoSpaceDE w:val="0"/>
        <w:autoSpaceDN w:val="0"/>
        <w:adjustRightInd w:val="0"/>
        <w:spacing w:after="0" w:line="360" w:lineRule="auto"/>
        <w:jc w:val="both"/>
        <w:rPr>
          <w:rFonts w:ascii="Palatino Linotype" w:eastAsia="Calibri" w:hAnsi="Palatino Linotype" w:cs="Times New Roman"/>
          <w:sz w:val="24"/>
        </w:rPr>
      </w:pPr>
    </w:p>
    <w:p w14:paraId="1430808B" w14:textId="77777777" w:rsidR="00100E72" w:rsidRDefault="00100E72" w:rsidP="00100E72">
      <w:pPr>
        <w:spacing w:after="0" w:line="360" w:lineRule="auto"/>
        <w:jc w:val="both"/>
        <w:rPr>
          <w:rFonts w:ascii="Palatino Linotype" w:hAnsi="Palatino Linotype" w:cs="Arial"/>
          <w:sz w:val="24"/>
          <w:szCs w:val="24"/>
          <w:lang w:eastAsia="es-MX"/>
        </w:rPr>
      </w:pPr>
      <w:r w:rsidRPr="001C3640">
        <w:rPr>
          <w:rFonts w:ascii="Palatino Linotype" w:eastAsia="Calibri" w:hAnsi="Palatino Linotype" w:cs="Times New Roman"/>
          <w:sz w:val="24"/>
        </w:rPr>
        <w:t xml:space="preserve">Por lo que </w:t>
      </w:r>
      <w:r w:rsidRPr="001C3640">
        <w:rPr>
          <w:rFonts w:ascii="Palatino Linotype" w:eastAsia="Calibri" w:hAnsi="Palatino Linotype" w:cs="Arial"/>
          <w:sz w:val="24"/>
          <w:szCs w:val="24"/>
        </w:rPr>
        <w:t xml:space="preserve">se entiende que, </w:t>
      </w:r>
      <w:r w:rsidRPr="00A917A5">
        <w:rPr>
          <w:rFonts w:ascii="Palatino Linotype" w:eastAsia="Calibri" w:hAnsi="Palatino Linotype" w:cs="Arial"/>
          <w:bCs/>
          <w:sz w:val="24"/>
          <w:szCs w:val="24"/>
        </w:rPr>
        <w:t>el</w:t>
      </w:r>
      <w:r w:rsidRPr="001C3640">
        <w:rPr>
          <w:rFonts w:ascii="Palatino Linotype" w:eastAsia="Calibri" w:hAnsi="Palatino Linotype" w:cs="Arial"/>
          <w:b/>
          <w:sz w:val="24"/>
          <w:szCs w:val="24"/>
        </w:rPr>
        <w:t xml:space="preserve"> Sujeto Obligado</w:t>
      </w:r>
      <w:r w:rsidRPr="001C3640">
        <w:rPr>
          <w:rFonts w:ascii="Palatino Linotype" w:eastAsia="Calibri" w:hAnsi="Palatino Linotype" w:cs="Arial"/>
          <w:sz w:val="24"/>
          <w:szCs w:val="24"/>
        </w:rPr>
        <w:t xml:space="preserve"> no se encuentra en posibilidad de hacer entrega de la información específica que demanda la particular, en razón de que ésta no obra en sus archivos, lo cual encuentra su fundamento en lo establecido en el artículo 12, párrafo segundo de la Ley de Transparencia y Acceso a la Información </w:t>
      </w:r>
      <w:r w:rsidRPr="001C3640">
        <w:rPr>
          <w:rFonts w:ascii="Palatino Linotype" w:eastAsia="Calibri" w:hAnsi="Palatino Linotype" w:cs="Arial"/>
          <w:sz w:val="24"/>
          <w:szCs w:val="24"/>
        </w:rPr>
        <w:lastRenderedPageBreak/>
        <w:t>Pública del Estado de México y Municipios, pues establece que los sujetos obligados sólo proporcionarán la información pública que se les requ</w:t>
      </w:r>
      <w:r>
        <w:rPr>
          <w:rFonts w:ascii="Palatino Linotype" w:eastAsia="Calibri" w:hAnsi="Palatino Linotype" w:cs="Arial"/>
          <w:sz w:val="24"/>
          <w:szCs w:val="24"/>
        </w:rPr>
        <w:t xml:space="preserve">iera y que obre en sus archivos, </w:t>
      </w:r>
      <w:r>
        <w:rPr>
          <w:rFonts w:ascii="Palatino Linotype" w:hAnsi="Palatino Linotype" w:cs="Arial"/>
          <w:sz w:val="24"/>
          <w:szCs w:val="24"/>
          <w:lang w:eastAsia="es-MX"/>
        </w:rPr>
        <w:t xml:space="preserve">lo que </w:t>
      </w:r>
      <w:r>
        <w:rPr>
          <w:rFonts w:ascii="Palatino Linotype" w:hAnsi="Palatino Linotype" w:cs="Arial"/>
          <w:i/>
          <w:sz w:val="24"/>
          <w:szCs w:val="24"/>
          <w:lang w:eastAsia="es-MX"/>
        </w:rPr>
        <w:t>a contrario sensu</w:t>
      </w:r>
      <w:r>
        <w:rPr>
          <w:rFonts w:ascii="Palatino Linotype" w:hAnsi="Palatino Linotype" w:cs="Arial"/>
          <w:sz w:val="24"/>
          <w:szCs w:val="24"/>
          <w:lang w:eastAsia="es-MX"/>
        </w:rPr>
        <w:t xml:space="preserve"> significa que </w:t>
      </w:r>
      <w:r w:rsidRPr="00562A94">
        <w:rPr>
          <w:rFonts w:ascii="Palatino Linotype" w:hAnsi="Palatino Linotype" w:cs="Arial"/>
          <w:b/>
          <w:bCs/>
          <w:sz w:val="24"/>
          <w:szCs w:val="24"/>
          <w:lang w:eastAsia="es-MX"/>
        </w:rPr>
        <w:t>no se está obligado a proporcionar lo que no obre en sus archivos</w:t>
      </w:r>
      <w:r>
        <w:rPr>
          <w:rFonts w:ascii="Palatino Linotype" w:hAnsi="Palatino Linotype" w:cs="Arial"/>
          <w:sz w:val="24"/>
          <w:szCs w:val="24"/>
          <w:lang w:eastAsia="es-MX"/>
        </w:rPr>
        <w:t>, mismo que se transcribe a continuación:</w:t>
      </w:r>
    </w:p>
    <w:p w14:paraId="23C0050D" w14:textId="77777777" w:rsidR="00100E72" w:rsidRDefault="00100E72" w:rsidP="00100E72">
      <w:pPr>
        <w:spacing w:after="0" w:line="360" w:lineRule="auto"/>
        <w:jc w:val="both"/>
        <w:rPr>
          <w:rFonts w:ascii="Palatino Linotype" w:hAnsi="Palatino Linotype" w:cs="Arial"/>
          <w:sz w:val="24"/>
          <w:szCs w:val="24"/>
          <w:lang w:eastAsia="es-MX"/>
        </w:rPr>
      </w:pPr>
    </w:p>
    <w:p w14:paraId="188E922D" w14:textId="77777777" w:rsidR="00100E72" w:rsidRDefault="00100E72" w:rsidP="00100E72">
      <w:pPr>
        <w:spacing w:after="0" w:line="240" w:lineRule="auto"/>
        <w:ind w:left="851" w:right="851"/>
        <w:jc w:val="both"/>
        <w:rPr>
          <w:rFonts w:ascii="Palatino Linotype" w:hAnsi="Palatino Linotype" w:cs="Arial"/>
          <w:i/>
          <w:lang w:eastAsia="es-MX"/>
        </w:rPr>
      </w:pPr>
      <w:r w:rsidRPr="00E12A3B">
        <w:rPr>
          <w:rFonts w:ascii="Palatino Linotype" w:hAnsi="Palatino Linotype" w:cs="Arial"/>
          <w:b/>
          <w:i/>
          <w:lang w:eastAsia="es-MX"/>
        </w:rPr>
        <w:t>Artículo 12.</w:t>
      </w:r>
      <w:r w:rsidRPr="00E12A3B">
        <w:rPr>
          <w:rFonts w:ascii="Palatino Linotype" w:hAnsi="Palatino Linotype" w:cs="Arial"/>
          <w:i/>
          <w:lang w:eastAsia="es-MX"/>
        </w:rPr>
        <w:t xml:space="preserve"> Quienes generen, recopilen, administren, manejen, procesen, archiven o conserven información pública serán responsables de la misma en los términos de las disposiciones jurídicas aplicables. </w:t>
      </w:r>
    </w:p>
    <w:p w14:paraId="308A82A5" w14:textId="77777777" w:rsidR="00100E72" w:rsidRDefault="00100E72" w:rsidP="00100E72">
      <w:pPr>
        <w:spacing w:after="0" w:line="240" w:lineRule="auto"/>
        <w:ind w:left="851" w:right="851"/>
        <w:jc w:val="both"/>
        <w:rPr>
          <w:rFonts w:ascii="Palatino Linotype" w:hAnsi="Palatino Linotype" w:cs="Arial"/>
          <w:b/>
          <w:i/>
          <w:lang w:eastAsia="es-MX"/>
        </w:rPr>
      </w:pPr>
    </w:p>
    <w:p w14:paraId="646F3097" w14:textId="78ED44CE" w:rsidR="00100E72" w:rsidRPr="007354A6" w:rsidRDefault="00100E72" w:rsidP="007354A6">
      <w:pPr>
        <w:spacing w:after="0" w:line="240" w:lineRule="auto"/>
        <w:ind w:left="851" w:right="851"/>
        <w:jc w:val="both"/>
        <w:rPr>
          <w:rFonts w:ascii="Palatino Linotype" w:hAnsi="Palatino Linotype" w:cs="Arial"/>
          <w:i/>
          <w:lang w:eastAsia="es-MX"/>
        </w:rPr>
      </w:pPr>
      <w:r w:rsidRPr="00E12A3B">
        <w:rPr>
          <w:rFonts w:ascii="Palatino Linotype" w:hAnsi="Palatino Linotype" w:cs="Arial"/>
          <w:b/>
          <w:i/>
          <w:lang w:eastAsia="es-MX"/>
        </w:rPr>
        <w:t>Los sujetos obligados sólo proporcionarán la información pública que se les requiera y que obre en sus archivos y en el estado en que ésta se encuentre.</w:t>
      </w:r>
      <w:r w:rsidRPr="00E12A3B">
        <w:rPr>
          <w:rFonts w:ascii="Palatino Linotype" w:hAnsi="Palatino Linotype" w:cs="Arial"/>
          <w:i/>
          <w:lang w:eastAsia="es-MX"/>
        </w:rPr>
        <w:t xml:space="preserve"> La obligación de proporcionar información no comprende el procesamiento de la misma, ni el presentarla conforme al interés del solicitante; no estarán obligados a generarla, resumirla, efectuar cálculos o practicar investigaciones.</w:t>
      </w:r>
    </w:p>
    <w:p w14:paraId="18A8012D" w14:textId="77777777" w:rsidR="00100E72" w:rsidRPr="001C3640"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0041D98B" w14:textId="77777777" w:rsidR="00100E72" w:rsidRDefault="00100E72" w:rsidP="00100E72">
      <w:pPr>
        <w:autoSpaceDE w:val="0"/>
        <w:autoSpaceDN w:val="0"/>
        <w:adjustRightInd w:val="0"/>
        <w:spacing w:after="0" w:line="360" w:lineRule="auto"/>
        <w:jc w:val="both"/>
        <w:rPr>
          <w:rFonts w:ascii="Palatino Linotype" w:eastAsia="Calibri" w:hAnsi="Palatino Linotype" w:cs="Arial"/>
          <w:sz w:val="24"/>
          <w:szCs w:val="24"/>
        </w:rPr>
      </w:pPr>
      <w:r w:rsidRPr="001C3640">
        <w:rPr>
          <w:rFonts w:ascii="Palatino Linotype" w:eastAsia="Calibri" w:hAnsi="Palatino Linotype" w:cs="Arial"/>
          <w:sz w:val="24"/>
          <w:szCs w:val="24"/>
        </w:rPr>
        <w:t xml:space="preserve">En </w:t>
      </w:r>
      <w:r>
        <w:rPr>
          <w:rFonts w:ascii="Palatino Linotype" w:eastAsia="Calibri" w:hAnsi="Palatino Linotype" w:cs="Arial"/>
          <w:sz w:val="24"/>
          <w:szCs w:val="24"/>
        </w:rPr>
        <w:t>tal tesitura</w:t>
      </w:r>
      <w:r w:rsidRPr="001C3640">
        <w:rPr>
          <w:rFonts w:ascii="Palatino Linotype" w:eastAsia="Calibri" w:hAnsi="Palatino Linotype" w:cs="Arial"/>
          <w:sz w:val="24"/>
          <w:szCs w:val="24"/>
        </w:rPr>
        <w:t xml:space="preserve">, la respuesta emitida por </w:t>
      </w:r>
      <w:r>
        <w:rPr>
          <w:rFonts w:ascii="Palatino Linotype" w:eastAsia="Calibri" w:hAnsi="Palatino Linotype" w:cs="Arial"/>
          <w:b/>
          <w:sz w:val="24"/>
          <w:szCs w:val="24"/>
        </w:rPr>
        <w:t>e</w:t>
      </w:r>
      <w:r w:rsidRPr="001C3640">
        <w:rPr>
          <w:rFonts w:ascii="Palatino Linotype" w:eastAsia="Calibri" w:hAnsi="Palatino Linotype" w:cs="Arial"/>
          <w:b/>
          <w:sz w:val="24"/>
          <w:szCs w:val="24"/>
        </w:rPr>
        <w:t>l Sujeto Obligado</w:t>
      </w:r>
      <w:r w:rsidRPr="001C3640">
        <w:rPr>
          <w:rFonts w:ascii="Palatino Linotype" w:eastAsia="Calibri"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794353D4" w14:textId="77777777" w:rsidR="00100E72"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26F3DDE9" w14:textId="12146BFF" w:rsidR="00100E72" w:rsidRDefault="00100E72" w:rsidP="00100E72">
      <w:pPr>
        <w:spacing w:after="0" w:line="360" w:lineRule="auto"/>
        <w:jc w:val="both"/>
        <w:rPr>
          <w:rFonts w:ascii="Palatino Linotype" w:hAnsi="Palatino Linotype" w:cs="Arial"/>
          <w:sz w:val="24"/>
          <w:szCs w:val="24"/>
          <w:lang w:eastAsia="es-MX"/>
        </w:rPr>
      </w:pPr>
      <w:r>
        <w:rPr>
          <w:rFonts w:ascii="Palatino Linotype" w:hAnsi="Palatino Linotype"/>
          <w:sz w:val="24"/>
          <w:szCs w:val="24"/>
        </w:rPr>
        <w:t xml:space="preserve">En ese tenor, se tiene que el </w:t>
      </w:r>
      <w:r w:rsidRPr="008C7589">
        <w:rPr>
          <w:rFonts w:ascii="Palatino Linotype" w:hAnsi="Palatino Linotype"/>
          <w:b/>
          <w:sz w:val="24"/>
          <w:szCs w:val="24"/>
        </w:rPr>
        <w:t>Sujeto Obligado</w:t>
      </w:r>
      <w:r>
        <w:rPr>
          <w:rFonts w:ascii="Palatino Linotype" w:hAnsi="Palatino Linotype"/>
          <w:sz w:val="24"/>
          <w:szCs w:val="24"/>
        </w:rPr>
        <w:t xml:space="preserve"> no puede presentar la información solicitada por </w:t>
      </w:r>
      <w:r w:rsidR="00B075E3">
        <w:rPr>
          <w:rFonts w:ascii="Palatino Linotype" w:hAnsi="Palatino Linotype"/>
          <w:sz w:val="24"/>
          <w:szCs w:val="24"/>
        </w:rPr>
        <w:t>el</w:t>
      </w:r>
      <w:r>
        <w:rPr>
          <w:rFonts w:ascii="Palatino Linotype" w:hAnsi="Palatino Linotype"/>
          <w:sz w:val="24"/>
          <w:szCs w:val="24"/>
        </w:rPr>
        <w:t xml:space="preserve"> </w:t>
      </w:r>
      <w:r w:rsidRPr="00557477">
        <w:rPr>
          <w:rFonts w:ascii="Palatino Linotype" w:hAnsi="Palatino Linotype"/>
          <w:b/>
          <w:sz w:val="24"/>
          <w:szCs w:val="24"/>
        </w:rPr>
        <w:t>Recurrente</w:t>
      </w:r>
      <w:r>
        <w:rPr>
          <w:rFonts w:ascii="Palatino Linotype" w:hAnsi="Palatino Linotype"/>
          <w:sz w:val="24"/>
          <w:szCs w:val="24"/>
        </w:rPr>
        <w:t xml:space="preserve">, toda vez que no existe, pues esta no ha sido generada, administrada o poseída por el </w:t>
      </w:r>
      <w:r w:rsidRPr="00557477">
        <w:rPr>
          <w:rFonts w:ascii="Palatino Linotype" w:hAnsi="Palatino Linotype"/>
          <w:b/>
          <w:sz w:val="24"/>
          <w:szCs w:val="24"/>
        </w:rPr>
        <w:t>Sujeto Obligado</w:t>
      </w:r>
      <w:r>
        <w:rPr>
          <w:rFonts w:ascii="Palatino Linotype" w:hAnsi="Palatino Linotype"/>
          <w:sz w:val="24"/>
          <w:szCs w:val="24"/>
        </w:rPr>
        <w:t xml:space="preserve"> </w:t>
      </w:r>
      <w:r w:rsidRPr="008E6336">
        <w:rPr>
          <w:rFonts w:ascii="Palatino Linotype" w:hAnsi="Palatino Linotype"/>
          <w:sz w:val="24"/>
          <w:szCs w:val="24"/>
        </w:rPr>
        <w:t>en ejercicio de sus atribuciones</w:t>
      </w:r>
      <w:r>
        <w:rPr>
          <w:rFonts w:ascii="Palatino Linotype" w:hAnsi="Palatino Linotype"/>
          <w:sz w:val="24"/>
          <w:szCs w:val="24"/>
        </w:rPr>
        <w:t xml:space="preserve">. </w:t>
      </w:r>
      <w:r>
        <w:rPr>
          <w:rFonts w:ascii="Palatino Linotype" w:hAnsi="Palatino Linotype" w:cs="Arial"/>
          <w:sz w:val="24"/>
          <w:szCs w:val="24"/>
          <w:lang w:eastAsia="es-MX"/>
        </w:rPr>
        <w:t xml:space="preserve">Por lo </w:t>
      </w:r>
      <w:r w:rsidR="00502DDC">
        <w:rPr>
          <w:rFonts w:ascii="Palatino Linotype" w:hAnsi="Palatino Linotype" w:cs="Arial"/>
          <w:sz w:val="24"/>
          <w:szCs w:val="24"/>
          <w:lang w:eastAsia="es-MX"/>
        </w:rPr>
        <w:t>tanto,</w:t>
      </w:r>
      <w:r>
        <w:rPr>
          <w:rFonts w:ascii="Palatino Linotype" w:hAnsi="Palatino Linotype" w:cs="Arial"/>
          <w:sz w:val="24"/>
          <w:szCs w:val="24"/>
          <w:lang w:eastAsia="es-MX"/>
        </w:rPr>
        <w:t xml:space="preserve"> resulta evidente que el </w:t>
      </w:r>
      <w:r w:rsidRPr="008C7589">
        <w:rPr>
          <w:rFonts w:ascii="Palatino Linotype" w:hAnsi="Palatino Linotype" w:cs="Arial"/>
          <w:b/>
          <w:sz w:val="24"/>
          <w:szCs w:val="24"/>
          <w:lang w:eastAsia="es-MX"/>
        </w:rPr>
        <w:t>Sujeto Obligado</w:t>
      </w:r>
      <w:r>
        <w:rPr>
          <w:rFonts w:ascii="Palatino Linotype" w:hAnsi="Palatino Linotype" w:cs="Arial"/>
          <w:sz w:val="24"/>
          <w:szCs w:val="24"/>
          <w:lang w:eastAsia="es-MX"/>
        </w:rPr>
        <w:t xml:space="preserve"> no generó, administró o poseyó dicha información en los términos referidos por </w:t>
      </w:r>
      <w:r w:rsidR="00262F00">
        <w:rPr>
          <w:rFonts w:ascii="Palatino Linotype" w:hAnsi="Palatino Linotype" w:cs="Arial"/>
          <w:sz w:val="24"/>
          <w:szCs w:val="24"/>
          <w:lang w:eastAsia="es-MX"/>
        </w:rPr>
        <w:t>el</w:t>
      </w:r>
      <w:r>
        <w:rPr>
          <w:rFonts w:ascii="Palatino Linotype" w:hAnsi="Palatino Linotype" w:cs="Arial"/>
          <w:sz w:val="24"/>
          <w:szCs w:val="24"/>
          <w:lang w:eastAsia="es-MX"/>
        </w:rPr>
        <w:t xml:space="preserve"> hoy Recurrente y que su inexistencia constituye hechos negativos, por tanto, dicha información no puede fácticamente obrar </w:t>
      </w:r>
      <w:r>
        <w:rPr>
          <w:rFonts w:ascii="Palatino Linotype" w:hAnsi="Palatino Linotype" w:cs="Arial"/>
          <w:sz w:val="24"/>
          <w:szCs w:val="24"/>
          <w:lang w:eastAsia="es-MX"/>
        </w:rPr>
        <w:lastRenderedPageBreak/>
        <w:t xml:space="preserve">en los archivos del </w:t>
      </w:r>
      <w:r w:rsidRPr="00557477">
        <w:rPr>
          <w:rFonts w:ascii="Palatino Linotype" w:hAnsi="Palatino Linotype" w:cs="Arial"/>
          <w:b/>
          <w:sz w:val="24"/>
          <w:szCs w:val="24"/>
          <w:lang w:eastAsia="es-MX"/>
        </w:rPr>
        <w:t>Sujeto Obligado</w:t>
      </w:r>
      <w:r>
        <w:rPr>
          <w:rFonts w:ascii="Palatino Linotype" w:hAnsi="Palatino Linotype" w:cs="Arial"/>
          <w:sz w:val="24"/>
          <w:szCs w:val="24"/>
          <w:lang w:eastAsia="es-MX"/>
        </w:rPr>
        <w:t>, ya que no puede probarse por ser lógica y materialmente imposible.</w:t>
      </w:r>
    </w:p>
    <w:p w14:paraId="06C062D7" w14:textId="77777777" w:rsidR="00035872" w:rsidRDefault="00035872" w:rsidP="00100E72">
      <w:pPr>
        <w:spacing w:after="0" w:line="360" w:lineRule="auto"/>
        <w:jc w:val="both"/>
        <w:rPr>
          <w:rFonts w:ascii="Palatino Linotype" w:hAnsi="Palatino Linotype" w:cs="Arial"/>
          <w:sz w:val="24"/>
          <w:szCs w:val="24"/>
          <w:lang w:eastAsia="es-MX"/>
        </w:rPr>
      </w:pPr>
    </w:p>
    <w:p w14:paraId="122542E6" w14:textId="18482B56" w:rsidR="00100E72" w:rsidRDefault="00100E72" w:rsidP="00100E72">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Asimismo, no se trata de un caso por el cual la negación del hecho implique la afirmación del mismo, simplemente se está ante una notoria y evidente inexistencia fáctica de la información solicitada.</w:t>
      </w:r>
    </w:p>
    <w:p w14:paraId="547D307D" w14:textId="77777777" w:rsidR="007354A6" w:rsidRDefault="007354A6" w:rsidP="00100E72">
      <w:pPr>
        <w:spacing w:after="0" w:line="360" w:lineRule="auto"/>
        <w:jc w:val="both"/>
        <w:rPr>
          <w:rFonts w:ascii="Palatino Linotype" w:hAnsi="Palatino Linotype" w:cs="Arial"/>
          <w:sz w:val="24"/>
          <w:szCs w:val="24"/>
          <w:lang w:eastAsia="es-MX"/>
        </w:rPr>
      </w:pPr>
    </w:p>
    <w:p w14:paraId="3A842D20" w14:textId="77777777" w:rsidR="00100E72" w:rsidRDefault="00100E72" w:rsidP="00100E72">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7BC3E79C" w14:textId="77777777" w:rsidR="00100E72" w:rsidRDefault="00100E72" w:rsidP="00100E72">
      <w:pPr>
        <w:spacing w:after="0" w:line="360" w:lineRule="auto"/>
        <w:jc w:val="both"/>
        <w:rPr>
          <w:rFonts w:ascii="Palatino Linotype" w:hAnsi="Palatino Linotype" w:cs="Arial"/>
          <w:sz w:val="24"/>
          <w:szCs w:val="24"/>
          <w:lang w:eastAsia="es-MX"/>
        </w:rPr>
      </w:pPr>
    </w:p>
    <w:p w14:paraId="25993459" w14:textId="77777777" w:rsidR="00100E72" w:rsidRDefault="00100E72" w:rsidP="00100E72">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b/>
          <w:i/>
          <w:sz w:val="24"/>
          <w:szCs w:val="24"/>
          <w:lang w:eastAsia="es-MX"/>
        </w:rPr>
        <w:t>HECHOS NEGATIVOS, NO SON SUSCEPTIBLES DE DEMOSTRACIÓN</w:t>
      </w:r>
      <w:r>
        <w:rPr>
          <w:rFonts w:ascii="Palatino Linotype" w:hAnsi="Palatino Linotype" w:cs="Arial"/>
          <w:i/>
          <w:sz w:val="24"/>
          <w:szCs w:val="24"/>
          <w:lang w:eastAsia="es-MX"/>
        </w:rPr>
        <w:t xml:space="preserve">. </w:t>
      </w:r>
    </w:p>
    <w:p w14:paraId="017A0ABC" w14:textId="77777777" w:rsidR="00100E72" w:rsidRDefault="00100E72" w:rsidP="00100E72">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i/>
          <w:sz w:val="24"/>
          <w:szCs w:val="24"/>
          <w:lang w:eastAsia="es-MX"/>
        </w:rPr>
        <w:t>Tratándose de un hecho negativo, el Juez no tiene por qué invocar prueba alguna de la que se desprenda, ya que es bien sabido que esta clase de hechos no son susceptibles de demostración.</w:t>
      </w:r>
    </w:p>
    <w:p w14:paraId="41FA7DF4" w14:textId="77777777" w:rsidR="00100E72" w:rsidRDefault="00100E72" w:rsidP="00100E72">
      <w:pPr>
        <w:spacing w:after="0" w:line="240" w:lineRule="auto"/>
        <w:ind w:left="567" w:right="567"/>
        <w:jc w:val="both"/>
        <w:rPr>
          <w:rFonts w:ascii="Palatino Linotype" w:hAnsi="Palatino Linotype" w:cs="Arial"/>
          <w:i/>
          <w:sz w:val="24"/>
          <w:szCs w:val="24"/>
          <w:lang w:eastAsia="es-MX"/>
        </w:rPr>
      </w:pPr>
    </w:p>
    <w:p w14:paraId="41BEC133" w14:textId="77777777" w:rsidR="00100E72" w:rsidRPr="001C3640" w:rsidRDefault="00100E72" w:rsidP="00100E72">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i/>
          <w:sz w:val="24"/>
          <w:szCs w:val="24"/>
          <w:lang w:eastAsia="es-MX"/>
        </w:rPr>
        <w:t>Amparo en revisión 2022/61. José García Florín (Menor). 9 de octubre de 1961. Cinco votos. Ponente: José Rivera Pérez Campos.”</w:t>
      </w:r>
    </w:p>
    <w:p w14:paraId="4E069260" w14:textId="77777777" w:rsidR="00100E72" w:rsidRDefault="00100E72" w:rsidP="00100E72">
      <w:pPr>
        <w:pStyle w:val="Sinespaciado"/>
        <w:spacing w:line="360" w:lineRule="auto"/>
        <w:jc w:val="both"/>
        <w:rPr>
          <w:rFonts w:ascii="Palatino Linotype" w:hAnsi="Palatino Linotype"/>
          <w:sz w:val="24"/>
          <w:szCs w:val="24"/>
        </w:rPr>
      </w:pPr>
    </w:p>
    <w:p w14:paraId="6D2A4656" w14:textId="77777777" w:rsidR="00100E72" w:rsidRDefault="00100E72" w:rsidP="00684482">
      <w:pPr>
        <w:tabs>
          <w:tab w:val="left" w:pos="709"/>
        </w:tabs>
        <w:spacing w:after="0" w:line="360" w:lineRule="auto"/>
        <w:jc w:val="both"/>
        <w:rPr>
          <w:rFonts w:ascii="Palatino Linotype" w:eastAsia="Calibri" w:hAnsi="Palatino Linotype" w:cs="Times New Roman"/>
          <w:sz w:val="24"/>
          <w:szCs w:val="24"/>
        </w:rPr>
      </w:pPr>
      <w:r w:rsidRPr="00E918CF">
        <w:rPr>
          <w:rFonts w:ascii="Palatino Linotype" w:eastAsia="Calibri" w:hAnsi="Palatino Linotype" w:cs="Times New Roman"/>
          <w:sz w:val="24"/>
          <w:szCs w:val="24"/>
        </w:rPr>
        <w:t xml:space="preserve">Concretando, al no existir el acto generador de la información se encontraría imposibilitado a la entrega de información que no se tiene en los archivos del </w:t>
      </w:r>
      <w:r w:rsidRPr="00E918CF">
        <w:rPr>
          <w:rFonts w:ascii="Palatino Linotype" w:eastAsia="Calibri" w:hAnsi="Palatino Linotype" w:cs="Times New Roman"/>
          <w:b/>
          <w:sz w:val="24"/>
          <w:szCs w:val="24"/>
        </w:rPr>
        <w:t>Sujeto Obligado</w:t>
      </w:r>
      <w:r w:rsidRPr="00E918CF">
        <w:rPr>
          <w:rFonts w:ascii="Palatino Linotype" w:eastAsia="Calibri" w:hAnsi="Palatino Linotype" w:cs="Times New Roman"/>
          <w:sz w:val="24"/>
          <w:szCs w:val="24"/>
        </w:rPr>
        <w:t>, y en conclusión, la información no podría obrar en los archivos del Sujeto Obligado si esta no fue generada.</w:t>
      </w:r>
    </w:p>
    <w:p w14:paraId="0AD828B4" w14:textId="77777777" w:rsidR="00615E13" w:rsidRPr="00615E13" w:rsidRDefault="00615E13" w:rsidP="00615E13">
      <w:pPr>
        <w:tabs>
          <w:tab w:val="left" w:pos="709"/>
        </w:tabs>
        <w:spacing w:after="0" w:line="360" w:lineRule="auto"/>
        <w:jc w:val="both"/>
        <w:rPr>
          <w:rFonts w:ascii="Palatino Linotype" w:eastAsia="Calibri" w:hAnsi="Palatino Linotype" w:cs="Times New Roman"/>
          <w:sz w:val="24"/>
          <w:szCs w:val="24"/>
        </w:rPr>
      </w:pPr>
    </w:p>
    <w:p w14:paraId="04F0A3EE" w14:textId="6E4CADE2" w:rsidR="00684482" w:rsidRDefault="00615E13" w:rsidP="00684482">
      <w:pPr>
        <w:spacing w:after="0" w:line="360" w:lineRule="auto"/>
        <w:jc w:val="both"/>
        <w:rPr>
          <w:rFonts w:ascii="Palatino Linotype" w:eastAsia="Calibri" w:hAnsi="Palatino Linotype" w:cs="Arial"/>
          <w:sz w:val="24"/>
        </w:rPr>
      </w:pPr>
      <w:r>
        <w:rPr>
          <w:rFonts w:ascii="Palatino Linotype" w:eastAsia="Calibri" w:hAnsi="Palatino Linotype" w:cs="Times New Roman"/>
          <w:sz w:val="24"/>
        </w:rPr>
        <w:lastRenderedPageBreak/>
        <w:t>En ese sentido, es oportuno remitirnos</w:t>
      </w:r>
      <w:r w:rsidR="00100E72" w:rsidRPr="00E918CF">
        <w:rPr>
          <w:rFonts w:ascii="Palatino Linotype" w:eastAsia="Calibri" w:hAnsi="Palatino Linotype" w:cs="Times New Roman"/>
          <w:sz w:val="24"/>
        </w:rPr>
        <w:t xml:space="preserve"> a lo que establece la Ley de Transparencia y Acceso a la Información Pública del Estado de México y Municipios </w:t>
      </w:r>
      <w:r w:rsidR="007D065D">
        <w:rPr>
          <w:rFonts w:ascii="Palatino Linotype" w:eastAsia="Calibri" w:hAnsi="Palatino Linotype" w:cs="Times New Roman"/>
          <w:sz w:val="24"/>
        </w:rPr>
        <w:t>en sus artículos 3, 4 y 12 citados con anterioridad</w:t>
      </w:r>
      <w:r w:rsidR="00100E72" w:rsidRPr="00E918CF">
        <w:rPr>
          <w:rFonts w:ascii="Palatino Linotype" w:eastAsia="Calibri" w:hAnsi="Palatino Linotype" w:cs="Arial"/>
          <w:sz w:val="24"/>
        </w:rPr>
        <w:t>,</w:t>
      </w:r>
      <w:r w:rsidR="007D065D">
        <w:rPr>
          <w:rFonts w:ascii="Palatino Linotype" w:eastAsia="Calibri" w:hAnsi="Palatino Linotype" w:cs="Arial"/>
          <w:sz w:val="24"/>
        </w:rPr>
        <w:t xml:space="preserve"> de los cuales</w:t>
      </w:r>
      <w:r w:rsidR="00100E72" w:rsidRPr="00E918CF">
        <w:rPr>
          <w:rFonts w:ascii="Palatino Linotype" w:eastAsia="Calibri" w:hAnsi="Palatino Linotype" w:cs="Arial"/>
          <w:sz w:val="24"/>
        </w:rPr>
        <w:t xml:space="preserve"> se desprende que </w:t>
      </w:r>
      <w:r w:rsidR="00100E72" w:rsidRPr="00502DDC">
        <w:rPr>
          <w:rFonts w:ascii="Palatino Linotype" w:eastAsia="Calibri" w:hAnsi="Palatino Linotype" w:cs="Arial"/>
          <w:sz w:val="24"/>
          <w:u w:val="single"/>
        </w:rPr>
        <w:t>la información pública es la contenida en los documentos que los Sujetos Obligados generan en ejercicio de sus atribuciones</w:t>
      </w:r>
      <w:r w:rsidR="00100E72" w:rsidRPr="00E918CF">
        <w:rPr>
          <w:rFonts w:ascii="Palatino Linotype" w:eastAsia="Calibri" w:hAnsi="Palatino Linotype" w:cs="Arial"/>
          <w:sz w:val="24"/>
        </w:rPr>
        <w:t>, siendo así que dichos documentos se constituyen por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2681EA99" w14:textId="77777777" w:rsidR="004C4F5F" w:rsidRPr="008E6336" w:rsidRDefault="004C4F5F" w:rsidP="00684482">
      <w:pPr>
        <w:spacing w:after="0" w:line="360" w:lineRule="auto"/>
        <w:jc w:val="both"/>
        <w:rPr>
          <w:rFonts w:ascii="Palatino Linotype" w:eastAsia="Calibri" w:hAnsi="Palatino Linotype" w:cs="Arial"/>
          <w:sz w:val="24"/>
        </w:rPr>
      </w:pPr>
    </w:p>
    <w:p w14:paraId="1A1CD219" w14:textId="0680C8A1" w:rsidR="00100E72" w:rsidRDefault="00100E72" w:rsidP="00684482">
      <w:pPr>
        <w:spacing w:after="0" w:line="360" w:lineRule="auto"/>
        <w:jc w:val="both"/>
        <w:rPr>
          <w:rFonts w:ascii="Palatino Linotype" w:eastAsia="Calibri" w:hAnsi="Palatino Linotype" w:cs="Arial"/>
          <w:sz w:val="24"/>
        </w:rPr>
      </w:pPr>
      <w:r w:rsidRPr="00E918CF">
        <w:rPr>
          <w:rFonts w:ascii="Palatino Linotype" w:eastAsia="Calibri" w:hAnsi="Palatino Linotype" w:cs="Arial"/>
          <w:sz w:val="24"/>
        </w:rPr>
        <w:t>Así también, se dispone que</w:t>
      </w:r>
      <w:r w:rsidRPr="00E918CF">
        <w:rPr>
          <w:rFonts w:ascii="Palatino Linotype" w:eastAsia="Calibri" w:hAnsi="Palatino Linotype" w:cs="Times New Roman"/>
          <w:sz w:val="24"/>
        </w:rPr>
        <w:t xml:space="preserve"> </w:t>
      </w:r>
      <w:r w:rsidRPr="00E918CF">
        <w:rPr>
          <w:rFonts w:ascii="Palatino Linotype" w:eastAsia="Calibri" w:hAnsi="Palatino Linotype" w:cs="Arial"/>
          <w:sz w:val="24"/>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59D8E79" w14:textId="77777777" w:rsidR="00684482" w:rsidRPr="00684482" w:rsidRDefault="00684482" w:rsidP="00684482">
      <w:pPr>
        <w:spacing w:after="0" w:line="360" w:lineRule="auto"/>
        <w:jc w:val="both"/>
        <w:rPr>
          <w:rFonts w:ascii="Palatino Linotype" w:eastAsia="Calibri" w:hAnsi="Palatino Linotype" w:cs="Arial"/>
          <w:sz w:val="24"/>
        </w:rPr>
      </w:pPr>
    </w:p>
    <w:p w14:paraId="5EB4B6B6" w14:textId="77777777" w:rsidR="00100E72" w:rsidRPr="00E918CF" w:rsidRDefault="00100E72" w:rsidP="00684482">
      <w:pPr>
        <w:spacing w:after="0" w:line="360" w:lineRule="auto"/>
        <w:jc w:val="both"/>
        <w:rPr>
          <w:rFonts w:ascii="Palatino Linotype" w:eastAsia="Calibri" w:hAnsi="Palatino Linotype" w:cs="Arial"/>
          <w:sz w:val="24"/>
        </w:rPr>
      </w:pPr>
      <w:r w:rsidRPr="00E918CF">
        <w:rPr>
          <w:rFonts w:ascii="Palatino Linotype" w:eastAsia="Calibri" w:hAnsi="Palatino Linotype" w:cs="Arial"/>
          <w:sz w:val="24"/>
        </w:rPr>
        <w:t xml:space="preserve">En este contexto, </w:t>
      </w:r>
      <w:r w:rsidRPr="00E918CF">
        <w:rPr>
          <w:rFonts w:ascii="Palatino Linotype" w:eastAsia="Calibri" w:hAnsi="Palatino Linotype" w:cs="Arial"/>
          <w:sz w:val="24"/>
          <w:lang w:eastAsia="es-MX"/>
        </w:rPr>
        <w:t xml:space="preserve">el </w:t>
      </w:r>
      <w:r>
        <w:rPr>
          <w:rFonts w:ascii="Palatino Linotype" w:eastAsia="Calibri" w:hAnsi="Palatino Linotype" w:cs="Arial"/>
          <w:b/>
          <w:sz w:val="24"/>
          <w:lang w:eastAsia="es-MX"/>
        </w:rPr>
        <w:t>Sujeto Obligado</w:t>
      </w:r>
      <w:r w:rsidRPr="00E918CF">
        <w:rPr>
          <w:rFonts w:ascii="Palatino Linotype" w:eastAsia="Calibri" w:hAnsi="Palatino Linotype" w:cs="Arial"/>
          <w:sz w:val="24"/>
        </w:rPr>
        <w:t xml:space="preserve"> no está obligado a generar documento </w:t>
      </w:r>
      <w:r w:rsidRPr="00E918CF">
        <w:rPr>
          <w:rFonts w:ascii="Palatino Linotype" w:eastAsia="Calibri" w:hAnsi="Palatino Linotype" w:cs="Arial"/>
          <w:b/>
          <w:i/>
          <w:sz w:val="24"/>
        </w:rPr>
        <w:t>ad hoc</w:t>
      </w:r>
      <w:r w:rsidRPr="00E918CF">
        <w:rPr>
          <w:rFonts w:ascii="Palatino Linotype" w:eastAsia="Calibri" w:hAnsi="Palatino Linotype" w:cs="Arial"/>
          <w:sz w:val="24"/>
        </w:rPr>
        <w:t xml:space="preserve"> para para satisfacer el derecho de acceso, situación que no está permitida dentro de la materia de acceso a la información.</w:t>
      </w:r>
    </w:p>
    <w:p w14:paraId="55D255B5" w14:textId="77777777" w:rsidR="00100E72" w:rsidRPr="00E918CF" w:rsidRDefault="00100E72" w:rsidP="00100E72">
      <w:pPr>
        <w:spacing w:before="240" w:after="240" w:line="360" w:lineRule="auto"/>
        <w:jc w:val="both"/>
        <w:rPr>
          <w:rFonts w:ascii="Palatino Linotype" w:eastAsia="Calibri" w:hAnsi="Palatino Linotype" w:cs="Arial"/>
          <w:sz w:val="2"/>
        </w:rPr>
      </w:pPr>
    </w:p>
    <w:p w14:paraId="012EE8AF" w14:textId="77777777" w:rsidR="00100E72" w:rsidRPr="00E918CF" w:rsidRDefault="00100E72" w:rsidP="00100E72">
      <w:pPr>
        <w:spacing w:line="360" w:lineRule="auto"/>
        <w:jc w:val="both"/>
        <w:rPr>
          <w:rFonts w:ascii="Palatino Linotype" w:eastAsia="Calibri" w:hAnsi="Palatino Linotype" w:cs="Times New Roman"/>
          <w:b/>
          <w:bCs/>
          <w:color w:val="000000"/>
          <w:sz w:val="24"/>
        </w:rPr>
      </w:pPr>
      <w:r w:rsidRPr="00E918CF">
        <w:rPr>
          <w:rFonts w:ascii="Palatino Linotype" w:eastAsia="Calibri" w:hAnsi="Palatino Linotype" w:cs="Arial"/>
          <w:color w:val="000000"/>
          <w:sz w:val="24"/>
        </w:rPr>
        <w:t xml:space="preserve">Como apoyo a lo anterior, es aplicable el Criterio 03-17, emitido por </w:t>
      </w:r>
      <w:r w:rsidRPr="00E918CF">
        <w:rPr>
          <w:rFonts w:ascii="Palatino Linotype" w:eastAsia="Arial Unicode MS" w:hAnsi="Palatino Linotype" w:cs="Arial"/>
          <w:color w:val="000000"/>
          <w:sz w:val="24"/>
        </w:rPr>
        <w:t>el Instituto Nacional de Transparencia, Acceso a la Información y Protección de Datos Personales,</w:t>
      </w:r>
      <w:r w:rsidRPr="00E918CF">
        <w:rPr>
          <w:rFonts w:ascii="Palatino Linotype" w:eastAsia="Calibri" w:hAnsi="Palatino Linotype" w:cs="Times New Roman"/>
          <w:bCs/>
          <w:color w:val="000000"/>
          <w:sz w:val="24"/>
        </w:rPr>
        <w:t xml:space="preserve"> que dice:</w:t>
      </w:r>
      <w:r w:rsidRPr="00E918CF">
        <w:rPr>
          <w:rFonts w:ascii="Palatino Linotype" w:eastAsia="Calibri" w:hAnsi="Palatino Linotype" w:cs="Times New Roman"/>
          <w:b/>
          <w:bCs/>
          <w:color w:val="000000"/>
          <w:sz w:val="24"/>
        </w:rPr>
        <w:t xml:space="preserve"> </w:t>
      </w:r>
    </w:p>
    <w:p w14:paraId="7FA13293" w14:textId="77777777" w:rsidR="00100E72" w:rsidRPr="00E918CF" w:rsidRDefault="00100E72" w:rsidP="00100E72">
      <w:pPr>
        <w:spacing w:line="256" w:lineRule="auto"/>
        <w:ind w:left="851" w:right="850"/>
        <w:jc w:val="both"/>
        <w:rPr>
          <w:rFonts w:ascii="Palatino Linotype" w:eastAsia="Calibri" w:hAnsi="Palatino Linotype" w:cs="Arial"/>
          <w:color w:val="000000"/>
          <w:sz w:val="2"/>
        </w:rPr>
      </w:pPr>
    </w:p>
    <w:p w14:paraId="661E29A9" w14:textId="77777777" w:rsidR="00100E72" w:rsidRPr="00E918CF" w:rsidRDefault="00100E72" w:rsidP="00100E72">
      <w:pPr>
        <w:spacing w:line="256" w:lineRule="auto"/>
        <w:ind w:left="851" w:right="901"/>
        <w:jc w:val="both"/>
        <w:rPr>
          <w:rFonts w:ascii="Palatino Linotype" w:eastAsia="Calibri" w:hAnsi="Palatino Linotype" w:cs="Arial"/>
          <w:i/>
          <w:color w:val="000000"/>
        </w:rPr>
      </w:pPr>
      <w:r w:rsidRPr="00E918CF">
        <w:rPr>
          <w:rFonts w:ascii="Palatino Linotype" w:eastAsia="Calibri" w:hAnsi="Palatino Linotype" w:cs="Arial"/>
          <w:i/>
          <w:color w:val="000000"/>
        </w:rPr>
        <w:t>“</w:t>
      </w:r>
      <w:r w:rsidRPr="00E918CF">
        <w:rPr>
          <w:rFonts w:ascii="Palatino Linotype" w:eastAsia="Calibri" w:hAnsi="Palatino Linotype" w:cs="Arial"/>
          <w:b/>
          <w:i/>
          <w:color w:val="000000"/>
        </w:rPr>
        <w:t>No existe obligación de elaborar documentos ad hoc para atender las solicitudes de acceso a la información.</w:t>
      </w:r>
      <w:r w:rsidRPr="00E918CF">
        <w:rPr>
          <w:rFonts w:ascii="Palatino Linotype" w:eastAsia="Calibri"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31324E" w14:textId="77777777" w:rsidR="00100E72" w:rsidRPr="00E918CF" w:rsidRDefault="00100E72" w:rsidP="00100E72">
      <w:pPr>
        <w:spacing w:line="256" w:lineRule="auto"/>
        <w:ind w:left="851" w:right="901"/>
        <w:jc w:val="both"/>
        <w:rPr>
          <w:rFonts w:ascii="Palatino Linotype" w:eastAsia="Calibri" w:hAnsi="Palatino Linotype" w:cs="Arial"/>
          <w:i/>
          <w:color w:val="000000"/>
          <w:sz w:val="2"/>
        </w:rPr>
      </w:pPr>
    </w:p>
    <w:p w14:paraId="3063A21E" w14:textId="77777777" w:rsidR="00100E72" w:rsidRPr="00E918CF" w:rsidRDefault="00100E72" w:rsidP="00100E72">
      <w:pPr>
        <w:spacing w:line="256" w:lineRule="auto"/>
        <w:ind w:left="851" w:right="901"/>
        <w:jc w:val="both"/>
        <w:rPr>
          <w:rFonts w:ascii="Palatino Linotype" w:eastAsia="Calibri" w:hAnsi="Palatino Linotype" w:cs="Arial"/>
          <w:i/>
          <w:color w:val="000000"/>
          <w:sz w:val="20"/>
        </w:rPr>
      </w:pPr>
      <w:r w:rsidRPr="00E918CF">
        <w:rPr>
          <w:rFonts w:ascii="Palatino Linotype" w:eastAsia="Calibri" w:hAnsi="Palatino Linotype" w:cs="Arial"/>
          <w:i/>
          <w:color w:val="000000"/>
          <w:sz w:val="20"/>
        </w:rPr>
        <w:t xml:space="preserve">Resoluciones: </w:t>
      </w:r>
    </w:p>
    <w:p w14:paraId="794F332F" w14:textId="77777777" w:rsidR="00100E72" w:rsidRPr="00E918CF" w:rsidRDefault="00100E72" w:rsidP="00100E72">
      <w:pPr>
        <w:spacing w:line="256" w:lineRule="auto"/>
        <w:ind w:left="851" w:right="901"/>
        <w:jc w:val="both"/>
        <w:rPr>
          <w:rFonts w:ascii="Palatino Linotype" w:eastAsia="Calibri" w:hAnsi="Palatino Linotype" w:cs="Arial"/>
          <w:i/>
          <w:color w:val="000000"/>
          <w:sz w:val="20"/>
        </w:rPr>
      </w:pPr>
      <w:r w:rsidRPr="00E918CF">
        <w:rPr>
          <w:rFonts w:ascii="Palatino Linotype" w:eastAsia="Calibri" w:hAnsi="Palatino Linotype" w:cs="Arial"/>
          <w:i/>
          <w:color w:val="000000"/>
          <w:sz w:val="20"/>
        </w:rPr>
        <w:sym w:font="Symbol" w:char="F0B7"/>
      </w:r>
      <w:r w:rsidRPr="00E918CF">
        <w:rPr>
          <w:rFonts w:ascii="Palatino Linotype" w:eastAsia="Calibri" w:hAnsi="Palatino Linotype" w:cs="Arial"/>
          <w:i/>
          <w:color w:val="000000"/>
          <w:sz w:val="20"/>
        </w:rPr>
        <w:t xml:space="preserve"> RRA 0050/16. Instituto Nacional para la Evaluación de la Educación. 13 julio de 2016. Por unanimidad. Comisionado Ponente: Francisco Javier Acuña Llamas.</w:t>
      </w:r>
    </w:p>
    <w:p w14:paraId="6E6B8D8E" w14:textId="77777777" w:rsidR="00100E72" w:rsidRPr="00E918CF" w:rsidRDefault="00100E72" w:rsidP="00100E72">
      <w:pPr>
        <w:spacing w:line="256" w:lineRule="auto"/>
        <w:ind w:left="851" w:right="901"/>
        <w:jc w:val="both"/>
        <w:rPr>
          <w:rFonts w:ascii="Palatino Linotype" w:eastAsia="Calibri" w:hAnsi="Palatino Linotype" w:cs="Arial"/>
          <w:i/>
          <w:color w:val="000000"/>
          <w:sz w:val="20"/>
        </w:rPr>
      </w:pPr>
      <w:r w:rsidRPr="00E918CF">
        <w:rPr>
          <w:rFonts w:ascii="Palatino Linotype" w:eastAsia="Calibri" w:hAnsi="Palatino Linotype" w:cs="Arial"/>
          <w:i/>
          <w:color w:val="000000"/>
          <w:sz w:val="20"/>
        </w:rPr>
        <w:sym w:font="Symbol" w:char="F0B7"/>
      </w:r>
      <w:r w:rsidRPr="00E918CF">
        <w:rPr>
          <w:rFonts w:ascii="Palatino Linotype" w:eastAsia="Calibri" w:hAnsi="Palatino Linotype" w:cs="Arial"/>
          <w:i/>
          <w:color w:val="000000"/>
          <w:sz w:val="20"/>
        </w:rPr>
        <w:t xml:space="preserve"> RRA 0310/16. Instituto Nacional de Transparencia, Acceso a la Información y Protección de Datos Personales. 10 de agosto de 2016. Por unanimidad. Comisionada Ponente. Areli Cano Guadiana. </w:t>
      </w:r>
    </w:p>
    <w:p w14:paraId="2F22679D" w14:textId="77777777" w:rsidR="00100E72" w:rsidRPr="00E918CF" w:rsidRDefault="00100E72" w:rsidP="00100E72">
      <w:pPr>
        <w:spacing w:line="256" w:lineRule="auto"/>
        <w:ind w:left="851" w:right="901"/>
        <w:jc w:val="both"/>
        <w:rPr>
          <w:rFonts w:ascii="Palatino Linotype" w:eastAsia="Calibri" w:hAnsi="Palatino Linotype" w:cs="Arial"/>
          <w:i/>
          <w:color w:val="000000"/>
          <w:sz w:val="20"/>
        </w:rPr>
      </w:pPr>
      <w:r w:rsidRPr="00E918CF">
        <w:rPr>
          <w:rFonts w:ascii="Palatino Linotype" w:eastAsia="Calibri" w:hAnsi="Palatino Linotype" w:cs="Arial"/>
          <w:i/>
          <w:color w:val="000000"/>
          <w:sz w:val="20"/>
        </w:rPr>
        <w:sym w:font="Symbol" w:char="F0B7"/>
      </w:r>
      <w:r w:rsidRPr="00E918CF">
        <w:rPr>
          <w:rFonts w:ascii="Palatino Linotype" w:eastAsia="Calibri" w:hAnsi="Palatino Linotype" w:cs="Arial"/>
          <w:i/>
          <w:color w:val="000000"/>
          <w:sz w:val="20"/>
        </w:rPr>
        <w:t xml:space="preserve"> RRA 1889/16. Secretaría de Hacienda y Crédito Público. 05 de octubre de 2016. Por unanimidad. Comisionada Ponente. Ximena Puente de la Mora.”</w:t>
      </w:r>
    </w:p>
    <w:p w14:paraId="196FAEC9" w14:textId="77777777" w:rsidR="00035872" w:rsidRDefault="00035872" w:rsidP="00100E72">
      <w:pPr>
        <w:pStyle w:val="Sinespaciado"/>
        <w:spacing w:line="360" w:lineRule="auto"/>
        <w:jc w:val="both"/>
        <w:rPr>
          <w:rFonts w:ascii="Palatino Linotype" w:hAnsi="Palatino Linotype"/>
          <w:sz w:val="24"/>
          <w:szCs w:val="24"/>
        </w:rPr>
      </w:pPr>
    </w:p>
    <w:p w14:paraId="55EDC295" w14:textId="5C20ACE9" w:rsidR="00100E72" w:rsidRPr="006B1685" w:rsidRDefault="00100E72" w:rsidP="00100E72">
      <w:pPr>
        <w:pStyle w:val="Sinespaciado"/>
        <w:spacing w:line="360" w:lineRule="auto"/>
        <w:jc w:val="both"/>
        <w:rPr>
          <w:rFonts w:ascii="Palatino Linotype" w:hAnsi="Palatino Linotype"/>
          <w:sz w:val="24"/>
          <w:szCs w:val="24"/>
        </w:rPr>
      </w:pPr>
      <w:r>
        <w:rPr>
          <w:rFonts w:ascii="Palatino Linotype" w:hAnsi="Palatino Linotype"/>
          <w:sz w:val="24"/>
          <w:szCs w:val="24"/>
        </w:rPr>
        <w:t>Adicionalmente, no se debe perder de vista que</w:t>
      </w:r>
      <w:r w:rsidR="00135632">
        <w:rPr>
          <w:rFonts w:ascii="Palatino Linotype" w:hAnsi="Palatino Linotype"/>
          <w:sz w:val="24"/>
          <w:szCs w:val="24"/>
        </w:rPr>
        <w:t>,</w:t>
      </w:r>
      <w:r>
        <w:rPr>
          <w:rFonts w:ascii="Palatino Linotype" w:hAnsi="Palatino Linotype"/>
          <w:sz w:val="24"/>
          <w:szCs w:val="24"/>
        </w:rPr>
        <w:t xml:space="preserve"> </w:t>
      </w:r>
      <w:r w:rsidR="00135632" w:rsidRPr="00135632">
        <w:rPr>
          <w:rFonts w:ascii="Palatino Linotype" w:hAnsi="Palatino Linotype"/>
          <w:sz w:val="24"/>
          <w:szCs w:val="24"/>
        </w:rPr>
        <w:t xml:space="preserve">quien otorgó respuesta a la solicitud primigenia, </w:t>
      </w:r>
      <w:r w:rsidR="00262F00">
        <w:rPr>
          <w:rFonts w:ascii="Palatino Linotype" w:hAnsi="Palatino Linotype"/>
          <w:sz w:val="24"/>
          <w:szCs w:val="24"/>
        </w:rPr>
        <w:t>es</w:t>
      </w:r>
      <w:r w:rsidR="00684482">
        <w:rPr>
          <w:rFonts w:ascii="Palatino Linotype" w:hAnsi="Palatino Linotype"/>
          <w:sz w:val="24"/>
          <w:szCs w:val="24"/>
        </w:rPr>
        <w:t xml:space="preserve"> la Unidad Administrativa</w:t>
      </w:r>
      <w:r w:rsidR="00135632" w:rsidRPr="00135632">
        <w:rPr>
          <w:rFonts w:ascii="Palatino Linotype" w:hAnsi="Palatino Linotype"/>
          <w:sz w:val="24"/>
          <w:szCs w:val="24"/>
        </w:rPr>
        <w:t xml:space="preserve"> competente para ello, siendo est</w:t>
      </w:r>
      <w:r w:rsidR="00684482">
        <w:rPr>
          <w:rFonts w:ascii="Palatino Linotype" w:hAnsi="Palatino Linotype"/>
          <w:sz w:val="24"/>
          <w:szCs w:val="24"/>
        </w:rPr>
        <w:t>a</w:t>
      </w:r>
      <w:r w:rsidR="00135632">
        <w:rPr>
          <w:rFonts w:ascii="Palatino Linotype" w:hAnsi="Palatino Linotype"/>
          <w:sz w:val="24"/>
          <w:szCs w:val="24"/>
        </w:rPr>
        <w:t xml:space="preserve"> </w:t>
      </w:r>
      <w:r w:rsidR="00684482">
        <w:rPr>
          <w:rFonts w:ascii="Palatino Linotype" w:hAnsi="Palatino Linotype"/>
          <w:sz w:val="24"/>
          <w:szCs w:val="24"/>
        </w:rPr>
        <w:t xml:space="preserve">la </w:t>
      </w:r>
      <w:r w:rsidR="0054126E">
        <w:rPr>
          <w:rFonts w:ascii="Palatino Linotype" w:hAnsi="Palatino Linotype"/>
          <w:sz w:val="24"/>
          <w:szCs w:val="24"/>
        </w:rPr>
        <w:t>Subdirección de Construcción y Operación Hidráulica</w:t>
      </w:r>
      <w:r w:rsidR="007354A6">
        <w:rPr>
          <w:rFonts w:ascii="Palatino Linotype" w:hAnsi="Palatino Linotype"/>
          <w:sz w:val="24"/>
          <w:szCs w:val="24"/>
        </w:rPr>
        <w:t xml:space="preserve"> del </w:t>
      </w:r>
      <w:r w:rsidR="0054126E" w:rsidRPr="0054126E">
        <w:rPr>
          <w:rFonts w:ascii="Palatino Linotype" w:hAnsi="Palatino Linotype"/>
          <w:sz w:val="24"/>
          <w:szCs w:val="24"/>
          <w:lang w:val="es-ES_tradnl"/>
        </w:rPr>
        <w:t>Atizapán de Zaragoza</w:t>
      </w:r>
      <w:r w:rsidR="00135632" w:rsidRPr="00135632">
        <w:rPr>
          <w:rFonts w:ascii="Palatino Linotype" w:hAnsi="Palatino Linotype"/>
          <w:sz w:val="24"/>
          <w:szCs w:val="24"/>
        </w:rPr>
        <w:t xml:space="preserve">, de la cual se desprende que </w:t>
      </w:r>
      <w:r w:rsidR="008A0DF6">
        <w:rPr>
          <w:rFonts w:ascii="Palatino Linotype" w:hAnsi="Palatino Linotype"/>
          <w:sz w:val="24"/>
          <w:szCs w:val="24"/>
        </w:rPr>
        <w:t>el Sujeto Obligado</w:t>
      </w:r>
      <w:r w:rsidR="00135632" w:rsidRPr="00135632">
        <w:rPr>
          <w:rFonts w:ascii="Palatino Linotype" w:hAnsi="Palatino Linotype"/>
          <w:sz w:val="24"/>
          <w:szCs w:val="24"/>
        </w:rPr>
        <w:t xml:space="preserve"> no cuenta con la información requerida por el particula</w:t>
      </w:r>
      <w:r w:rsidR="00135632">
        <w:rPr>
          <w:rFonts w:ascii="Palatino Linotype" w:hAnsi="Palatino Linotype"/>
          <w:sz w:val="24"/>
          <w:szCs w:val="24"/>
        </w:rPr>
        <w:t>r, ya que</w:t>
      </w:r>
      <w:r>
        <w:rPr>
          <w:rFonts w:ascii="Palatino Linotype" w:hAnsi="Palatino Linotype"/>
          <w:sz w:val="24"/>
          <w:szCs w:val="24"/>
        </w:rPr>
        <w:t>, en su respuesta a la solicitud primigenia, manifestó que</w:t>
      </w:r>
      <w:r w:rsidR="007354A6">
        <w:rPr>
          <w:rFonts w:ascii="Palatino Linotype" w:hAnsi="Palatino Linotype"/>
          <w:sz w:val="24"/>
          <w:szCs w:val="24"/>
        </w:rPr>
        <w:t xml:space="preserve"> no se ha</w:t>
      </w:r>
      <w:r w:rsidR="0054126E">
        <w:rPr>
          <w:rFonts w:ascii="Palatino Linotype" w:hAnsi="Palatino Linotype"/>
          <w:sz w:val="24"/>
          <w:szCs w:val="24"/>
        </w:rPr>
        <w:t>n realizado estudios</w:t>
      </w:r>
      <w:r w:rsidR="007354A6">
        <w:rPr>
          <w:rFonts w:ascii="Palatino Linotype" w:hAnsi="Palatino Linotype"/>
          <w:sz w:val="24"/>
          <w:szCs w:val="24"/>
        </w:rPr>
        <w:t xml:space="preserve"> </w:t>
      </w:r>
      <w:r w:rsidR="0054126E" w:rsidRPr="0054126E">
        <w:rPr>
          <w:rFonts w:ascii="Palatino Linotype" w:hAnsi="Palatino Linotype"/>
          <w:sz w:val="24"/>
          <w:szCs w:val="24"/>
        </w:rPr>
        <w:t>respecto a la cantidad de gente que ha sido afectada por la crisis hídrica que vive Atizapán de Zaragoza</w:t>
      </w:r>
      <w:r>
        <w:rPr>
          <w:rFonts w:ascii="Palatino Linotype" w:hAnsi="Palatino Linotype" w:cs="Arial"/>
          <w:sz w:val="24"/>
          <w:szCs w:val="24"/>
          <w:lang w:eastAsia="es-MX"/>
        </w:rPr>
        <w:t xml:space="preserve">, </w:t>
      </w:r>
      <w:r w:rsidR="00502DDC">
        <w:rPr>
          <w:rFonts w:ascii="Palatino Linotype" w:hAnsi="Palatino Linotype" w:cs="Arial"/>
          <w:sz w:val="24"/>
          <w:szCs w:val="24"/>
          <w:lang w:eastAsia="es-MX"/>
        </w:rPr>
        <w:t xml:space="preserve">por ello, </w:t>
      </w:r>
      <w:r>
        <w:rPr>
          <w:rFonts w:ascii="Palatino Linotype" w:hAnsi="Palatino Linotype" w:cs="Arial"/>
          <w:sz w:val="24"/>
          <w:szCs w:val="24"/>
          <w:lang w:eastAsia="es-MX"/>
        </w:rPr>
        <w:t xml:space="preserve">toda vez que existió un pronunciamiento por parte del </w:t>
      </w:r>
      <w:r w:rsidRPr="00456301">
        <w:rPr>
          <w:rFonts w:ascii="Palatino Linotype" w:hAnsi="Palatino Linotype" w:cs="Arial"/>
          <w:b/>
          <w:sz w:val="24"/>
          <w:szCs w:val="24"/>
          <w:lang w:eastAsia="es-MX"/>
        </w:rPr>
        <w:t>Sujeto Obligado</w:t>
      </w:r>
      <w:r>
        <w:rPr>
          <w:rFonts w:ascii="Palatino Linotype" w:hAnsi="Palatino Linotype" w:cs="Arial"/>
          <w:sz w:val="24"/>
          <w:szCs w:val="24"/>
          <w:lang w:eastAsia="es-MX"/>
        </w:rPr>
        <w:t>, este Órgano Garante estima conveniente señalar que no está facultado para manifestarse sobre la veracidad de la información proporcionada, ya que no existe precepto legal alguno en la Ley de la Materia que permita, vía recurso de revisión, que se pronuncia al respecto. Por analogía, sirve de apoyo a lo anterior el Criterio 31-10 emitido por el entonces Instituto Federal de Accesos a la Información y Protección de Datos, que a la letra establece:</w:t>
      </w:r>
    </w:p>
    <w:p w14:paraId="1D4EB216" w14:textId="77777777" w:rsidR="00100E72" w:rsidRDefault="00100E72" w:rsidP="00100E72">
      <w:pPr>
        <w:spacing w:line="360" w:lineRule="auto"/>
        <w:jc w:val="both"/>
        <w:rPr>
          <w:rFonts w:ascii="Palatino Linotype" w:hAnsi="Palatino Linotype" w:cs="Arial"/>
          <w:sz w:val="24"/>
          <w:szCs w:val="24"/>
          <w:lang w:eastAsia="es-MX"/>
        </w:rPr>
      </w:pPr>
    </w:p>
    <w:p w14:paraId="2A968ED2" w14:textId="3FA8B913" w:rsidR="002638FF" w:rsidRPr="006341CF" w:rsidRDefault="00100E72" w:rsidP="006341CF">
      <w:pPr>
        <w:spacing w:line="240" w:lineRule="auto"/>
        <w:ind w:left="567" w:right="567"/>
        <w:jc w:val="both"/>
        <w:rPr>
          <w:rFonts w:ascii="Palatino Linotype" w:hAnsi="Palatino Linotype" w:cs="Arial"/>
          <w:i/>
          <w:lang w:eastAsia="es-MX"/>
        </w:rPr>
      </w:pPr>
      <w:r w:rsidRPr="0064747D">
        <w:rPr>
          <w:rFonts w:ascii="Palatino Linotype" w:hAnsi="Palatino Linotype" w:cs="Arial"/>
          <w:i/>
          <w:lang w:eastAsia="es-MX"/>
        </w:rPr>
        <w:t>“</w:t>
      </w:r>
      <w:r w:rsidRPr="00E918CF">
        <w:rPr>
          <w:rFonts w:ascii="Palatino Linotype" w:hAnsi="Palatino Linotype" w:cs="Arial"/>
          <w:b/>
          <w:i/>
          <w:lang w:eastAsia="es-MX"/>
        </w:rPr>
        <w:t>El Instituto Federal de Acceso a la Información y Protección de Datos no cuenta con facultades para pronunciarse respecto de la veracidad de los documentos proporcionados por los sujetos obligados</w:t>
      </w:r>
      <w:r w:rsidRPr="0064747D">
        <w:rPr>
          <w:rFonts w:ascii="Palatino Linotype" w:hAnsi="Palatino Linotype" w:cs="Arial"/>
          <w:i/>
          <w:lang w:eastAsia="es-MX"/>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Accesos a la Información Pública Gubernamental no se prevé una </w:t>
      </w:r>
      <w:r w:rsidRPr="0064747D">
        <w:rPr>
          <w:rFonts w:ascii="Palatino Linotype" w:hAnsi="Palatino Linotype" w:cs="Arial"/>
          <w:i/>
          <w:lang w:eastAsia="es-MX"/>
        </w:rPr>
        <w:lastRenderedPageBreak/>
        <w:t>causal que permita al Instituto Federal de Acceso a la Información y Protección de Datos conocer, vía recurso de revisión, al respecto.”</w:t>
      </w:r>
    </w:p>
    <w:p w14:paraId="01571E37" w14:textId="77777777" w:rsidR="00D70911" w:rsidRDefault="00D70911" w:rsidP="002638FF">
      <w:pPr>
        <w:pStyle w:val="Sinespaciado"/>
        <w:spacing w:line="360" w:lineRule="auto"/>
        <w:jc w:val="both"/>
        <w:rPr>
          <w:rFonts w:ascii="Palatino Linotype" w:hAnsi="Palatino Linotype"/>
          <w:sz w:val="24"/>
          <w:szCs w:val="24"/>
        </w:rPr>
      </w:pPr>
    </w:p>
    <w:p w14:paraId="2E133C8B" w14:textId="4387DE03" w:rsidR="005571F1" w:rsidRDefault="00135632" w:rsidP="00EA0E98">
      <w:pPr>
        <w:spacing w:after="0" w:line="360" w:lineRule="auto"/>
        <w:contextualSpacing/>
        <w:jc w:val="both"/>
        <w:rPr>
          <w:rFonts w:ascii="Palatino Linotype" w:eastAsia="Times New Roman" w:hAnsi="Palatino Linotype" w:cs="Arial"/>
          <w:color w:val="000000"/>
          <w:sz w:val="24"/>
          <w:szCs w:val="24"/>
          <w:lang w:eastAsia="es-ES"/>
        </w:rPr>
      </w:pPr>
      <w:r w:rsidRPr="00267A3D">
        <w:rPr>
          <w:rFonts w:ascii="Palatino Linotype" w:eastAsia="Times New Roman" w:hAnsi="Palatino Linotype" w:cs="Arial"/>
          <w:color w:val="000000"/>
          <w:sz w:val="24"/>
          <w:szCs w:val="24"/>
          <w:lang w:eastAsia="es-ES"/>
        </w:rPr>
        <w:t xml:space="preserve">En conclusión, le asiste la razón al </w:t>
      </w:r>
      <w:r w:rsidRPr="00267A3D">
        <w:rPr>
          <w:rFonts w:ascii="Palatino Linotype" w:eastAsia="Times New Roman" w:hAnsi="Palatino Linotype" w:cs="Arial"/>
          <w:b/>
          <w:color w:val="000000"/>
          <w:sz w:val="24"/>
          <w:szCs w:val="24"/>
          <w:lang w:eastAsia="es-ES"/>
        </w:rPr>
        <w:t>Sujeto Obligado</w:t>
      </w:r>
      <w:r w:rsidRPr="00267A3D">
        <w:rPr>
          <w:rFonts w:ascii="Palatino Linotype" w:eastAsia="Times New Roman" w:hAnsi="Palatino Linotype" w:cs="Arial"/>
          <w:color w:val="000000"/>
          <w:sz w:val="24"/>
          <w:szCs w:val="24"/>
          <w:lang w:eastAsia="es-ES"/>
        </w:rPr>
        <w:t xml:space="preserve"> porque al </w:t>
      </w:r>
      <w:r>
        <w:rPr>
          <w:rFonts w:ascii="Palatino Linotype" w:eastAsia="Times New Roman" w:hAnsi="Palatino Linotype" w:cs="Arial"/>
          <w:color w:val="000000"/>
          <w:sz w:val="24"/>
          <w:szCs w:val="24"/>
          <w:lang w:eastAsia="es-ES"/>
        </w:rPr>
        <w:t xml:space="preserve">informar </w:t>
      </w:r>
      <w:r>
        <w:rPr>
          <w:rFonts w:ascii="Palatino Linotype" w:hAnsi="Palatino Linotype"/>
          <w:sz w:val="24"/>
          <w:szCs w:val="24"/>
        </w:rPr>
        <w:t xml:space="preserve">que </w:t>
      </w:r>
      <w:r w:rsidR="007354A6" w:rsidRPr="007354A6">
        <w:rPr>
          <w:rFonts w:ascii="Palatino Linotype" w:hAnsi="Palatino Linotype"/>
          <w:sz w:val="24"/>
          <w:szCs w:val="24"/>
        </w:rPr>
        <w:t>no se cuenta con registro de solicitud, ni se ha generado, poseído o administrado documento alguno relacionado con lo requerido por el particular</w:t>
      </w:r>
      <w:r w:rsidRPr="00267A3D">
        <w:rPr>
          <w:rFonts w:ascii="Palatino Linotype" w:eastAsia="Times New Roman" w:hAnsi="Palatino Linotype" w:cs="Arial"/>
          <w:color w:val="000000"/>
          <w:sz w:val="24"/>
          <w:szCs w:val="24"/>
          <w:lang w:eastAsia="es-ES"/>
        </w:rPr>
        <w:t>, y al no existir obligación en materia de transparencia que lo</w:t>
      </w:r>
      <w:r>
        <w:rPr>
          <w:rFonts w:ascii="Palatino Linotype" w:eastAsia="Times New Roman" w:hAnsi="Palatino Linotype" w:cs="Arial"/>
          <w:color w:val="000000"/>
          <w:sz w:val="24"/>
          <w:szCs w:val="24"/>
          <w:lang w:eastAsia="es-ES"/>
        </w:rPr>
        <w:t xml:space="preserve"> constriña a poseer o generar dichos documentales,</w:t>
      </w:r>
      <w:r w:rsidRPr="00267A3D">
        <w:rPr>
          <w:rFonts w:ascii="Palatino Linotype" w:eastAsia="Times New Roman" w:hAnsi="Palatino Linotype" w:cs="Arial"/>
          <w:color w:val="000000"/>
          <w:sz w:val="24"/>
          <w:szCs w:val="24"/>
          <w:lang w:eastAsia="es-ES"/>
        </w:rPr>
        <w:t xml:space="preserve"> c</w:t>
      </w:r>
      <w:r>
        <w:rPr>
          <w:rFonts w:ascii="Palatino Linotype" w:eastAsia="Times New Roman" w:hAnsi="Palatino Linotype" w:cs="Arial"/>
          <w:color w:val="000000"/>
          <w:sz w:val="24"/>
          <w:szCs w:val="24"/>
          <w:lang w:eastAsia="es-ES"/>
        </w:rPr>
        <w:t>omo se estipuló anteriormente, resultan infundadas las razones o motivos de inconformidad vertidos por el particular.</w:t>
      </w:r>
    </w:p>
    <w:p w14:paraId="2C99D99E" w14:textId="77777777" w:rsidR="008E6336" w:rsidRPr="00EA0E98" w:rsidRDefault="008E6336" w:rsidP="00EA0E98">
      <w:pPr>
        <w:spacing w:after="0" w:line="360" w:lineRule="auto"/>
        <w:contextualSpacing/>
        <w:jc w:val="both"/>
        <w:rPr>
          <w:rFonts w:ascii="Palatino Linotype" w:eastAsia="Times New Roman" w:hAnsi="Palatino Linotype" w:cs="Arial"/>
          <w:color w:val="000000"/>
          <w:sz w:val="24"/>
          <w:szCs w:val="24"/>
          <w:lang w:eastAsia="es-ES"/>
        </w:rPr>
      </w:pPr>
    </w:p>
    <w:p w14:paraId="062EDCDB" w14:textId="2133CEF9" w:rsidR="00EF4D17"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 xml:space="preserve">Así, en mérito de lo expuesto en líneas anteriores </w:t>
      </w:r>
      <w:r w:rsidRPr="0014447C">
        <w:rPr>
          <w:rFonts w:ascii="Palatino Linotype" w:hAnsi="Palatino Linotype"/>
          <w:noProof/>
          <w:sz w:val="24"/>
          <w:szCs w:val="24"/>
          <w:lang w:eastAsia="es-MX"/>
        </w:rPr>
        <w:t>resultan infundadas las razones o motivo</w:t>
      </w:r>
      <w:r w:rsidR="002E2D4C">
        <w:rPr>
          <w:rFonts w:ascii="Palatino Linotype" w:hAnsi="Palatino Linotype"/>
          <w:noProof/>
          <w:sz w:val="24"/>
          <w:szCs w:val="24"/>
          <w:lang w:eastAsia="es-MX"/>
        </w:rPr>
        <w:t>s de inconf</w:t>
      </w:r>
      <w:r w:rsidR="00C31F17">
        <w:rPr>
          <w:rFonts w:ascii="Palatino Linotype" w:hAnsi="Palatino Linotype"/>
          <w:noProof/>
          <w:sz w:val="24"/>
          <w:szCs w:val="24"/>
          <w:lang w:eastAsia="es-MX"/>
        </w:rPr>
        <w:t xml:space="preserve">ormidad que arguye </w:t>
      </w:r>
      <w:r w:rsidR="00AB3507">
        <w:rPr>
          <w:rFonts w:ascii="Palatino Linotype" w:hAnsi="Palatino Linotype"/>
          <w:noProof/>
          <w:sz w:val="24"/>
          <w:szCs w:val="24"/>
          <w:lang w:eastAsia="es-MX"/>
        </w:rPr>
        <w:t>el</w:t>
      </w:r>
      <w:r w:rsidRPr="0014447C">
        <w:rPr>
          <w:rFonts w:ascii="Palatino Linotype" w:hAnsi="Palatino Linotype"/>
          <w:noProof/>
          <w:sz w:val="24"/>
          <w:szCs w:val="24"/>
          <w:lang w:eastAsia="es-MX"/>
        </w:rPr>
        <w:t xml:space="preserve"> Recurrente; </w:t>
      </w:r>
      <w:r w:rsidRPr="0014447C">
        <w:rPr>
          <w:rFonts w:ascii="Palatino Linotype" w:hAnsi="Palatino Linotype"/>
          <w:sz w:val="24"/>
          <w:szCs w:val="24"/>
        </w:rPr>
        <w:t xml:space="preserve">por ello, con fundamento en el artículo 186 fracción II de la Ley de Transparencia y Acceso a la Información Pública del Estado de México y Municipios, 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a la solicitud de información pública </w:t>
      </w:r>
      <w:r w:rsidR="0054126E" w:rsidRPr="0054126E">
        <w:rPr>
          <w:rFonts w:ascii="Palatino Linotype" w:hAnsi="Palatino Linotype"/>
          <w:b/>
          <w:bCs/>
          <w:sz w:val="24"/>
          <w:szCs w:val="24"/>
          <w:lang w:val="es-ES_tradnl"/>
        </w:rPr>
        <w:t xml:space="preserve">00184/OASATIZARA/IP/2024 </w:t>
      </w:r>
      <w:r w:rsidRPr="0014447C">
        <w:rPr>
          <w:rFonts w:ascii="Palatino Linotype" w:hAnsi="Palatino Linotype"/>
          <w:bCs/>
          <w:sz w:val="24"/>
          <w:szCs w:val="24"/>
        </w:rPr>
        <w:t>que ha sido materia del presente fallo</w:t>
      </w:r>
      <w:r w:rsidRPr="0014447C">
        <w:rPr>
          <w:rFonts w:ascii="Palatino Linotype" w:hAnsi="Palatino Linotype"/>
          <w:sz w:val="24"/>
          <w:szCs w:val="24"/>
        </w:rPr>
        <w:t>, por lo que este Pleno:</w:t>
      </w:r>
    </w:p>
    <w:p w14:paraId="1E047B38" w14:textId="77777777" w:rsidR="00671D39" w:rsidRDefault="00671D39" w:rsidP="008E6336">
      <w:pPr>
        <w:pStyle w:val="Sinespaciado"/>
        <w:spacing w:line="360" w:lineRule="auto"/>
        <w:rPr>
          <w:rFonts w:ascii="Palatino Linotype" w:hAnsi="Palatino Linotype"/>
          <w:b/>
          <w:sz w:val="28"/>
          <w:szCs w:val="28"/>
        </w:rPr>
      </w:pPr>
    </w:p>
    <w:p w14:paraId="52C5EC5C" w14:textId="0703208D" w:rsidR="00EF4D17" w:rsidRPr="0014447C" w:rsidRDefault="00EF4D17"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R E S U E L V E</w:t>
      </w:r>
    </w:p>
    <w:p w14:paraId="0E0975AB" w14:textId="77777777" w:rsidR="00EF4D17" w:rsidRPr="00C90CE9" w:rsidRDefault="00EF4D17" w:rsidP="0014447C">
      <w:pPr>
        <w:pStyle w:val="Sinespaciado"/>
        <w:spacing w:line="360" w:lineRule="auto"/>
        <w:jc w:val="both"/>
        <w:rPr>
          <w:rFonts w:ascii="Palatino Linotype" w:hAnsi="Palatino Linotype"/>
          <w:b/>
          <w:sz w:val="2"/>
          <w:szCs w:val="24"/>
        </w:rPr>
      </w:pPr>
    </w:p>
    <w:p w14:paraId="1BF3D859" w14:textId="163E9CBC"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 xml:space="preserve">PRIMERO. </w:t>
      </w:r>
      <w:r w:rsidRPr="0014447C">
        <w:rPr>
          <w:rFonts w:ascii="Palatino Linotype" w:hAnsi="Palatino Linotype"/>
          <w:sz w:val="24"/>
          <w:szCs w:val="24"/>
        </w:rPr>
        <w:t xml:space="preserve">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del Sujeto Obligado</w:t>
      </w:r>
      <w:r w:rsidRPr="0014447C">
        <w:rPr>
          <w:rFonts w:ascii="Palatino Linotype" w:hAnsi="Palatino Linotype"/>
          <w:b/>
          <w:sz w:val="24"/>
          <w:szCs w:val="24"/>
        </w:rPr>
        <w:t xml:space="preserve"> </w:t>
      </w:r>
      <w:r w:rsidRPr="0014447C">
        <w:rPr>
          <w:rFonts w:ascii="Palatino Linotype" w:hAnsi="Palatino Linotype"/>
          <w:bCs/>
          <w:sz w:val="24"/>
          <w:szCs w:val="24"/>
        </w:rPr>
        <w:t xml:space="preserve">a la solicitud de información </w:t>
      </w:r>
      <w:r w:rsidR="0054126E" w:rsidRPr="0054126E">
        <w:rPr>
          <w:rFonts w:ascii="Palatino Linotype" w:hAnsi="Palatino Linotype"/>
          <w:b/>
          <w:bCs/>
          <w:sz w:val="24"/>
          <w:szCs w:val="24"/>
          <w:lang w:val="es-ES_tradnl"/>
        </w:rPr>
        <w:t xml:space="preserve">00184/OASATIZARA/IP/2024 </w:t>
      </w:r>
      <w:r w:rsidRPr="0014447C">
        <w:rPr>
          <w:rFonts w:ascii="Palatino Linotype" w:hAnsi="Palatino Linotype"/>
          <w:sz w:val="24"/>
          <w:szCs w:val="24"/>
        </w:rPr>
        <w:t>por resultar infundadas las razones o motivos de i</w:t>
      </w:r>
      <w:r w:rsidR="001A6270">
        <w:rPr>
          <w:rFonts w:ascii="Palatino Linotype" w:hAnsi="Palatino Linotype"/>
          <w:sz w:val="24"/>
          <w:szCs w:val="24"/>
        </w:rPr>
        <w:t xml:space="preserve">nconformidad hechos valer por </w:t>
      </w:r>
      <w:r w:rsidR="00AB3507">
        <w:rPr>
          <w:rFonts w:ascii="Palatino Linotype" w:hAnsi="Palatino Linotype"/>
          <w:sz w:val="24"/>
          <w:szCs w:val="24"/>
        </w:rPr>
        <w:t>el</w:t>
      </w:r>
      <w:r w:rsidRPr="0014447C">
        <w:rPr>
          <w:rFonts w:ascii="Palatino Linotype" w:hAnsi="Palatino Linotype"/>
          <w:sz w:val="24"/>
          <w:szCs w:val="24"/>
        </w:rPr>
        <w:t xml:space="preserve"> Recurrente, en términos del Considerando </w:t>
      </w:r>
      <w:r w:rsidR="00734DEB">
        <w:rPr>
          <w:rFonts w:ascii="Palatino Linotype" w:hAnsi="Palatino Linotype"/>
          <w:b/>
          <w:sz w:val="24"/>
          <w:szCs w:val="24"/>
        </w:rPr>
        <w:t>QUINTO</w:t>
      </w:r>
      <w:r w:rsidRPr="0014447C">
        <w:rPr>
          <w:rFonts w:ascii="Palatino Linotype" w:hAnsi="Palatino Linotype"/>
          <w:b/>
          <w:sz w:val="24"/>
          <w:szCs w:val="24"/>
        </w:rPr>
        <w:t xml:space="preserve"> </w:t>
      </w:r>
      <w:r w:rsidRPr="0014447C">
        <w:rPr>
          <w:rFonts w:ascii="Palatino Linotype" w:hAnsi="Palatino Linotype"/>
          <w:sz w:val="24"/>
          <w:szCs w:val="24"/>
        </w:rPr>
        <w:t>de esta resolución.</w:t>
      </w:r>
    </w:p>
    <w:p w14:paraId="74BF7CC9" w14:textId="77777777" w:rsidR="00EF4D17" w:rsidRPr="00C90CE9" w:rsidRDefault="00EF4D17" w:rsidP="0014447C">
      <w:pPr>
        <w:pStyle w:val="Sinespaciado"/>
        <w:spacing w:line="360" w:lineRule="auto"/>
        <w:jc w:val="both"/>
        <w:rPr>
          <w:rFonts w:ascii="Palatino Linotype" w:hAnsi="Palatino Linotype"/>
          <w:sz w:val="20"/>
          <w:szCs w:val="24"/>
        </w:rPr>
      </w:pPr>
    </w:p>
    <w:p w14:paraId="71231C89" w14:textId="573EDAB3" w:rsidR="00EF4D17" w:rsidRPr="006E6394" w:rsidRDefault="006E6394" w:rsidP="0014447C">
      <w:pPr>
        <w:pStyle w:val="Sinespaciado"/>
        <w:spacing w:line="360" w:lineRule="auto"/>
        <w:jc w:val="both"/>
        <w:rPr>
          <w:rFonts w:ascii="Palatino Linotype" w:hAnsi="Palatino Linotype"/>
          <w:sz w:val="24"/>
          <w:szCs w:val="24"/>
        </w:rPr>
      </w:pPr>
      <w:r w:rsidRPr="006E6394">
        <w:rPr>
          <w:rFonts w:ascii="Palatino Linotype" w:hAnsi="Palatino Linotype"/>
          <w:b/>
          <w:sz w:val="24"/>
          <w:szCs w:val="24"/>
        </w:rPr>
        <w:t>SEGUNDO.</w:t>
      </w:r>
      <w:r w:rsidRPr="006E6394">
        <w:rPr>
          <w:rFonts w:ascii="Palatino Linotype" w:hAnsi="Palatino Linotype"/>
          <w:sz w:val="24"/>
          <w:szCs w:val="24"/>
        </w:rPr>
        <w:t xml:space="preserve"> </w:t>
      </w:r>
      <w:r w:rsidRPr="006E6394">
        <w:rPr>
          <w:rFonts w:ascii="Palatino Linotype" w:hAnsi="Palatino Linotype"/>
          <w:b/>
          <w:sz w:val="24"/>
          <w:szCs w:val="24"/>
        </w:rPr>
        <w:t>NOTIFÍQUESE</w:t>
      </w:r>
      <w:r w:rsidRPr="006E6394">
        <w:rPr>
          <w:rFonts w:ascii="Palatino Linotype" w:hAnsi="Palatino Linotype"/>
          <w:sz w:val="24"/>
          <w:szCs w:val="24"/>
        </w:rPr>
        <w:t xml:space="preserve"> la presente resolución vía </w:t>
      </w:r>
      <w:r w:rsidR="00171F38">
        <w:rPr>
          <w:rFonts w:ascii="Palatino Linotype" w:hAnsi="Palatino Linotype"/>
          <w:sz w:val="24"/>
          <w:szCs w:val="24"/>
        </w:rPr>
        <w:t>Sistema de Acceso a la Información Mexiquense (</w:t>
      </w:r>
      <w:r w:rsidRPr="00171F38">
        <w:rPr>
          <w:rFonts w:ascii="Palatino Linotype" w:hAnsi="Palatino Linotype"/>
          <w:b/>
          <w:bCs/>
          <w:sz w:val="24"/>
          <w:szCs w:val="24"/>
        </w:rPr>
        <w:t>SAIMEX</w:t>
      </w:r>
      <w:r w:rsidR="00171F38">
        <w:rPr>
          <w:rFonts w:ascii="Palatino Linotype" w:hAnsi="Palatino Linotype"/>
          <w:sz w:val="24"/>
          <w:szCs w:val="24"/>
        </w:rPr>
        <w:t>)</w:t>
      </w:r>
      <w:r w:rsidRPr="006E6394">
        <w:rPr>
          <w:rFonts w:ascii="Palatino Linotype" w:hAnsi="Palatino Linotype"/>
          <w:sz w:val="24"/>
          <w:szCs w:val="24"/>
        </w:rPr>
        <w:t xml:space="preserve"> al Titular de la Unidad de Transparencia del Sujeto Obligado.</w:t>
      </w:r>
    </w:p>
    <w:p w14:paraId="6B0A94CD" w14:textId="77777777" w:rsidR="00EF4D17" w:rsidRPr="006E6394" w:rsidRDefault="00EF4D17" w:rsidP="0014447C">
      <w:pPr>
        <w:pStyle w:val="Sinespaciado"/>
        <w:spacing w:line="360" w:lineRule="auto"/>
        <w:jc w:val="both"/>
        <w:rPr>
          <w:rFonts w:ascii="Palatino Linotype" w:hAnsi="Palatino Linotype"/>
          <w:sz w:val="24"/>
          <w:szCs w:val="24"/>
        </w:rPr>
      </w:pPr>
    </w:p>
    <w:p w14:paraId="0FFB5F02" w14:textId="1AF5718D"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TERCERO.</w:t>
      </w:r>
      <w:r w:rsidRPr="0014447C">
        <w:rPr>
          <w:rFonts w:ascii="Palatino Linotype" w:hAnsi="Palatino Linotype"/>
          <w:sz w:val="24"/>
          <w:szCs w:val="24"/>
        </w:rPr>
        <w:t xml:space="preserve"> </w:t>
      </w:r>
      <w:r w:rsidRPr="0014447C">
        <w:rPr>
          <w:rFonts w:ascii="Palatino Linotype" w:hAnsi="Palatino Linotype"/>
          <w:b/>
          <w:sz w:val="24"/>
          <w:szCs w:val="24"/>
        </w:rPr>
        <w:t>NOTIFÍQUESE</w:t>
      </w:r>
      <w:r w:rsidRPr="0014447C">
        <w:rPr>
          <w:rFonts w:ascii="Palatino Linotype" w:hAnsi="Palatino Linotype"/>
          <w:sz w:val="24"/>
          <w:szCs w:val="24"/>
        </w:rPr>
        <w:t xml:space="preserve"> a</w:t>
      </w:r>
      <w:r w:rsidR="00AB3507">
        <w:rPr>
          <w:rFonts w:ascii="Palatino Linotype" w:hAnsi="Palatino Linotype"/>
          <w:sz w:val="24"/>
          <w:szCs w:val="24"/>
        </w:rPr>
        <w:t>l</w:t>
      </w:r>
      <w:r w:rsidRPr="0014447C">
        <w:rPr>
          <w:rFonts w:ascii="Palatino Linotype" w:hAnsi="Palatino Linotype"/>
          <w:sz w:val="24"/>
          <w:szCs w:val="24"/>
        </w:rPr>
        <w:t xml:space="preserve"> Recurrente</w:t>
      </w:r>
      <w:r w:rsidRPr="0014447C">
        <w:rPr>
          <w:rFonts w:ascii="Palatino Linotype" w:hAnsi="Palatino Linotype"/>
          <w:b/>
          <w:sz w:val="24"/>
          <w:szCs w:val="24"/>
        </w:rPr>
        <w:t xml:space="preserve"> </w:t>
      </w:r>
      <w:r w:rsidRPr="0014447C">
        <w:rPr>
          <w:rFonts w:ascii="Palatino Linotype" w:hAnsi="Palatino Linotype"/>
          <w:sz w:val="24"/>
          <w:szCs w:val="24"/>
        </w:rPr>
        <w:t>la presente resolución</w:t>
      </w:r>
      <w:r w:rsidR="00B46201" w:rsidRPr="00B46201">
        <w:rPr>
          <w:rFonts w:ascii="Palatino Linotype" w:hAnsi="Palatino Linotype"/>
          <w:sz w:val="24"/>
          <w:szCs w:val="24"/>
        </w:rPr>
        <w:t xml:space="preserve"> </w:t>
      </w:r>
      <w:r w:rsidR="00B46201" w:rsidRPr="006E6394">
        <w:rPr>
          <w:rFonts w:ascii="Palatino Linotype" w:hAnsi="Palatino Linotype"/>
          <w:sz w:val="24"/>
          <w:szCs w:val="24"/>
        </w:rPr>
        <w:t xml:space="preserve">vía </w:t>
      </w:r>
      <w:r w:rsidR="00B46201">
        <w:rPr>
          <w:rFonts w:ascii="Palatino Linotype" w:hAnsi="Palatino Linotype"/>
          <w:sz w:val="24"/>
          <w:szCs w:val="24"/>
        </w:rPr>
        <w:t>Sistema de Acceso a la Información Mexiquense (</w:t>
      </w:r>
      <w:r w:rsidR="00B46201" w:rsidRPr="00171F38">
        <w:rPr>
          <w:rFonts w:ascii="Palatino Linotype" w:hAnsi="Palatino Linotype"/>
          <w:b/>
          <w:bCs/>
          <w:sz w:val="24"/>
          <w:szCs w:val="24"/>
        </w:rPr>
        <w:t>SAIMEX</w:t>
      </w:r>
      <w:r w:rsidR="00B46201">
        <w:rPr>
          <w:rFonts w:ascii="Palatino Linotype" w:hAnsi="Palatino Linotype"/>
          <w:sz w:val="24"/>
          <w:szCs w:val="24"/>
        </w:rPr>
        <w:t>)</w:t>
      </w:r>
      <w:r w:rsidRPr="0014447C">
        <w:rPr>
          <w:rFonts w:ascii="Palatino Linotype" w:hAnsi="Palatino Linotype"/>
          <w:sz w:val="24"/>
          <w:szCs w:val="24"/>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9787DCF" w14:textId="77777777" w:rsidR="006F562A" w:rsidRPr="0014447C" w:rsidRDefault="006F562A" w:rsidP="0014447C">
      <w:pPr>
        <w:pStyle w:val="Sinespaciado"/>
        <w:spacing w:line="360" w:lineRule="auto"/>
        <w:jc w:val="both"/>
        <w:rPr>
          <w:rFonts w:ascii="Palatino Linotype" w:hAnsi="Palatino Linotype"/>
          <w:sz w:val="24"/>
          <w:szCs w:val="24"/>
        </w:rPr>
      </w:pPr>
    </w:p>
    <w:p w14:paraId="36E558BD" w14:textId="6177D6BD" w:rsidR="00A225A3" w:rsidRDefault="00171F38" w:rsidP="00D40A03">
      <w:pPr>
        <w:widowControl w:val="0"/>
        <w:spacing w:after="0" w:line="360" w:lineRule="auto"/>
        <w:ind w:left="20"/>
        <w:jc w:val="both"/>
        <w:rPr>
          <w:rFonts w:ascii="Palatino Linotype" w:eastAsia="Times New Roman" w:hAnsi="Palatino Linotype" w:cs="Arial"/>
          <w:sz w:val="24"/>
          <w:szCs w:val="24"/>
        </w:rPr>
      </w:pPr>
      <w:r w:rsidRPr="00171F38">
        <w:rPr>
          <w:rFonts w:ascii="Palatino Linotype" w:eastAsia="Times New Roman" w:hAnsi="Palatino Linotype" w:cs="Arial"/>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410A6">
        <w:rPr>
          <w:rFonts w:ascii="Palatino Linotype" w:eastAsia="Times New Roman" w:hAnsi="Palatino Linotype" w:cs="Arial"/>
          <w:sz w:val="24"/>
          <w:szCs w:val="24"/>
        </w:rPr>
        <w:t xml:space="preserve"> (AUSENCIA JUSTIFICADA)</w:t>
      </w:r>
      <w:r w:rsidRPr="00171F38">
        <w:rPr>
          <w:rFonts w:ascii="Palatino Linotype" w:eastAsia="Times New Roman" w:hAnsi="Palatino Linotype" w:cs="Arial"/>
          <w:sz w:val="24"/>
          <w:szCs w:val="24"/>
        </w:rPr>
        <w:t xml:space="preserve"> Y GUADALUPE RAMÍREZ PEÑA EN </w:t>
      </w:r>
      <w:r w:rsidR="008A0DF6">
        <w:rPr>
          <w:rFonts w:ascii="Palatino Linotype" w:eastAsia="Times New Roman" w:hAnsi="Palatino Linotype" w:cs="Arial"/>
          <w:sz w:val="24"/>
          <w:szCs w:val="24"/>
        </w:rPr>
        <w:t xml:space="preserve">LA </w:t>
      </w:r>
      <w:r w:rsidR="007354A6">
        <w:rPr>
          <w:rFonts w:ascii="Palatino Linotype" w:eastAsia="Times New Roman" w:hAnsi="Palatino Linotype" w:cs="Arial"/>
          <w:sz w:val="24"/>
          <w:szCs w:val="24"/>
        </w:rPr>
        <w:t xml:space="preserve">VIGÉSIMA </w:t>
      </w:r>
      <w:r w:rsidR="0054126E">
        <w:rPr>
          <w:rFonts w:ascii="Palatino Linotype" w:eastAsia="Times New Roman" w:hAnsi="Palatino Linotype" w:cs="Arial"/>
          <w:sz w:val="24"/>
          <w:szCs w:val="24"/>
        </w:rPr>
        <w:t>TERCERA</w:t>
      </w:r>
      <w:r w:rsidR="00162A30">
        <w:rPr>
          <w:rFonts w:ascii="Palatino Linotype" w:eastAsia="Times New Roman" w:hAnsi="Palatino Linotype" w:cs="Arial"/>
          <w:sz w:val="24"/>
          <w:szCs w:val="24"/>
        </w:rPr>
        <w:t xml:space="preserve"> SESIÓN</w:t>
      </w:r>
      <w:r w:rsidRPr="00171F38">
        <w:rPr>
          <w:rFonts w:ascii="Palatino Linotype" w:eastAsia="Times New Roman" w:hAnsi="Palatino Linotype" w:cs="Arial"/>
          <w:sz w:val="24"/>
          <w:szCs w:val="24"/>
        </w:rPr>
        <w:t xml:space="preserve"> ORDINARIA CELEBRADA EL </w:t>
      </w:r>
      <w:r w:rsidR="0054126E">
        <w:rPr>
          <w:rFonts w:ascii="Palatino Linotype" w:eastAsia="Times New Roman" w:hAnsi="Palatino Linotype" w:cs="Arial"/>
          <w:sz w:val="24"/>
          <w:szCs w:val="24"/>
        </w:rPr>
        <w:t>VEINTISÉIS</w:t>
      </w:r>
      <w:r w:rsidR="007354A6">
        <w:rPr>
          <w:rFonts w:ascii="Palatino Linotype" w:eastAsia="Times New Roman" w:hAnsi="Palatino Linotype" w:cs="Arial"/>
          <w:sz w:val="24"/>
          <w:szCs w:val="24"/>
        </w:rPr>
        <w:t xml:space="preserve"> DE JUNIO</w:t>
      </w:r>
      <w:r w:rsidR="008A0DF6">
        <w:rPr>
          <w:rFonts w:ascii="Palatino Linotype" w:eastAsia="Times New Roman" w:hAnsi="Palatino Linotype" w:cs="Arial"/>
          <w:sz w:val="24"/>
          <w:szCs w:val="24"/>
        </w:rPr>
        <w:t xml:space="preserve"> DE DOS MIL VEINTICUATRO</w:t>
      </w:r>
      <w:r w:rsidRPr="00171F38">
        <w:rPr>
          <w:rFonts w:ascii="Palatino Linotype" w:eastAsia="Times New Roman" w:hAnsi="Palatino Linotype" w:cs="Arial"/>
          <w:sz w:val="24"/>
          <w:szCs w:val="24"/>
        </w:rPr>
        <w:t>, ANTE EL SECRETARIO TÉCNICO DEL PLENO, ALEXIS TAPIA RAMÍREZ</w:t>
      </w:r>
      <w:r w:rsidR="008E6336">
        <w:rPr>
          <w:rFonts w:ascii="Palatino Linotype" w:eastAsia="Times New Roman" w:hAnsi="Palatino Linotype" w:cs="Arial"/>
          <w:sz w:val="24"/>
          <w:szCs w:val="24"/>
        </w:rPr>
        <w:t>.----------------------</w:t>
      </w:r>
      <w:r w:rsidR="00EA0E98">
        <w:rPr>
          <w:rFonts w:ascii="Palatino Linotype" w:eastAsia="Times New Roman" w:hAnsi="Palatino Linotype" w:cs="Arial"/>
          <w:sz w:val="24"/>
          <w:szCs w:val="24"/>
        </w:rPr>
        <w:t>-----------------------------------------------------------------------------------------</w:t>
      </w:r>
      <w:r w:rsidR="00162A30">
        <w:rPr>
          <w:rFonts w:ascii="Palatino Linotype" w:eastAsia="Times New Roman" w:hAnsi="Palatino Linotype" w:cs="Arial"/>
          <w:sz w:val="24"/>
          <w:szCs w:val="24"/>
        </w:rPr>
        <w:t>-------------------------------------</w:t>
      </w:r>
      <w:r w:rsidR="004410A6">
        <w:rPr>
          <w:rFonts w:ascii="Palatino Linotype" w:eastAsia="Times New Roman" w:hAnsi="Palatino Linotype" w:cs="Arial"/>
          <w:sz w:val="24"/>
          <w:szCs w:val="24"/>
        </w:rPr>
        <w:t>---------</w:t>
      </w:r>
    </w:p>
    <w:p w14:paraId="6172C98C" w14:textId="7CDFD842" w:rsidR="00C31F17"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171F38">
        <w:rPr>
          <w:rFonts w:ascii="Palatino Linotype" w:eastAsia="Times New Roman" w:hAnsi="Palatino Linotype" w:cs="Times New Roman"/>
          <w:sz w:val="16"/>
          <w:szCs w:val="18"/>
        </w:rPr>
        <w:t>JMV/CCR/EJDG</w:t>
      </w:r>
    </w:p>
    <w:p w14:paraId="53AFF13F" w14:textId="1FC6F241"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C31F17">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982BD" w14:textId="77777777" w:rsidR="0023542C" w:rsidRDefault="0023542C" w:rsidP="007E2E80">
      <w:pPr>
        <w:spacing w:after="0" w:line="240" w:lineRule="auto"/>
      </w:pPr>
      <w:r>
        <w:separator/>
      </w:r>
    </w:p>
  </w:endnote>
  <w:endnote w:type="continuationSeparator" w:id="0">
    <w:p w14:paraId="1A174F86" w14:textId="77777777" w:rsidR="0023542C" w:rsidRDefault="0023542C"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9703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97031">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9703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97031">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77619" w14:textId="77777777" w:rsidR="0023542C" w:rsidRDefault="0023542C" w:rsidP="007E2E80">
      <w:pPr>
        <w:spacing w:after="0" w:line="240" w:lineRule="auto"/>
      </w:pPr>
      <w:r>
        <w:separator/>
      </w:r>
    </w:p>
  </w:footnote>
  <w:footnote w:type="continuationSeparator" w:id="0">
    <w:p w14:paraId="77C89D92" w14:textId="77777777" w:rsidR="0023542C" w:rsidRDefault="0023542C"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C97031">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442FA49B" w:rsidR="00D77F62" w:rsidRDefault="0092594B" w:rsidP="006446F7">
          <w:pPr>
            <w:spacing w:after="120" w:line="256" w:lineRule="auto"/>
            <w:ind w:left="208" w:right="214"/>
            <w:jc w:val="right"/>
            <w:rPr>
              <w:rFonts w:ascii="Palatino Linotype" w:hAnsi="Palatino Linotype" w:cs="Arial"/>
              <w:szCs w:val="20"/>
            </w:rPr>
          </w:pPr>
          <w:r w:rsidRPr="0092594B">
            <w:rPr>
              <w:rFonts w:ascii="Palatino Linotype" w:hAnsi="Palatino Linotype" w:cs="Arial"/>
              <w:b/>
              <w:bCs/>
              <w:sz w:val="24"/>
              <w:lang w:eastAsia="es-MX"/>
            </w:rPr>
            <w:t>02570/INFOEM/IP/RR/2024</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3D79F898" w:rsidR="00D77F62" w:rsidRPr="00851958" w:rsidRDefault="0092594B" w:rsidP="00BC7E0B">
          <w:pPr>
            <w:spacing w:after="120" w:line="256" w:lineRule="auto"/>
            <w:ind w:left="-67" w:right="214"/>
            <w:jc w:val="right"/>
            <w:rPr>
              <w:rFonts w:ascii="Palatino Linotype" w:hAnsi="Palatino Linotype" w:cs="Arial"/>
              <w:szCs w:val="20"/>
            </w:rPr>
          </w:pPr>
          <w:r w:rsidRPr="0092594B">
            <w:rPr>
              <w:rFonts w:ascii="Palatino Linotype" w:hAnsi="Palatino Linotype" w:cs="Arial"/>
              <w:szCs w:val="20"/>
            </w:rPr>
            <w:t>Organismo Público Descentralizado para la Prestación de Los Servicios de Agua Potable Alcantarillado y Saneamiento de Atizapán de Zaragoza por sus siglas S.A.P.A.S.A.</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486D0C4F" w:rsidR="00D77F62" w:rsidRPr="00B4142F" w:rsidRDefault="0092594B" w:rsidP="00A67E7A">
          <w:pPr>
            <w:spacing w:after="120" w:line="256" w:lineRule="auto"/>
            <w:ind w:left="208" w:right="78"/>
            <w:jc w:val="right"/>
            <w:rPr>
              <w:rFonts w:ascii="Palatino Linotype" w:hAnsi="Palatino Linotype" w:cs="Arial"/>
              <w:szCs w:val="20"/>
            </w:rPr>
          </w:pPr>
          <w:r w:rsidRPr="0092594B">
            <w:rPr>
              <w:rFonts w:ascii="Palatino Linotype" w:hAnsi="Palatino Linotype" w:cs="Arial"/>
              <w:b/>
              <w:bCs/>
              <w:sz w:val="24"/>
              <w:lang w:eastAsia="es-MX"/>
            </w:rPr>
            <w:t>02570/INFOEM/IP/RR/2024</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21E60729" w:rsidR="00D77F62" w:rsidRPr="00851958" w:rsidRDefault="00C97031" w:rsidP="00A67E7A">
          <w:pPr>
            <w:spacing w:after="120" w:line="256" w:lineRule="auto"/>
            <w:ind w:left="208" w:right="78"/>
            <w:jc w:val="right"/>
            <w:rPr>
              <w:rFonts w:ascii="Palatino Linotype" w:hAnsi="Palatino Linotype" w:cs="Arial"/>
            </w:rPr>
          </w:pPr>
          <w:r>
            <w:rPr>
              <w:rFonts w:ascii="Palatino Linotype" w:hAnsi="Palatino Linotype" w:cs="Arial"/>
            </w:rPr>
            <w:t>XXXX</w:t>
          </w:r>
        </w:p>
      </w:tc>
    </w:tr>
    <w:tr w:rsidR="00D77F62" w:rsidRPr="00851958"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2C624EAC" w:rsidR="00D77F62" w:rsidRPr="00851958" w:rsidRDefault="0092594B" w:rsidP="00A67E7A">
          <w:pPr>
            <w:spacing w:after="120" w:line="256" w:lineRule="auto"/>
            <w:ind w:left="-69" w:right="78" w:hanging="141"/>
            <w:jc w:val="right"/>
            <w:rPr>
              <w:rFonts w:ascii="Palatino Linotype" w:hAnsi="Palatino Linotype" w:cs="Arial"/>
              <w:szCs w:val="20"/>
            </w:rPr>
          </w:pPr>
          <w:r w:rsidRPr="0092594B">
            <w:rPr>
              <w:rFonts w:ascii="Palatino Linotype" w:hAnsi="Palatino Linotype" w:cs="Arial"/>
              <w:szCs w:val="20"/>
            </w:rPr>
            <w:t>Organismo Público Descentralizado para la Prestación de Los Servicios de Agua Potable Alcantarillado y Saneamiento de Atizapán de Zaragoza por sus siglas S.A.P.A.S.A.</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C97031">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FB552A"/>
    <w:multiLevelType w:val="hybridMultilevel"/>
    <w:tmpl w:val="FFF4F21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B982E43"/>
    <w:multiLevelType w:val="hybridMultilevel"/>
    <w:tmpl w:val="14D81A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D3744C"/>
    <w:multiLevelType w:val="hybridMultilevel"/>
    <w:tmpl w:val="A45AB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3"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5F27197C"/>
    <w:multiLevelType w:val="multilevel"/>
    <w:tmpl w:val="DB4C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CA5B00"/>
    <w:multiLevelType w:val="hybridMultilevel"/>
    <w:tmpl w:val="ACD4B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2"/>
  </w:num>
  <w:num w:numId="5">
    <w:abstractNumId w:val="3"/>
  </w:num>
  <w:num w:numId="6">
    <w:abstractNumId w:val="2"/>
  </w:num>
  <w:num w:numId="7">
    <w:abstractNumId w:val="15"/>
  </w:num>
  <w:num w:numId="8">
    <w:abstractNumId w:val="14"/>
  </w:num>
  <w:num w:numId="9">
    <w:abstractNumId w:val="19"/>
  </w:num>
  <w:num w:numId="10">
    <w:abstractNumId w:val="5"/>
  </w:num>
  <w:num w:numId="11">
    <w:abstractNumId w:val="20"/>
  </w:num>
  <w:num w:numId="12">
    <w:abstractNumId w:val="17"/>
  </w:num>
  <w:num w:numId="13">
    <w:abstractNumId w:val="16"/>
  </w:num>
  <w:num w:numId="14">
    <w:abstractNumId w:val="11"/>
  </w:num>
  <w:num w:numId="15">
    <w:abstractNumId w:val="10"/>
  </w:num>
  <w:num w:numId="16">
    <w:abstractNumId w:val="12"/>
  </w:num>
  <w:num w:numId="17">
    <w:abstractNumId w:val="4"/>
  </w:num>
  <w:num w:numId="18">
    <w:abstractNumId w:val="21"/>
  </w:num>
  <w:num w:numId="19">
    <w:abstractNumId w:val="18"/>
  </w:num>
  <w:num w:numId="20">
    <w:abstractNumId w:val="13"/>
  </w:num>
  <w:num w:numId="21">
    <w:abstractNumId w:val="7"/>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2001"/>
    <w:rsid w:val="00003907"/>
    <w:rsid w:val="000044B4"/>
    <w:rsid w:val="00011DF7"/>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5D0C"/>
    <w:rsid w:val="0006772B"/>
    <w:rsid w:val="0007328F"/>
    <w:rsid w:val="000738E9"/>
    <w:rsid w:val="00086B18"/>
    <w:rsid w:val="000878E0"/>
    <w:rsid w:val="0008795C"/>
    <w:rsid w:val="00092BAF"/>
    <w:rsid w:val="00093B94"/>
    <w:rsid w:val="00095218"/>
    <w:rsid w:val="000A27C1"/>
    <w:rsid w:val="000B38B3"/>
    <w:rsid w:val="000B7577"/>
    <w:rsid w:val="000C0E63"/>
    <w:rsid w:val="000D47AB"/>
    <w:rsid w:val="000D6982"/>
    <w:rsid w:val="000D756B"/>
    <w:rsid w:val="000E2F7E"/>
    <w:rsid w:val="000E7C0A"/>
    <w:rsid w:val="000F0944"/>
    <w:rsid w:val="000F199E"/>
    <w:rsid w:val="000F2B6C"/>
    <w:rsid w:val="000F3722"/>
    <w:rsid w:val="000F4256"/>
    <w:rsid w:val="00100E72"/>
    <w:rsid w:val="00103F17"/>
    <w:rsid w:val="00114C3C"/>
    <w:rsid w:val="0012508A"/>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B3B98"/>
    <w:rsid w:val="001C0CE9"/>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3542C"/>
    <w:rsid w:val="002450D9"/>
    <w:rsid w:val="00246121"/>
    <w:rsid w:val="00250364"/>
    <w:rsid w:val="0025148A"/>
    <w:rsid w:val="00251A63"/>
    <w:rsid w:val="00251B79"/>
    <w:rsid w:val="00251EC4"/>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93533"/>
    <w:rsid w:val="002A1927"/>
    <w:rsid w:val="002A288E"/>
    <w:rsid w:val="002A6D58"/>
    <w:rsid w:val="002B5B14"/>
    <w:rsid w:val="002B7FD5"/>
    <w:rsid w:val="002C2D19"/>
    <w:rsid w:val="002C4DE3"/>
    <w:rsid w:val="002C529C"/>
    <w:rsid w:val="002D1272"/>
    <w:rsid w:val="002D38C2"/>
    <w:rsid w:val="002D4991"/>
    <w:rsid w:val="002D6110"/>
    <w:rsid w:val="002D6270"/>
    <w:rsid w:val="002E10E6"/>
    <w:rsid w:val="002E22D8"/>
    <w:rsid w:val="002E2D4C"/>
    <w:rsid w:val="002E6036"/>
    <w:rsid w:val="002F0197"/>
    <w:rsid w:val="002F044A"/>
    <w:rsid w:val="002F160B"/>
    <w:rsid w:val="002F17FB"/>
    <w:rsid w:val="00301A01"/>
    <w:rsid w:val="003021C1"/>
    <w:rsid w:val="00304C91"/>
    <w:rsid w:val="0030690A"/>
    <w:rsid w:val="00307784"/>
    <w:rsid w:val="00310760"/>
    <w:rsid w:val="00311191"/>
    <w:rsid w:val="00312E7E"/>
    <w:rsid w:val="00325850"/>
    <w:rsid w:val="0032635C"/>
    <w:rsid w:val="00327932"/>
    <w:rsid w:val="00336EDF"/>
    <w:rsid w:val="00337DD7"/>
    <w:rsid w:val="00341CAA"/>
    <w:rsid w:val="00344017"/>
    <w:rsid w:val="00361437"/>
    <w:rsid w:val="00363308"/>
    <w:rsid w:val="00365ADF"/>
    <w:rsid w:val="00372845"/>
    <w:rsid w:val="00374450"/>
    <w:rsid w:val="00375FF5"/>
    <w:rsid w:val="0038385D"/>
    <w:rsid w:val="00386C07"/>
    <w:rsid w:val="003908F4"/>
    <w:rsid w:val="003919AC"/>
    <w:rsid w:val="003A13D2"/>
    <w:rsid w:val="003A3096"/>
    <w:rsid w:val="003C3124"/>
    <w:rsid w:val="003C51C0"/>
    <w:rsid w:val="003C5DB2"/>
    <w:rsid w:val="003C74AF"/>
    <w:rsid w:val="003D2672"/>
    <w:rsid w:val="003D3420"/>
    <w:rsid w:val="003D3F95"/>
    <w:rsid w:val="003E08B9"/>
    <w:rsid w:val="003F6611"/>
    <w:rsid w:val="003F70F2"/>
    <w:rsid w:val="003F76CA"/>
    <w:rsid w:val="00400852"/>
    <w:rsid w:val="00404F9D"/>
    <w:rsid w:val="00406B61"/>
    <w:rsid w:val="00407282"/>
    <w:rsid w:val="00411B24"/>
    <w:rsid w:val="004132B8"/>
    <w:rsid w:val="00417EBD"/>
    <w:rsid w:val="004208BA"/>
    <w:rsid w:val="00423C27"/>
    <w:rsid w:val="00425199"/>
    <w:rsid w:val="004408DF"/>
    <w:rsid w:val="004410A6"/>
    <w:rsid w:val="00443826"/>
    <w:rsid w:val="0045270C"/>
    <w:rsid w:val="0045396C"/>
    <w:rsid w:val="00454D45"/>
    <w:rsid w:val="004572BE"/>
    <w:rsid w:val="004617C7"/>
    <w:rsid w:val="004657BE"/>
    <w:rsid w:val="00475674"/>
    <w:rsid w:val="00476211"/>
    <w:rsid w:val="00477872"/>
    <w:rsid w:val="004807F7"/>
    <w:rsid w:val="004830B5"/>
    <w:rsid w:val="00484E47"/>
    <w:rsid w:val="00485996"/>
    <w:rsid w:val="00487B8B"/>
    <w:rsid w:val="00490311"/>
    <w:rsid w:val="00497525"/>
    <w:rsid w:val="00497B93"/>
    <w:rsid w:val="004A51FF"/>
    <w:rsid w:val="004B2C63"/>
    <w:rsid w:val="004C4F5F"/>
    <w:rsid w:val="004C7E18"/>
    <w:rsid w:val="004D30AF"/>
    <w:rsid w:val="004E3A2C"/>
    <w:rsid w:val="004E3D04"/>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7419"/>
    <w:rsid w:val="00540A98"/>
    <w:rsid w:val="0054126E"/>
    <w:rsid w:val="0054180B"/>
    <w:rsid w:val="00541A0D"/>
    <w:rsid w:val="005421C7"/>
    <w:rsid w:val="005448FA"/>
    <w:rsid w:val="005571F1"/>
    <w:rsid w:val="00562A94"/>
    <w:rsid w:val="0056505C"/>
    <w:rsid w:val="00566699"/>
    <w:rsid w:val="005706E5"/>
    <w:rsid w:val="005733EB"/>
    <w:rsid w:val="0057534D"/>
    <w:rsid w:val="0057743C"/>
    <w:rsid w:val="00582B06"/>
    <w:rsid w:val="00590126"/>
    <w:rsid w:val="00591988"/>
    <w:rsid w:val="00596856"/>
    <w:rsid w:val="00596D53"/>
    <w:rsid w:val="005A5989"/>
    <w:rsid w:val="005A6F55"/>
    <w:rsid w:val="005B2A31"/>
    <w:rsid w:val="005B7E58"/>
    <w:rsid w:val="005B7FD6"/>
    <w:rsid w:val="005C057C"/>
    <w:rsid w:val="005C2A51"/>
    <w:rsid w:val="005C4FC9"/>
    <w:rsid w:val="005C76D5"/>
    <w:rsid w:val="005D02A8"/>
    <w:rsid w:val="005D3606"/>
    <w:rsid w:val="005D5EEB"/>
    <w:rsid w:val="005E4421"/>
    <w:rsid w:val="005F3A7E"/>
    <w:rsid w:val="005F4099"/>
    <w:rsid w:val="005F5FE1"/>
    <w:rsid w:val="00600D67"/>
    <w:rsid w:val="00603AB1"/>
    <w:rsid w:val="0060633A"/>
    <w:rsid w:val="00613D4F"/>
    <w:rsid w:val="006149F1"/>
    <w:rsid w:val="00615E13"/>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3D7C"/>
    <w:rsid w:val="006749FD"/>
    <w:rsid w:val="00674DB9"/>
    <w:rsid w:val="00676C32"/>
    <w:rsid w:val="00680245"/>
    <w:rsid w:val="00684482"/>
    <w:rsid w:val="00686046"/>
    <w:rsid w:val="006976B1"/>
    <w:rsid w:val="0069776E"/>
    <w:rsid w:val="00697D3B"/>
    <w:rsid w:val="006A0ADE"/>
    <w:rsid w:val="006A29C5"/>
    <w:rsid w:val="006A3A54"/>
    <w:rsid w:val="006A561E"/>
    <w:rsid w:val="006B288E"/>
    <w:rsid w:val="006B5ED2"/>
    <w:rsid w:val="006C4C99"/>
    <w:rsid w:val="006C6176"/>
    <w:rsid w:val="006D01DC"/>
    <w:rsid w:val="006D1136"/>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70A6"/>
    <w:rsid w:val="007218F2"/>
    <w:rsid w:val="007256EA"/>
    <w:rsid w:val="00730DE0"/>
    <w:rsid w:val="00734DEB"/>
    <w:rsid w:val="007354A6"/>
    <w:rsid w:val="0074093D"/>
    <w:rsid w:val="00755F3D"/>
    <w:rsid w:val="007630AF"/>
    <w:rsid w:val="00763D73"/>
    <w:rsid w:val="007640C8"/>
    <w:rsid w:val="007676AF"/>
    <w:rsid w:val="00774DEF"/>
    <w:rsid w:val="00776087"/>
    <w:rsid w:val="00785145"/>
    <w:rsid w:val="00786497"/>
    <w:rsid w:val="00797BE3"/>
    <w:rsid w:val="007A0571"/>
    <w:rsid w:val="007A223B"/>
    <w:rsid w:val="007A4E13"/>
    <w:rsid w:val="007B0292"/>
    <w:rsid w:val="007B0E30"/>
    <w:rsid w:val="007C23B1"/>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41A7"/>
    <w:rsid w:val="00821898"/>
    <w:rsid w:val="00822D3C"/>
    <w:rsid w:val="00823454"/>
    <w:rsid w:val="00824894"/>
    <w:rsid w:val="0083017F"/>
    <w:rsid w:val="00830E77"/>
    <w:rsid w:val="008402D9"/>
    <w:rsid w:val="008455DC"/>
    <w:rsid w:val="008517C2"/>
    <w:rsid w:val="00851958"/>
    <w:rsid w:val="00853CC3"/>
    <w:rsid w:val="00867D56"/>
    <w:rsid w:val="00870064"/>
    <w:rsid w:val="008725EE"/>
    <w:rsid w:val="0087313F"/>
    <w:rsid w:val="0088301B"/>
    <w:rsid w:val="00886866"/>
    <w:rsid w:val="00892543"/>
    <w:rsid w:val="008A0DF6"/>
    <w:rsid w:val="008A1C19"/>
    <w:rsid w:val="008B19FB"/>
    <w:rsid w:val="008B38D7"/>
    <w:rsid w:val="008C0E72"/>
    <w:rsid w:val="008C0F70"/>
    <w:rsid w:val="008C651F"/>
    <w:rsid w:val="008C7CEB"/>
    <w:rsid w:val="008C7DB5"/>
    <w:rsid w:val="008D17A8"/>
    <w:rsid w:val="008E2CDB"/>
    <w:rsid w:val="008E572E"/>
    <w:rsid w:val="008E6336"/>
    <w:rsid w:val="008E63C2"/>
    <w:rsid w:val="008F5193"/>
    <w:rsid w:val="00903599"/>
    <w:rsid w:val="00905CE1"/>
    <w:rsid w:val="009151CF"/>
    <w:rsid w:val="0092594B"/>
    <w:rsid w:val="00927243"/>
    <w:rsid w:val="009272C6"/>
    <w:rsid w:val="00930F68"/>
    <w:rsid w:val="00932254"/>
    <w:rsid w:val="009339EC"/>
    <w:rsid w:val="0093743A"/>
    <w:rsid w:val="00942349"/>
    <w:rsid w:val="00943157"/>
    <w:rsid w:val="00943B37"/>
    <w:rsid w:val="00944403"/>
    <w:rsid w:val="0094481C"/>
    <w:rsid w:val="009456A5"/>
    <w:rsid w:val="00954DC1"/>
    <w:rsid w:val="00960D8F"/>
    <w:rsid w:val="0096284F"/>
    <w:rsid w:val="0096359D"/>
    <w:rsid w:val="00967270"/>
    <w:rsid w:val="009701C6"/>
    <w:rsid w:val="00972902"/>
    <w:rsid w:val="0097416D"/>
    <w:rsid w:val="009759F9"/>
    <w:rsid w:val="00984CA8"/>
    <w:rsid w:val="009859B8"/>
    <w:rsid w:val="00993A9D"/>
    <w:rsid w:val="00993CCE"/>
    <w:rsid w:val="00994FE7"/>
    <w:rsid w:val="009B205B"/>
    <w:rsid w:val="009B3592"/>
    <w:rsid w:val="009B59FC"/>
    <w:rsid w:val="009B70C3"/>
    <w:rsid w:val="009C1EA2"/>
    <w:rsid w:val="009C3FC7"/>
    <w:rsid w:val="009D398E"/>
    <w:rsid w:val="009D56AA"/>
    <w:rsid w:val="009D5C87"/>
    <w:rsid w:val="009E0089"/>
    <w:rsid w:val="009E396D"/>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B31"/>
    <w:rsid w:val="00A4214D"/>
    <w:rsid w:val="00A57B27"/>
    <w:rsid w:val="00A62727"/>
    <w:rsid w:val="00A65C29"/>
    <w:rsid w:val="00A666CE"/>
    <w:rsid w:val="00A67E7A"/>
    <w:rsid w:val="00A77603"/>
    <w:rsid w:val="00A871F0"/>
    <w:rsid w:val="00A9172E"/>
    <w:rsid w:val="00A917A5"/>
    <w:rsid w:val="00A94BF6"/>
    <w:rsid w:val="00A954B5"/>
    <w:rsid w:val="00A97975"/>
    <w:rsid w:val="00AA3581"/>
    <w:rsid w:val="00AA4F9A"/>
    <w:rsid w:val="00AA5A0A"/>
    <w:rsid w:val="00AB16BF"/>
    <w:rsid w:val="00AB1AF3"/>
    <w:rsid w:val="00AB3507"/>
    <w:rsid w:val="00AD0168"/>
    <w:rsid w:val="00AD2D04"/>
    <w:rsid w:val="00AD3C94"/>
    <w:rsid w:val="00AD647C"/>
    <w:rsid w:val="00AE658B"/>
    <w:rsid w:val="00B04D4C"/>
    <w:rsid w:val="00B070F5"/>
    <w:rsid w:val="00B075E3"/>
    <w:rsid w:val="00B12CBA"/>
    <w:rsid w:val="00B14D28"/>
    <w:rsid w:val="00B16CAC"/>
    <w:rsid w:val="00B22435"/>
    <w:rsid w:val="00B3075D"/>
    <w:rsid w:val="00B31ACE"/>
    <w:rsid w:val="00B32F14"/>
    <w:rsid w:val="00B34950"/>
    <w:rsid w:val="00B34C46"/>
    <w:rsid w:val="00B41C25"/>
    <w:rsid w:val="00B457BB"/>
    <w:rsid w:val="00B46201"/>
    <w:rsid w:val="00B501B2"/>
    <w:rsid w:val="00B549E1"/>
    <w:rsid w:val="00B56587"/>
    <w:rsid w:val="00B60206"/>
    <w:rsid w:val="00B61D6F"/>
    <w:rsid w:val="00B65513"/>
    <w:rsid w:val="00B73F3F"/>
    <w:rsid w:val="00B75842"/>
    <w:rsid w:val="00B81DD1"/>
    <w:rsid w:val="00B91A10"/>
    <w:rsid w:val="00B93C5C"/>
    <w:rsid w:val="00B93F5F"/>
    <w:rsid w:val="00B97CAC"/>
    <w:rsid w:val="00BA69A0"/>
    <w:rsid w:val="00BB2359"/>
    <w:rsid w:val="00BC64D4"/>
    <w:rsid w:val="00BC7E0B"/>
    <w:rsid w:val="00BD20DA"/>
    <w:rsid w:val="00BD43AB"/>
    <w:rsid w:val="00BE100C"/>
    <w:rsid w:val="00BE48F3"/>
    <w:rsid w:val="00BE6D77"/>
    <w:rsid w:val="00BF0AEC"/>
    <w:rsid w:val="00BF123B"/>
    <w:rsid w:val="00BF123D"/>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32D6"/>
    <w:rsid w:val="00C67A59"/>
    <w:rsid w:val="00C8573E"/>
    <w:rsid w:val="00C90094"/>
    <w:rsid w:val="00C90CE9"/>
    <w:rsid w:val="00C921D5"/>
    <w:rsid w:val="00C95F13"/>
    <w:rsid w:val="00C97031"/>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57A7"/>
    <w:rsid w:val="00D17BFE"/>
    <w:rsid w:val="00D23E42"/>
    <w:rsid w:val="00D23F11"/>
    <w:rsid w:val="00D30CCC"/>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1B31"/>
    <w:rsid w:val="00D82C3F"/>
    <w:rsid w:val="00DA0E70"/>
    <w:rsid w:val="00DA21DB"/>
    <w:rsid w:val="00DA3EE5"/>
    <w:rsid w:val="00DA4688"/>
    <w:rsid w:val="00DA5A00"/>
    <w:rsid w:val="00DA6917"/>
    <w:rsid w:val="00DB5FF7"/>
    <w:rsid w:val="00DB7432"/>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6BF"/>
    <w:rsid w:val="00E37AA1"/>
    <w:rsid w:val="00E426C9"/>
    <w:rsid w:val="00E447BB"/>
    <w:rsid w:val="00E462F9"/>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2AAB"/>
    <w:rsid w:val="00EA460E"/>
    <w:rsid w:val="00EB2068"/>
    <w:rsid w:val="00EC1776"/>
    <w:rsid w:val="00EC2BED"/>
    <w:rsid w:val="00EC4B6A"/>
    <w:rsid w:val="00EC6E4C"/>
    <w:rsid w:val="00ED022E"/>
    <w:rsid w:val="00ED20E8"/>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4098"/>
    <w:rsid w:val="00F14AE5"/>
    <w:rsid w:val="00F1770B"/>
    <w:rsid w:val="00F2178A"/>
    <w:rsid w:val="00F2343A"/>
    <w:rsid w:val="00F42D68"/>
    <w:rsid w:val="00F43593"/>
    <w:rsid w:val="00F44637"/>
    <w:rsid w:val="00F45389"/>
    <w:rsid w:val="00F4708B"/>
    <w:rsid w:val="00F472E0"/>
    <w:rsid w:val="00F53B53"/>
    <w:rsid w:val="00F66A72"/>
    <w:rsid w:val="00F7667E"/>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1B3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627932986">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501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D41DB-2055-41F2-A3DF-A785D043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32</Pages>
  <Words>7005</Words>
  <Characters>38533</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2018-06-26T19:17:00Z</cp:lastPrinted>
  <dcterms:created xsi:type="dcterms:W3CDTF">2024-06-13T00:44:00Z</dcterms:created>
  <dcterms:modified xsi:type="dcterms:W3CDTF">2024-07-04T23:08:00Z</dcterms:modified>
</cp:coreProperties>
</file>