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7A3C8" w14:textId="77777777" w:rsidR="00325701" w:rsidRPr="00926143" w:rsidRDefault="001D18A5">
      <w:pPr>
        <w:spacing w:before="240" w:after="240" w:line="360" w:lineRule="auto"/>
        <w:jc w:val="both"/>
        <w:rPr>
          <w:rFonts w:ascii="Palatino Linotype" w:eastAsia="Palatino Linotype" w:hAnsi="Palatino Linotype" w:cs="Palatino Linotype"/>
          <w:b/>
        </w:rPr>
      </w:pPr>
      <w:r w:rsidRPr="00CC0012">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Pr="00926143">
        <w:rPr>
          <w:rFonts w:ascii="Palatino Linotype" w:eastAsia="Palatino Linotype" w:hAnsi="Palatino Linotype" w:cs="Palatino Linotype"/>
          <w:b/>
        </w:rPr>
        <w:t xml:space="preserve">veintiséis de junio de dos mil veinticuatro. </w:t>
      </w:r>
    </w:p>
    <w:p w14:paraId="6EB32897" w14:textId="740F816F"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b/>
        </w:rPr>
        <w:t>VISTO</w:t>
      </w:r>
      <w:r w:rsidRPr="00CC0012">
        <w:rPr>
          <w:rFonts w:ascii="Palatino Linotype" w:eastAsia="Palatino Linotype" w:hAnsi="Palatino Linotype" w:cs="Palatino Linotype"/>
        </w:rPr>
        <w:t xml:space="preserve"> el expediente formado con motivo del recurso de revisión </w:t>
      </w:r>
      <w:r w:rsidRPr="00CC0012">
        <w:rPr>
          <w:rFonts w:ascii="Palatino Linotype" w:eastAsia="Palatino Linotype" w:hAnsi="Palatino Linotype" w:cs="Palatino Linotype"/>
          <w:b/>
        </w:rPr>
        <w:t>01224/INFOEM/IP/RR/2024</w:t>
      </w:r>
      <w:r w:rsidRPr="00CC0012">
        <w:rPr>
          <w:rFonts w:ascii="Palatino Linotype" w:eastAsia="Palatino Linotype" w:hAnsi="Palatino Linotype" w:cs="Palatino Linotype"/>
        </w:rPr>
        <w:t>, interpuesto por</w:t>
      </w:r>
      <w:r w:rsidR="00CF0FC4">
        <w:rPr>
          <w:rFonts w:ascii="Palatino Linotype" w:eastAsia="Palatino Linotype" w:hAnsi="Palatino Linotype" w:cs="Palatino Linotype"/>
          <w:b/>
        </w:rPr>
        <w:t xml:space="preserve"> XXXX XXXXX XXXXXXXXX</w:t>
      </w:r>
      <w:r w:rsidRPr="00CC0012">
        <w:rPr>
          <w:rFonts w:ascii="Palatino Linotype" w:eastAsia="Palatino Linotype" w:hAnsi="Palatino Linotype" w:cs="Palatino Linotype"/>
          <w:b/>
        </w:rPr>
        <w:t>,</w:t>
      </w:r>
      <w:r w:rsidRPr="00CC0012">
        <w:rPr>
          <w:rFonts w:ascii="Palatino Linotype" w:eastAsia="Palatino Linotype" w:hAnsi="Palatino Linotype" w:cs="Palatino Linotype"/>
        </w:rPr>
        <w:t xml:space="preserve"> en lo sucesivo</w:t>
      </w:r>
      <w:r w:rsidRPr="00CC0012">
        <w:rPr>
          <w:rFonts w:ascii="Palatino Linotype" w:eastAsia="Palatino Linotype" w:hAnsi="Palatino Linotype" w:cs="Palatino Linotype"/>
          <w:b/>
        </w:rPr>
        <w:t xml:space="preserve"> </w:t>
      </w:r>
      <w:r w:rsidRPr="00CC0012">
        <w:rPr>
          <w:rFonts w:ascii="Palatino Linotype" w:eastAsia="Palatino Linotype" w:hAnsi="Palatino Linotype" w:cs="Palatino Linotype"/>
        </w:rPr>
        <w:t xml:space="preserve">la parte </w:t>
      </w:r>
      <w:r w:rsidRPr="00CC0012">
        <w:rPr>
          <w:rFonts w:ascii="Palatino Linotype" w:eastAsia="Palatino Linotype" w:hAnsi="Palatino Linotype" w:cs="Palatino Linotype"/>
          <w:b/>
        </w:rPr>
        <w:t>Recurrente,</w:t>
      </w:r>
      <w:r w:rsidRPr="00CC0012">
        <w:rPr>
          <w:rFonts w:ascii="Palatino Linotype" w:eastAsia="Palatino Linotype" w:hAnsi="Palatino Linotype" w:cs="Palatino Linotype"/>
        </w:rPr>
        <w:t xml:space="preserve"> en contra de la respuesta a la solicitud de información con número de folio </w:t>
      </w:r>
      <w:r w:rsidRPr="00CC0012">
        <w:rPr>
          <w:rFonts w:ascii="Palatino Linotype" w:eastAsia="Palatino Linotype" w:hAnsi="Palatino Linotype" w:cs="Palatino Linotype"/>
          <w:b/>
        </w:rPr>
        <w:t xml:space="preserve">00085/NAUCALPA/IP/2024, </w:t>
      </w:r>
      <w:r w:rsidRPr="00CC0012">
        <w:rPr>
          <w:rFonts w:ascii="Palatino Linotype" w:eastAsia="Palatino Linotype" w:hAnsi="Palatino Linotype" w:cs="Palatino Linotype"/>
        </w:rPr>
        <w:t xml:space="preserve">por parte del </w:t>
      </w:r>
      <w:r w:rsidRPr="00CC0012">
        <w:rPr>
          <w:rFonts w:ascii="Palatino Linotype" w:eastAsia="Palatino Linotype" w:hAnsi="Palatino Linotype" w:cs="Palatino Linotype"/>
          <w:b/>
        </w:rPr>
        <w:t xml:space="preserve">Ayuntamiento de Naucalpan de Juárez, </w:t>
      </w:r>
      <w:r w:rsidRPr="00CC0012">
        <w:rPr>
          <w:rFonts w:ascii="Palatino Linotype" w:eastAsia="Palatino Linotype" w:hAnsi="Palatino Linotype" w:cs="Palatino Linotype"/>
        </w:rPr>
        <w:t xml:space="preserve">en lo sucesivo el </w:t>
      </w:r>
      <w:r w:rsidRPr="00CC0012">
        <w:rPr>
          <w:rFonts w:ascii="Palatino Linotype" w:eastAsia="Palatino Linotype" w:hAnsi="Palatino Linotype" w:cs="Palatino Linotype"/>
          <w:b/>
        </w:rPr>
        <w:t xml:space="preserve">Sujeto Obligado, </w:t>
      </w:r>
      <w:r w:rsidRPr="00CC0012">
        <w:rPr>
          <w:rFonts w:ascii="Palatino Linotype" w:eastAsia="Palatino Linotype" w:hAnsi="Palatino Linotype" w:cs="Palatino Linotype"/>
        </w:rPr>
        <w:t xml:space="preserve">se procede a dictar la presente resolución con base en los siguientes: </w:t>
      </w:r>
    </w:p>
    <w:p w14:paraId="6A2916C6" w14:textId="77777777" w:rsidR="00325701" w:rsidRPr="00CC0012" w:rsidRDefault="001D18A5">
      <w:pPr>
        <w:spacing w:before="240" w:after="240" w:line="360" w:lineRule="auto"/>
        <w:jc w:val="center"/>
        <w:rPr>
          <w:rFonts w:ascii="Palatino Linotype" w:eastAsia="Palatino Linotype" w:hAnsi="Palatino Linotype" w:cs="Palatino Linotype"/>
          <w:b/>
        </w:rPr>
      </w:pPr>
      <w:r w:rsidRPr="00CC0012">
        <w:rPr>
          <w:rFonts w:ascii="Palatino Linotype" w:eastAsia="Palatino Linotype" w:hAnsi="Palatino Linotype" w:cs="Palatino Linotype"/>
          <w:b/>
        </w:rPr>
        <w:t>I. A N T E C E D E N T E S</w:t>
      </w:r>
    </w:p>
    <w:p w14:paraId="455B95C0" w14:textId="77777777" w:rsidR="00325701" w:rsidRPr="00CC0012" w:rsidRDefault="001D18A5">
      <w:pPr>
        <w:spacing w:before="240" w:after="240" w:line="360" w:lineRule="auto"/>
        <w:jc w:val="both"/>
        <w:rPr>
          <w:rFonts w:ascii="Palatino Linotype" w:eastAsia="Palatino Linotype" w:hAnsi="Palatino Linotype" w:cs="Palatino Linotype"/>
        </w:rPr>
      </w:pPr>
      <w:bookmarkStart w:id="0" w:name="_heading=h.4d34og8" w:colFirst="0" w:colLast="0"/>
      <w:bookmarkEnd w:id="0"/>
      <w:r w:rsidRPr="00CC0012">
        <w:rPr>
          <w:rFonts w:ascii="Palatino Linotype" w:eastAsia="Palatino Linotype" w:hAnsi="Palatino Linotype" w:cs="Palatino Linotype"/>
          <w:b/>
        </w:rPr>
        <w:t>1. Solicitud de acceso a la información.</w:t>
      </w:r>
      <w:r w:rsidRPr="00CC0012">
        <w:rPr>
          <w:rFonts w:ascii="Palatino Linotype" w:eastAsia="Palatino Linotype" w:hAnsi="Palatino Linotype" w:cs="Palatino Linotype"/>
        </w:rPr>
        <w:t xml:space="preserve"> Con fecha </w:t>
      </w:r>
      <w:r w:rsidRPr="00CC0012">
        <w:rPr>
          <w:rFonts w:ascii="Palatino Linotype" w:eastAsia="Palatino Linotype" w:hAnsi="Palatino Linotype" w:cs="Palatino Linotype"/>
          <w:b/>
        </w:rPr>
        <w:t>nueve de febrero de dos mil veinticuatro,</w:t>
      </w:r>
      <w:r w:rsidRPr="00CC0012">
        <w:rPr>
          <w:rFonts w:ascii="Palatino Linotype" w:eastAsia="Palatino Linotype" w:hAnsi="Palatino Linotype" w:cs="Palatino Linotype"/>
        </w:rPr>
        <w:t xml:space="preserve"> la parte </w:t>
      </w:r>
      <w:r w:rsidRPr="00CC0012">
        <w:rPr>
          <w:rFonts w:ascii="Palatino Linotype" w:eastAsia="Palatino Linotype" w:hAnsi="Palatino Linotype" w:cs="Palatino Linotype"/>
          <w:b/>
        </w:rPr>
        <w:t xml:space="preserve">Recurrente </w:t>
      </w:r>
      <w:r w:rsidRPr="00CC0012">
        <w:rPr>
          <w:rFonts w:ascii="Palatino Linotype" w:eastAsia="Palatino Linotype" w:hAnsi="Palatino Linotype" w:cs="Palatino Linotype"/>
        </w:rPr>
        <w:t xml:space="preserve">presentó, a través del Sistema de Acceso a la Información Mexiquense, en lo subsecuente el </w:t>
      </w:r>
      <w:r w:rsidRPr="00CC0012">
        <w:rPr>
          <w:rFonts w:ascii="Palatino Linotype" w:eastAsia="Palatino Linotype" w:hAnsi="Palatino Linotype" w:cs="Palatino Linotype"/>
          <w:b/>
        </w:rPr>
        <w:t>SAIMEX,</w:t>
      </w:r>
      <w:r w:rsidRPr="00CC0012">
        <w:rPr>
          <w:rFonts w:ascii="Palatino Linotype" w:eastAsia="Palatino Linotype" w:hAnsi="Palatino Linotype" w:cs="Palatino Linotype"/>
        </w:rPr>
        <w:t xml:space="preserve"> ante el </w:t>
      </w:r>
      <w:r w:rsidRPr="00CC0012">
        <w:rPr>
          <w:rFonts w:ascii="Palatino Linotype" w:eastAsia="Palatino Linotype" w:hAnsi="Palatino Linotype" w:cs="Palatino Linotype"/>
          <w:b/>
        </w:rPr>
        <w:t>Sujeto Obligado</w:t>
      </w:r>
      <w:r w:rsidRPr="00CC0012">
        <w:rPr>
          <w:rFonts w:ascii="Palatino Linotype" w:eastAsia="Palatino Linotype" w:hAnsi="Palatino Linotype" w:cs="Palatino Linotype"/>
        </w:rPr>
        <w:t xml:space="preserve">, la solicitud de acceso a la información pública, mediante la cual requirió la información siguiente: </w:t>
      </w:r>
    </w:p>
    <w:p w14:paraId="658CCF33" w14:textId="77777777" w:rsidR="00325701" w:rsidRPr="00CC0012" w:rsidRDefault="001D18A5">
      <w:pPr>
        <w:spacing w:before="120" w:after="120"/>
        <w:ind w:left="851" w:right="902"/>
        <w:jc w:val="both"/>
        <w:rPr>
          <w:rFonts w:ascii="Palatino Linotype" w:eastAsia="Palatino Linotype" w:hAnsi="Palatino Linotype" w:cs="Palatino Linotype"/>
          <w:b/>
          <w:i/>
          <w:sz w:val="22"/>
          <w:szCs w:val="22"/>
        </w:rPr>
      </w:pPr>
      <w:bookmarkStart w:id="1" w:name="_heading=h.gjdgxs" w:colFirst="0" w:colLast="0"/>
      <w:bookmarkEnd w:id="1"/>
      <w:r w:rsidRPr="00CC0012">
        <w:rPr>
          <w:rFonts w:ascii="Palatino Linotype" w:eastAsia="Palatino Linotype" w:hAnsi="Palatino Linotype" w:cs="Palatino Linotype"/>
          <w:i/>
          <w:sz w:val="22"/>
          <w:szCs w:val="22"/>
        </w:rPr>
        <w:t xml:space="preserve"> “QUE DEMONIOS HACEN LOS REGIDORES Y LA PRESIDENTA MOYA DE NAUCALPAN, NOMAS NO SE VE OBRA O ATENCION A LA COMUNIDAD, POR ESO QUIERO SE ME INFORME CUANTAS SESIONES DEL AYUNTAMIENTO HAN HECHO DESDE 2022 HASTA HOY, QUIERO ME PROPORCIONEN DE MANERA ELECTRONICA TODAS LAS ORDENES DEL DIA DE SUS SESIONES APROBADAS ASI COMO TODAS LAS ACTAS FIRMADAS DE LA SESIONES DESDE 2022 HASTA ENERO DE 2024, QUIERO SE ME INFORME CUANTOS ACUERDOS HAN APROBADO Y CUALES, TAMBIEN CUANTOS Y </w:t>
      </w:r>
      <w:r w:rsidRPr="00CC0012">
        <w:rPr>
          <w:rFonts w:ascii="Palatino Linotype" w:eastAsia="Palatino Linotype" w:hAnsi="Palatino Linotype" w:cs="Palatino Linotype"/>
          <w:i/>
          <w:sz w:val="22"/>
          <w:szCs w:val="22"/>
        </w:rPr>
        <w:lastRenderedPageBreak/>
        <w:t>CUALES ESTAN EN TRAMITE Y CUANTOS Y CUALES ESTAN CONCLUIDOS, QUIERO ME PROPORCIONEN EN FORMATO ELECTRONICO TODAS LAS CONTANCIAS O ACTAS DE LAS SESIONES DE COMISIONES DE TODOS LOS MIEMBROS DEL AYUNTAMIENTO DURANTE ESTA ADMINISTRACION, QUIERO SE ME INFORME LA RELACION DE ASISTENCIA E INASTIENCIAS DE LOS EDILES A SUS SESIONES DE AYUNTAMIENTO DESDE 2022 A LA FECHA. ES LAMENTABLE QUE ESTOS TIPOS COBREN Y NO HAGAN NADA POR LAS COMUNIDADES.</w:t>
      </w:r>
      <w:r w:rsidRPr="00CC0012">
        <w:rPr>
          <w:rFonts w:ascii="Palatino Linotype" w:eastAsia="Palatino Linotype" w:hAnsi="Palatino Linotype" w:cs="Palatino Linotype"/>
          <w:b/>
          <w:i/>
          <w:sz w:val="22"/>
          <w:szCs w:val="22"/>
        </w:rPr>
        <w:t>”</w:t>
      </w:r>
      <w:r w:rsidRPr="00CC0012">
        <w:rPr>
          <w:rFonts w:ascii="Palatino Linotype" w:eastAsia="Palatino Linotype" w:hAnsi="Palatino Linotype" w:cs="Palatino Linotype"/>
          <w:i/>
          <w:sz w:val="22"/>
          <w:szCs w:val="22"/>
        </w:rPr>
        <w:t xml:space="preserve"> (sic) </w:t>
      </w:r>
    </w:p>
    <w:p w14:paraId="65F5B94F" w14:textId="77777777" w:rsidR="00325701" w:rsidRPr="00CC0012" w:rsidRDefault="001D18A5">
      <w:pPr>
        <w:spacing w:before="240" w:after="240" w:line="360" w:lineRule="auto"/>
        <w:jc w:val="both"/>
        <w:rPr>
          <w:rFonts w:ascii="Palatino Linotype" w:eastAsia="Palatino Linotype" w:hAnsi="Palatino Linotype" w:cs="Palatino Linotype"/>
        </w:rPr>
      </w:pPr>
      <w:bookmarkStart w:id="2" w:name="_heading=h.3dy6vkm" w:colFirst="0" w:colLast="0"/>
      <w:bookmarkEnd w:id="2"/>
      <w:r w:rsidRPr="00CC0012">
        <w:rPr>
          <w:rFonts w:ascii="Palatino Linotype" w:eastAsia="Palatino Linotype" w:hAnsi="Palatino Linotype" w:cs="Palatino Linotype"/>
          <w:b/>
        </w:rPr>
        <w:t>Modalidad de Entrega:</w:t>
      </w:r>
      <w:r w:rsidRPr="00CC0012">
        <w:rPr>
          <w:rFonts w:ascii="Palatino Linotype" w:eastAsia="Palatino Linotype" w:hAnsi="Palatino Linotype" w:cs="Palatino Linotype"/>
        </w:rPr>
        <w:t xml:space="preserve"> a través de </w:t>
      </w:r>
      <w:r w:rsidRPr="00CC0012">
        <w:rPr>
          <w:rFonts w:ascii="Palatino Linotype" w:eastAsia="Palatino Linotype" w:hAnsi="Palatino Linotype" w:cs="Palatino Linotype"/>
          <w:b/>
        </w:rPr>
        <w:t>SAIMEX.</w:t>
      </w:r>
    </w:p>
    <w:p w14:paraId="1ED2E71D"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b/>
        </w:rPr>
        <w:t xml:space="preserve">2. Respuesta. </w:t>
      </w:r>
      <w:r w:rsidRPr="00CC0012">
        <w:rPr>
          <w:rFonts w:ascii="Palatino Linotype" w:eastAsia="Palatino Linotype" w:hAnsi="Palatino Linotype" w:cs="Palatino Linotype"/>
        </w:rPr>
        <w:t xml:space="preserve">Con fecha </w:t>
      </w:r>
      <w:r w:rsidRPr="00CC0012">
        <w:rPr>
          <w:rFonts w:ascii="Palatino Linotype" w:eastAsia="Palatino Linotype" w:hAnsi="Palatino Linotype" w:cs="Palatino Linotype"/>
          <w:b/>
        </w:rPr>
        <w:t>cuatro de marzo de dos mil veinticuatro</w:t>
      </w:r>
      <w:r w:rsidRPr="00CC0012">
        <w:rPr>
          <w:rFonts w:ascii="Palatino Linotype" w:eastAsia="Palatino Linotype" w:hAnsi="Palatino Linotype" w:cs="Palatino Linotype"/>
        </w:rPr>
        <w:t xml:space="preserve">, el </w:t>
      </w:r>
      <w:r w:rsidRPr="00CC0012">
        <w:rPr>
          <w:rFonts w:ascii="Palatino Linotype" w:eastAsia="Palatino Linotype" w:hAnsi="Palatino Linotype" w:cs="Palatino Linotype"/>
          <w:b/>
        </w:rPr>
        <w:t xml:space="preserve">Sujeto Obligado </w:t>
      </w:r>
      <w:r w:rsidRPr="00CC0012">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1BF90E17" w14:textId="77777777" w:rsidR="00325701" w:rsidRPr="00CC0012" w:rsidRDefault="001D18A5">
      <w:pPr>
        <w:spacing w:before="240" w:after="240"/>
        <w:ind w:left="851"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i/>
          <w:sz w:val="22"/>
          <w:szCs w:val="22"/>
        </w:rPr>
        <w:t>“…Con fundamento en el artículo 12 de la Ley de Transparencia y Acceso a la Información Pública del Estado de México y Municipios y en el artículo 16 fracción VI del Reglamento Interno de la Secretaría del Ayuntamiento de Naucalpan de Juárez, México, en atención a su solicitud de información, con número de folio 00085/NAUCALPA/IP/2024, se adjunta oficio de respuesta con anexos...” (sic)</w:t>
      </w:r>
    </w:p>
    <w:p w14:paraId="3C9E57EE" w14:textId="77777777" w:rsidR="00325701" w:rsidRPr="00CC0012" w:rsidRDefault="001D18A5">
      <w:pPr>
        <w:spacing w:before="240" w:after="240" w:line="360" w:lineRule="auto"/>
        <w:ind w:right="49"/>
        <w:jc w:val="both"/>
        <w:rPr>
          <w:rFonts w:ascii="Palatino Linotype" w:eastAsia="Palatino Linotype" w:hAnsi="Palatino Linotype" w:cs="Palatino Linotype"/>
        </w:rPr>
      </w:pPr>
      <w:r w:rsidRPr="00CC0012">
        <w:rPr>
          <w:rFonts w:ascii="Palatino Linotype" w:eastAsia="Palatino Linotype" w:hAnsi="Palatino Linotype" w:cs="Palatino Linotype"/>
        </w:rPr>
        <w:t xml:space="preserve">El </w:t>
      </w:r>
      <w:r w:rsidRPr="00CC0012">
        <w:rPr>
          <w:rFonts w:ascii="Palatino Linotype" w:eastAsia="Palatino Linotype" w:hAnsi="Palatino Linotype" w:cs="Palatino Linotype"/>
          <w:b/>
        </w:rPr>
        <w:t>Sujeto Obligado</w:t>
      </w:r>
      <w:r w:rsidRPr="00CC0012">
        <w:rPr>
          <w:rFonts w:ascii="Palatino Linotype" w:eastAsia="Palatino Linotype" w:hAnsi="Palatino Linotype" w:cs="Palatino Linotype"/>
        </w:rPr>
        <w:t xml:space="preserve"> adjuntó lo siguiente: </w:t>
      </w:r>
    </w:p>
    <w:p w14:paraId="21A01B8E" w14:textId="77777777" w:rsidR="00325701" w:rsidRPr="00CC0012" w:rsidRDefault="001D18A5">
      <w:pPr>
        <w:spacing w:before="240" w:after="240" w:line="360" w:lineRule="auto"/>
        <w:ind w:right="49"/>
        <w:jc w:val="both"/>
        <w:rPr>
          <w:rFonts w:ascii="Palatino Linotype" w:eastAsia="Palatino Linotype" w:hAnsi="Palatino Linotype" w:cs="Palatino Linotype"/>
        </w:rPr>
      </w:pPr>
      <w:r w:rsidRPr="00CC0012">
        <w:rPr>
          <w:rFonts w:ascii="Palatino Linotype" w:eastAsia="Palatino Linotype" w:hAnsi="Palatino Linotype" w:cs="Palatino Linotype"/>
        </w:rPr>
        <w:t xml:space="preserve">- Escrito emitido el Subsecretario del Ayuntamiento, mediante el cual refiere que se giró el oficio con número de folio SA/SUB/DEJ-ET/008/2024 mediante el cual se requirió a las Jefas de Departamento de Acuerdos y Proyectos, y Actas de Cabildo y Gacetas Municipales, realizaran la búsqueda exhaustiva y minuciosa dentro de los expedientes existentes en el área a su cargo, a efecto de que remitieran la información que pudiera dar respuesta a la solicitud; asimismo, hizo referencia a la información que dichas servidoras públicas proporcionaron en atención al </w:t>
      </w:r>
      <w:r w:rsidRPr="00CC0012">
        <w:rPr>
          <w:rFonts w:ascii="Palatino Linotype" w:eastAsia="Palatino Linotype" w:hAnsi="Palatino Linotype" w:cs="Palatino Linotype"/>
        </w:rPr>
        <w:lastRenderedPageBreak/>
        <w:t xml:space="preserve">requerimiento señalado, mediante los oficios con números de folio  SA/SUB/ST/DACYGM/014/2024 y SA/SUB/ST/DAP/015/2024. </w:t>
      </w:r>
    </w:p>
    <w:p w14:paraId="164DE51D" w14:textId="77777777" w:rsidR="00325701" w:rsidRPr="00CC0012" w:rsidRDefault="001D18A5">
      <w:pPr>
        <w:spacing w:before="240" w:after="240" w:line="360" w:lineRule="auto"/>
        <w:ind w:right="49"/>
        <w:jc w:val="both"/>
        <w:rPr>
          <w:rFonts w:ascii="Palatino Linotype" w:eastAsia="Palatino Linotype" w:hAnsi="Palatino Linotype" w:cs="Palatino Linotype"/>
        </w:rPr>
      </w:pPr>
      <w:r w:rsidRPr="00CC0012">
        <w:rPr>
          <w:rFonts w:ascii="Palatino Linotype" w:eastAsia="Palatino Linotype" w:hAnsi="Palatino Linotype" w:cs="Palatino Linotype"/>
        </w:rPr>
        <w:t>Asimismo, manifestó que la persona solicitante pretende que el Sujeto Obligado se pronuncie de manera afirmativa o negativa, o bien emita un pronunciamiento categórico mediante el cual explique determinada situación, a fin de establecer que el Derecho de acceso a la información que le asisten las normas de la materia se constriñe en permitir el acceso a datos, registros, y todo tipo de información pública que conste en documentos que sean generados por la autoridad, conforme a las obligaciones y atribuciones conferidas en las mismas, de conformidad con el artículo 12 de la Ley de Transparencia y Acceso a la Información Pública del Estado de México y Municipios, y, con base en ello, refirió anexar las Actas de Cabildo, las cuales contienen la información solicitada, es decir, acuerdos, órdenes del día, pases de asistencia, propuestas y participación de los Ediles, entre otras cosas.</w:t>
      </w:r>
    </w:p>
    <w:p w14:paraId="455B4ACC" w14:textId="77777777" w:rsidR="00325701" w:rsidRPr="00CC0012" w:rsidRDefault="001D18A5">
      <w:pPr>
        <w:spacing w:before="240" w:after="240" w:line="360" w:lineRule="auto"/>
        <w:ind w:right="49"/>
        <w:jc w:val="both"/>
        <w:rPr>
          <w:rFonts w:ascii="Palatino Linotype" w:eastAsia="Palatino Linotype" w:hAnsi="Palatino Linotype" w:cs="Palatino Linotype"/>
        </w:rPr>
      </w:pPr>
      <w:r w:rsidRPr="00CC0012">
        <w:rPr>
          <w:rFonts w:ascii="Palatino Linotype" w:eastAsia="Palatino Linotype" w:hAnsi="Palatino Linotype" w:cs="Palatino Linotype"/>
        </w:rPr>
        <w:t>- Oficio número SA/SUB/DEJ-ET/008/2024, emitido por el Enlace de Transparencia de la Secretaría del Ayuntamiento, mediante el cual requiere a las Jefas de Departamento de Actas de Cabildo y Gacetas Municipales; y Acuerdos y Proyecto, giren instrucciones a quien corresponda a efecto de que se realice una revisión dentro de los expedientes existentes en el área a su cargo, y remitan la información que pudiera dar respuesta a lo solicitado.</w:t>
      </w:r>
    </w:p>
    <w:p w14:paraId="5A5155F7" w14:textId="77777777" w:rsidR="00325701" w:rsidRPr="00CC0012" w:rsidRDefault="001D18A5">
      <w:pPr>
        <w:spacing w:before="240" w:after="240" w:line="360" w:lineRule="auto"/>
        <w:ind w:right="49"/>
        <w:jc w:val="both"/>
        <w:rPr>
          <w:rFonts w:ascii="Palatino Linotype" w:eastAsia="Palatino Linotype" w:hAnsi="Palatino Linotype" w:cs="Palatino Linotype"/>
        </w:rPr>
      </w:pPr>
      <w:r w:rsidRPr="00CC0012">
        <w:rPr>
          <w:rFonts w:ascii="Palatino Linotype" w:eastAsia="Palatino Linotype" w:hAnsi="Palatino Linotype" w:cs="Palatino Linotype"/>
        </w:rPr>
        <w:t xml:space="preserve">- Oficio número SA/SUB/ST/DACYGM/014/2024, emitido por la Jefa de Departamento de Actas de Cabildo y Gacetas Municipales, mediante el cual informó que la administración municipal 2022-2024 ha celebrado 94 Sesiones </w:t>
      </w:r>
      <w:r w:rsidRPr="00CC0012">
        <w:rPr>
          <w:rFonts w:ascii="Palatino Linotype" w:eastAsia="Palatino Linotype" w:hAnsi="Palatino Linotype" w:cs="Palatino Linotype"/>
        </w:rPr>
        <w:lastRenderedPageBreak/>
        <w:t>Ordinarias de Cabildo, 18 Sesiones Extraordinarias y 4 Sesiones Solemnes, en las que se han aprobado un total de 265 acuerdos.</w:t>
      </w:r>
    </w:p>
    <w:p w14:paraId="7D5BC71C" w14:textId="77777777" w:rsidR="00325701" w:rsidRPr="00CC0012" w:rsidRDefault="001D18A5">
      <w:pPr>
        <w:spacing w:before="240" w:after="240" w:line="360" w:lineRule="auto"/>
        <w:ind w:right="49"/>
        <w:jc w:val="both"/>
        <w:rPr>
          <w:rFonts w:ascii="Palatino Linotype" w:eastAsia="Palatino Linotype" w:hAnsi="Palatino Linotype" w:cs="Palatino Linotype"/>
        </w:rPr>
      </w:pPr>
      <w:r w:rsidRPr="00CC0012">
        <w:rPr>
          <w:rFonts w:ascii="Palatino Linotype" w:eastAsia="Palatino Linotype" w:hAnsi="Palatino Linotype" w:cs="Palatino Linotype"/>
        </w:rPr>
        <w:t>Respecto a las Comisiones Edilicias, informó que derivado del Decreto número 190, publicado en la Gaceta del Gobierno, en fecha veintinueve de septiembre de dos mil veinte, fueron derogadas.</w:t>
      </w:r>
    </w:p>
    <w:p w14:paraId="44F269F8" w14:textId="77777777" w:rsidR="00325701" w:rsidRPr="00CC0012" w:rsidRDefault="001D18A5">
      <w:pPr>
        <w:spacing w:before="240" w:after="240" w:line="360" w:lineRule="auto"/>
        <w:ind w:right="49"/>
        <w:jc w:val="both"/>
        <w:rPr>
          <w:rFonts w:ascii="Palatino Linotype" w:eastAsia="Palatino Linotype" w:hAnsi="Palatino Linotype" w:cs="Palatino Linotype"/>
        </w:rPr>
      </w:pPr>
      <w:r w:rsidRPr="00CC0012">
        <w:rPr>
          <w:rFonts w:ascii="Palatino Linotype" w:eastAsia="Palatino Linotype" w:hAnsi="Palatino Linotype" w:cs="Palatino Linotype"/>
        </w:rPr>
        <w:t>Finalmente, refirió enviar 106 actas de Sesiones de Cabildo, con la finalidad de atender la solicitud de información, las cuales cuentan con su respectivo orden del día, así como las asistencias de los miembros del ayuntamiento.</w:t>
      </w:r>
    </w:p>
    <w:p w14:paraId="22D81F0B" w14:textId="77777777" w:rsidR="00325701" w:rsidRPr="00CC0012" w:rsidRDefault="001D18A5">
      <w:pPr>
        <w:spacing w:before="240" w:after="240" w:line="360" w:lineRule="auto"/>
        <w:ind w:right="49"/>
        <w:jc w:val="both"/>
        <w:rPr>
          <w:rFonts w:ascii="Palatino Linotype" w:eastAsia="Palatino Linotype" w:hAnsi="Palatino Linotype" w:cs="Palatino Linotype"/>
        </w:rPr>
      </w:pPr>
      <w:r w:rsidRPr="00CC0012">
        <w:rPr>
          <w:rFonts w:ascii="Palatino Linotype" w:eastAsia="Palatino Linotype" w:hAnsi="Palatino Linotype" w:cs="Palatino Linotype"/>
        </w:rPr>
        <w:t xml:space="preserve"> - Oficio número SA/SUB/ST/DAP/015/2024, emitido por la Jefa de Departamento de Actas de Acuerdos y Proyectos, mediante el cual informó que se realizó una búsqueda exhaustiva dentro de los archivos con los que cuenta el Departamento, y como resultado se obtuvo que el número Sesiones celebradas a la fecha es de 94 Sesiones Ordinarias y 18 Extraordinarias, en las cuales han sido aprobados 265 acuerdos dentro de la Administración 2022-20224; </w:t>
      </w:r>
    </w:p>
    <w:p w14:paraId="582BBB91" w14:textId="77777777" w:rsidR="00325701" w:rsidRPr="00CC0012" w:rsidRDefault="001D18A5">
      <w:pPr>
        <w:spacing w:before="240" w:after="240" w:line="360" w:lineRule="auto"/>
        <w:ind w:right="49"/>
        <w:jc w:val="both"/>
        <w:rPr>
          <w:rFonts w:ascii="Palatino Linotype" w:eastAsia="Palatino Linotype" w:hAnsi="Palatino Linotype" w:cs="Palatino Linotype"/>
        </w:rPr>
      </w:pPr>
      <w:r w:rsidRPr="00CC0012">
        <w:rPr>
          <w:rFonts w:ascii="Palatino Linotype" w:eastAsia="Palatino Linotype" w:hAnsi="Palatino Linotype" w:cs="Palatino Linotype"/>
        </w:rPr>
        <w:t>Asimismo, en lo que respecta a las actas, órdenes del día, asistencias de los ediles, manifestó que el Departamento no es competente al ser atribución del Departamento de Actas del Cabildo y Gacetas Municipales llevar el registro de las  actas, mismas que contienen los órdenes del día, los acuerdos aprobados, así como el registro de asistencias de los integrantes del ayuntamiento.</w:t>
      </w:r>
    </w:p>
    <w:p w14:paraId="20C789F6" w14:textId="77777777" w:rsidR="00325701" w:rsidRPr="00CC0012" w:rsidRDefault="001D18A5">
      <w:pPr>
        <w:spacing w:before="240" w:after="240" w:line="360" w:lineRule="auto"/>
        <w:ind w:right="49"/>
        <w:jc w:val="both"/>
        <w:rPr>
          <w:rFonts w:ascii="Palatino Linotype" w:eastAsia="Palatino Linotype" w:hAnsi="Palatino Linotype" w:cs="Palatino Linotype"/>
        </w:rPr>
      </w:pPr>
      <w:r w:rsidRPr="00CC0012">
        <w:rPr>
          <w:rFonts w:ascii="Palatino Linotype" w:eastAsia="Palatino Linotype" w:hAnsi="Palatino Linotype" w:cs="Palatino Linotype"/>
        </w:rPr>
        <w:t>Finalmente informó que las Comisiones Edilicias fueron derogadas mediante Decreto número 190, en su Artículo Primero, publicado en el Periódico Oficial "Gaceta del Gobierno” en fecha veintinueve de septiembre de dos mil veinte, subsistiendo las Comisiones de Gobernación, Planeación para el Desarrollo y Hacienda, no obstante, el Departamento no cuenta con las actas de las Sesiones de las Comisiones,  al ser es atribución del Secretario de cada Comisión, la elaboración y resguardo de las mismas, conforme a lo dispuesto al artículo 11 del Reglamento Interior de las Comisiones Edilicias del Ayuntamiento de Naucalpan de Juárez, México.</w:t>
      </w:r>
    </w:p>
    <w:p w14:paraId="22046581" w14:textId="77777777" w:rsidR="00325701" w:rsidRPr="00CC0012" w:rsidRDefault="001D18A5">
      <w:pPr>
        <w:spacing w:before="240" w:after="240" w:line="360" w:lineRule="auto"/>
        <w:ind w:right="49"/>
        <w:jc w:val="both"/>
        <w:rPr>
          <w:rFonts w:ascii="Palatino Linotype" w:eastAsia="Palatino Linotype" w:hAnsi="Palatino Linotype" w:cs="Palatino Linotype"/>
        </w:rPr>
      </w:pPr>
      <w:r w:rsidRPr="00CC0012">
        <w:rPr>
          <w:rFonts w:ascii="Palatino Linotype" w:eastAsia="Palatino Linotype" w:hAnsi="Palatino Linotype" w:cs="Palatino Linotype"/>
        </w:rPr>
        <w:t>- Oficios con números de folio SA/SUB/579/2024, SA/SUB/580/2024, emitidos por el Subsecretario delo Ayuntamiento, con sus respectivos anexos, y SA/717/2024, emitido por el Secretario del Ayuntamiento, cuyo contenido no guarda relación con la materia de la solicitud 00085/NAUCALPAN/IP/2024.</w:t>
      </w:r>
    </w:p>
    <w:p w14:paraId="1DB6D61D" w14:textId="77777777" w:rsidR="00325701" w:rsidRPr="00CC0012" w:rsidRDefault="001D18A5">
      <w:pPr>
        <w:spacing w:before="240" w:after="240" w:line="360" w:lineRule="auto"/>
        <w:ind w:right="49"/>
        <w:jc w:val="both"/>
        <w:rPr>
          <w:rFonts w:ascii="Palatino Linotype" w:eastAsia="Palatino Linotype" w:hAnsi="Palatino Linotype" w:cs="Palatino Linotype"/>
        </w:rPr>
      </w:pPr>
      <w:r w:rsidRPr="00CC0012">
        <w:rPr>
          <w:rFonts w:ascii="Palatino Linotype" w:eastAsia="Palatino Linotype" w:hAnsi="Palatino Linotype" w:cs="Palatino Linotype"/>
          <w:b/>
        </w:rPr>
        <w:t xml:space="preserve">3. Interposición del recurso de revisión. </w:t>
      </w:r>
      <w:r w:rsidRPr="00CC0012">
        <w:rPr>
          <w:rFonts w:ascii="Palatino Linotype" w:eastAsia="Palatino Linotype" w:hAnsi="Palatino Linotype" w:cs="Palatino Linotype"/>
        </w:rPr>
        <w:t xml:space="preserve">Inconforme con los términos de la respuesta emitida por parte del </w:t>
      </w:r>
      <w:r w:rsidRPr="00CC0012">
        <w:rPr>
          <w:rFonts w:ascii="Palatino Linotype" w:eastAsia="Palatino Linotype" w:hAnsi="Palatino Linotype" w:cs="Palatino Linotype"/>
          <w:b/>
        </w:rPr>
        <w:t>Sujeto Obligado</w:t>
      </w:r>
      <w:r w:rsidRPr="00CC0012">
        <w:rPr>
          <w:rFonts w:ascii="Palatino Linotype" w:eastAsia="Palatino Linotype" w:hAnsi="Palatino Linotype" w:cs="Palatino Linotype"/>
        </w:rPr>
        <w:t xml:space="preserve">, el </w:t>
      </w:r>
      <w:r w:rsidRPr="00CC0012">
        <w:rPr>
          <w:rFonts w:ascii="Palatino Linotype" w:eastAsia="Palatino Linotype" w:hAnsi="Palatino Linotype" w:cs="Palatino Linotype"/>
          <w:b/>
        </w:rPr>
        <w:t>cuatro de marzo de dos mil veinticuatro,</w:t>
      </w:r>
      <w:r w:rsidRPr="00CC0012">
        <w:rPr>
          <w:rFonts w:ascii="Palatino Linotype" w:eastAsia="Palatino Linotype" w:hAnsi="Palatino Linotype" w:cs="Palatino Linotype"/>
        </w:rPr>
        <w:t xml:space="preserve"> la parte </w:t>
      </w:r>
      <w:r w:rsidRPr="00CC0012">
        <w:rPr>
          <w:rFonts w:ascii="Palatino Linotype" w:eastAsia="Palatino Linotype" w:hAnsi="Palatino Linotype" w:cs="Palatino Linotype"/>
          <w:b/>
        </w:rPr>
        <w:t>Recurrente</w:t>
      </w:r>
      <w:r w:rsidRPr="00CC0012">
        <w:rPr>
          <w:rFonts w:ascii="Palatino Linotype" w:eastAsia="Palatino Linotype" w:hAnsi="Palatino Linotype" w:cs="Palatino Linotype"/>
        </w:rPr>
        <w:t xml:space="preserve"> interpuso el recurso de revisión a través de </w:t>
      </w:r>
      <w:r w:rsidRPr="00CC0012">
        <w:rPr>
          <w:rFonts w:ascii="Palatino Linotype" w:eastAsia="Palatino Linotype" w:hAnsi="Palatino Linotype" w:cs="Palatino Linotype"/>
          <w:b/>
        </w:rPr>
        <w:t xml:space="preserve">SAIMEX, </w:t>
      </w:r>
      <w:r w:rsidRPr="00CC0012">
        <w:rPr>
          <w:rFonts w:ascii="Palatino Linotype" w:eastAsia="Palatino Linotype" w:hAnsi="Palatino Linotype" w:cs="Palatino Linotype"/>
        </w:rPr>
        <w:t>en donde se manifestó de la siguiente manera:</w:t>
      </w:r>
    </w:p>
    <w:p w14:paraId="0A40DE9F" w14:textId="77777777" w:rsidR="00325701" w:rsidRPr="00CC0012" w:rsidRDefault="001D18A5">
      <w:pPr>
        <w:tabs>
          <w:tab w:val="left" w:pos="2400"/>
        </w:tabs>
        <w:spacing w:before="240" w:after="240" w:line="360" w:lineRule="auto"/>
        <w:jc w:val="both"/>
        <w:rPr>
          <w:rFonts w:ascii="Palatino Linotype" w:eastAsia="Palatino Linotype" w:hAnsi="Palatino Linotype" w:cs="Palatino Linotype"/>
          <w:b/>
        </w:rPr>
      </w:pPr>
      <w:r w:rsidRPr="00CC0012">
        <w:rPr>
          <w:rFonts w:ascii="Palatino Linotype" w:eastAsia="Palatino Linotype" w:hAnsi="Palatino Linotype" w:cs="Palatino Linotype"/>
          <w:b/>
        </w:rPr>
        <w:t xml:space="preserve">Acto impugnado: </w:t>
      </w:r>
      <w:r w:rsidRPr="00CC0012">
        <w:rPr>
          <w:rFonts w:ascii="Palatino Linotype" w:eastAsia="Palatino Linotype" w:hAnsi="Palatino Linotype" w:cs="Palatino Linotype"/>
          <w:b/>
        </w:rPr>
        <w:tab/>
      </w:r>
    </w:p>
    <w:p w14:paraId="75A92332" w14:textId="77777777" w:rsidR="00325701" w:rsidRPr="00CC0012" w:rsidRDefault="001D18A5">
      <w:pPr>
        <w:tabs>
          <w:tab w:val="left" w:pos="2745"/>
        </w:tabs>
        <w:spacing w:before="240" w:after="240"/>
        <w:ind w:left="851" w:right="900"/>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i/>
          <w:sz w:val="22"/>
          <w:szCs w:val="22"/>
        </w:rPr>
        <w:t>“NO SE PROPORCIONO LA INFORMACIÓN SOLICITADA, ESTA SE BRINDA DE MANERA INCOMPLETA” (sic)</w:t>
      </w:r>
    </w:p>
    <w:p w14:paraId="74B82029" w14:textId="77777777" w:rsidR="00325701" w:rsidRPr="00CC0012" w:rsidRDefault="001D18A5">
      <w:pPr>
        <w:spacing w:line="360" w:lineRule="auto"/>
        <w:jc w:val="both"/>
        <w:rPr>
          <w:rFonts w:ascii="Palatino Linotype" w:eastAsia="Palatino Linotype" w:hAnsi="Palatino Linotype" w:cs="Palatino Linotype"/>
        </w:rPr>
      </w:pPr>
      <w:bookmarkStart w:id="3" w:name="_heading=h.30j0zll" w:colFirst="0" w:colLast="0"/>
      <w:bookmarkEnd w:id="3"/>
      <w:r w:rsidRPr="00CC0012">
        <w:rPr>
          <w:rFonts w:ascii="Palatino Linotype" w:eastAsia="Palatino Linotype" w:hAnsi="Palatino Linotype" w:cs="Palatino Linotype"/>
          <w:b/>
        </w:rPr>
        <w:t>Y, Razones o motivos de inconformidad</w:t>
      </w:r>
      <w:r w:rsidRPr="00CC0012">
        <w:rPr>
          <w:rFonts w:ascii="Palatino Linotype" w:eastAsia="Palatino Linotype" w:hAnsi="Palatino Linotype" w:cs="Palatino Linotype"/>
        </w:rPr>
        <w:t>:</w:t>
      </w:r>
    </w:p>
    <w:p w14:paraId="56B6AD6B" w14:textId="77777777" w:rsidR="00325701" w:rsidRPr="00CC0012" w:rsidRDefault="001D18A5">
      <w:pPr>
        <w:tabs>
          <w:tab w:val="left" w:pos="2745"/>
        </w:tabs>
        <w:spacing w:before="240" w:after="240"/>
        <w:ind w:left="851" w:right="900"/>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i/>
          <w:sz w:val="22"/>
          <w:szCs w:val="22"/>
        </w:rPr>
        <w:t>“SOLICITÉ EN FORMATO ELECTRONICO TODAS LAS ORDENES DE DIA APROBADAS POR EL AYUNTAMIENTO ASI COMO LAS ACTAS DE SESIONES DE AYUNTAMIENTO REALIZADAS DEL AÑO 2022 HASTA ENERO DE 2024, INFORMACIÓN QUE EL LIC MARCO ANTONIO MONTEAGUDO EN SU ESCRITO CON NOMBRE DE ARCHIVO "respuesta 085-24. pdf" MANIFIESTA "De ahi, que se anexan a la Presente las Actas de Cabildo, mismas que contienen la información solicitada, es decir, acuerdos, ordenes del día, pases de asistencia, propuestas y participaciones de Ediles, entre otras cosas" INFORMACIÓN QUE NO FUE PROPORCIONADA RESPECTO A LA SOLICITUD EN FORMATO ELECTRONICO DE CONTANCIAS O ACTAS DE SESIONES DE LAS COMISIONES, ESTA NO FUE PROPORCIONADA YA QUE EN LOS ARCHIVOS PDF SIGNADOS POR LAS TITULARES DE LOS DEPARTAMENTOS DE ACUERDOS Y ACTAS CON NUMERO DE ARCHIVO "Folio 40" y "Folio 41" HAY CONTRADICCIONES POR UNA LADO MENCIONAN QUE FUERON SUPRIMIDAS LAS COMISIONES MEDIANTE DECRETO 190 DE LA GACETA DE GOBIERNO DEL ESTADO DE MEXICO Y POR OTRO LADO MENCIONAN QUE SUBSISTEN LAS COMISIONES DE GOBERNACION, PLANEACION PARA EL DESARROLLO Y HACIENDA, SIN EMBARGO AL MANIFESTAR QUE ESTAS SUBSISTEN NO SE PROPORCIONA LA INFORMACION RESPECTO A LAS ACTAS DE DICHAS SESIONES COMISIONES. SE SEÑALA LA INCONFORMIDAD DE QUE ME ANEXAN EN FORMATO PDF ARCHIVOS QUE NO TIENEN NADA QUE VER CON LA INFORMACION QUE SOLICITO TODAS ELLAS VERSAN EN LA SOLICITUD DEL ORGANO INTERNO DE CONTROL A LA SECRETARIA DEL AYUNTAMIENTO SOBRE UNA AUDITORIA DEL ORGANO DE FISCALIZACION ESTATAL. NO PIDO QUE PROCESEN LA INFORMACION SINO QUE CONTESTEN A MI SOLICITUD CUANTOS Y CUALES ACUERDOS DEL AYUNTAMIENTO ESTAN APROBADOS, CUALES Y CUANTOS ESTAN EN TRAMITE?. ES PRECARIO EL PROFESIONALISMO DE LOS SERVIDORES PUBLICOS DE NAUCALPAN AL PROPORCIONAR LA INFORMACION QUE SOLICITO ES POR ELLO QUE MANIFIESTO MI INCONFORMIDAD A LAS RESPUESTA BRINDADA POR LA UNIDAD DE TRANSPARENCIA DEL AYUNTAMIENTO DE NAUCALPAN, EXHIBE DEMASIADA BUROCRACIA Y FALTA DE EFICIENCIA EN SU FUNCIONAMIENTO CON EL HECHO DE LEER CADA OFICIO QUE ME PROPORCINAN</w:t>
      </w:r>
      <w:r w:rsidRPr="00CC0012">
        <w:rPr>
          <w:rFonts w:ascii="Palatino Linotype" w:eastAsia="Palatino Linotype" w:hAnsi="Palatino Linotype" w:cs="Palatino Linotype"/>
          <w:b/>
          <w:i/>
          <w:sz w:val="22"/>
          <w:szCs w:val="22"/>
        </w:rPr>
        <w:t xml:space="preserve">” </w:t>
      </w:r>
      <w:r w:rsidRPr="00CC0012">
        <w:rPr>
          <w:rFonts w:ascii="Palatino Linotype" w:eastAsia="Palatino Linotype" w:hAnsi="Palatino Linotype" w:cs="Palatino Linotype"/>
          <w:i/>
          <w:sz w:val="22"/>
          <w:szCs w:val="22"/>
        </w:rPr>
        <w:t>(sic)</w:t>
      </w:r>
    </w:p>
    <w:p w14:paraId="3927CAB2" w14:textId="77777777" w:rsidR="00325701" w:rsidRPr="00CC0012" w:rsidRDefault="001D18A5">
      <w:pPr>
        <w:spacing w:before="240" w:after="240" w:line="360" w:lineRule="auto"/>
        <w:ind w:right="51"/>
        <w:jc w:val="both"/>
        <w:rPr>
          <w:rFonts w:ascii="Palatino Linotype" w:eastAsia="Palatino Linotype" w:hAnsi="Palatino Linotype" w:cs="Palatino Linotype"/>
        </w:rPr>
      </w:pPr>
      <w:r w:rsidRPr="00CC0012">
        <w:rPr>
          <w:rFonts w:ascii="Palatino Linotype" w:eastAsia="Palatino Linotype" w:hAnsi="Palatino Linotype" w:cs="Palatino Linotype"/>
        </w:rPr>
        <w:t xml:space="preserve">La parte </w:t>
      </w:r>
      <w:r w:rsidRPr="00CC0012">
        <w:rPr>
          <w:rFonts w:ascii="Palatino Linotype" w:eastAsia="Palatino Linotype" w:hAnsi="Palatino Linotype" w:cs="Palatino Linotype"/>
          <w:b/>
        </w:rPr>
        <w:t xml:space="preserve">Recurrente </w:t>
      </w:r>
      <w:r w:rsidRPr="00CC0012">
        <w:rPr>
          <w:rFonts w:ascii="Palatino Linotype" w:eastAsia="Palatino Linotype" w:hAnsi="Palatino Linotype" w:cs="Palatino Linotype"/>
        </w:rPr>
        <w:t xml:space="preserve">adjuntó los documentos mediante los cuales el </w:t>
      </w:r>
      <w:r w:rsidRPr="00CC0012">
        <w:rPr>
          <w:rFonts w:ascii="Palatino Linotype" w:eastAsia="Palatino Linotype" w:hAnsi="Palatino Linotype" w:cs="Palatino Linotype"/>
          <w:b/>
        </w:rPr>
        <w:t xml:space="preserve">Sujeto Obligado </w:t>
      </w:r>
      <w:r w:rsidRPr="00CC0012">
        <w:rPr>
          <w:rFonts w:ascii="Palatino Linotype" w:eastAsia="Palatino Linotype" w:hAnsi="Palatino Linotype" w:cs="Palatino Linotype"/>
        </w:rPr>
        <w:t>dio respuesta a la solicitud de información.</w:t>
      </w:r>
      <w:r w:rsidRPr="00CC0012">
        <w:rPr>
          <w:rFonts w:ascii="Palatino Linotype" w:eastAsia="Palatino Linotype" w:hAnsi="Palatino Linotype" w:cs="Palatino Linotype"/>
          <w:b/>
        </w:rPr>
        <w:t xml:space="preserve"> </w:t>
      </w:r>
    </w:p>
    <w:p w14:paraId="4697ECEC" w14:textId="77777777" w:rsidR="00325701" w:rsidRPr="00CC0012" w:rsidRDefault="001D18A5">
      <w:pPr>
        <w:spacing w:before="240" w:after="240" w:line="360" w:lineRule="auto"/>
        <w:ind w:right="51"/>
        <w:jc w:val="both"/>
        <w:rPr>
          <w:rFonts w:ascii="Palatino Linotype" w:eastAsia="Palatino Linotype" w:hAnsi="Palatino Linotype" w:cs="Palatino Linotype"/>
        </w:rPr>
      </w:pPr>
      <w:r w:rsidRPr="00CC0012">
        <w:rPr>
          <w:rFonts w:ascii="Palatino Linotype" w:eastAsia="Palatino Linotype" w:hAnsi="Palatino Linotype" w:cs="Palatino Linotype"/>
          <w:b/>
        </w:rPr>
        <w:t xml:space="preserve">4. Turno. </w:t>
      </w:r>
      <w:r w:rsidRPr="00CC0012">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CC0012">
        <w:rPr>
          <w:rFonts w:ascii="Palatino Linotype" w:eastAsia="Palatino Linotype" w:hAnsi="Palatino Linotype" w:cs="Palatino Linotype"/>
          <w:b/>
        </w:rPr>
        <w:t xml:space="preserve">Guadalupe Ramírez Peña, </w:t>
      </w:r>
      <w:r w:rsidRPr="00CC0012">
        <w:rPr>
          <w:rFonts w:ascii="Palatino Linotype" w:eastAsia="Palatino Linotype" w:hAnsi="Palatino Linotype" w:cs="Palatino Linotype"/>
        </w:rPr>
        <w:t>a efecto de que analizara sobre su admisión o su desechamiento.</w:t>
      </w:r>
    </w:p>
    <w:p w14:paraId="4D6906E8"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b/>
        </w:rPr>
        <w:t>5. Admisión del Recurso de revisión.</w:t>
      </w:r>
      <w:r w:rsidRPr="00CC0012">
        <w:rPr>
          <w:rFonts w:ascii="Palatino Linotype" w:eastAsia="Palatino Linotype" w:hAnsi="Palatino Linotype" w:cs="Palatino Linotype"/>
        </w:rPr>
        <w:t xml:space="preserve"> Con fecha</w:t>
      </w:r>
      <w:r w:rsidRPr="00CC0012">
        <w:rPr>
          <w:rFonts w:ascii="Palatino Linotype" w:eastAsia="Palatino Linotype" w:hAnsi="Palatino Linotype" w:cs="Palatino Linotype"/>
          <w:b/>
        </w:rPr>
        <w:t xml:space="preserve"> siete de marzo de dos mil veinticuatro </w:t>
      </w:r>
      <w:r w:rsidRPr="00CC0012">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CC0012">
        <w:rPr>
          <w:rFonts w:ascii="Palatino Linotype" w:eastAsia="Palatino Linotype" w:hAnsi="Palatino Linotype" w:cs="Palatino Linotype"/>
          <w:b/>
        </w:rPr>
        <w:t xml:space="preserve">Sujeto Obligado </w:t>
      </w:r>
      <w:r w:rsidRPr="00CC0012">
        <w:rPr>
          <w:rFonts w:ascii="Palatino Linotype" w:eastAsia="Palatino Linotype" w:hAnsi="Palatino Linotype" w:cs="Palatino Linotype"/>
        </w:rPr>
        <w:t>presentara su informe justificado.</w:t>
      </w:r>
    </w:p>
    <w:p w14:paraId="513ABEB5" w14:textId="77777777" w:rsidR="00325701" w:rsidRPr="00CC0012" w:rsidRDefault="001D18A5">
      <w:pPr>
        <w:spacing w:before="240" w:after="240" w:line="360" w:lineRule="auto"/>
        <w:jc w:val="both"/>
        <w:rPr>
          <w:rFonts w:ascii="Palatino Linotype" w:eastAsia="Palatino Linotype" w:hAnsi="Palatino Linotype" w:cs="Palatino Linotype"/>
        </w:rPr>
      </w:pPr>
      <w:bookmarkStart w:id="4" w:name="_heading=h.2s8eyo1" w:colFirst="0" w:colLast="0"/>
      <w:bookmarkEnd w:id="4"/>
      <w:r w:rsidRPr="00CC0012">
        <w:rPr>
          <w:rFonts w:ascii="Palatino Linotype" w:eastAsia="Palatino Linotype" w:hAnsi="Palatino Linotype" w:cs="Palatino Linotype"/>
          <w:b/>
        </w:rPr>
        <w:t>6. Manifestaciones</w:t>
      </w:r>
      <w:r w:rsidRPr="00CC0012">
        <w:rPr>
          <w:rFonts w:ascii="Palatino Linotype" w:eastAsia="Palatino Linotype" w:hAnsi="Palatino Linotype" w:cs="Palatino Linotype"/>
        </w:rPr>
        <w:t xml:space="preserve">. En fecha </w:t>
      </w:r>
      <w:r w:rsidRPr="00CC0012">
        <w:rPr>
          <w:rFonts w:ascii="Palatino Linotype" w:eastAsia="Palatino Linotype" w:hAnsi="Palatino Linotype" w:cs="Palatino Linotype"/>
          <w:b/>
        </w:rPr>
        <w:t xml:space="preserve">quince de marzo de dos mil veinticuatro, </w:t>
      </w:r>
      <w:r w:rsidRPr="00CC0012">
        <w:rPr>
          <w:rFonts w:ascii="Palatino Linotype" w:eastAsia="Palatino Linotype" w:hAnsi="Palatino Linotype" w:cs="Palatino Linotype"/>
        </w:rPr>
        <w:t xml:space="preserve">el </w:t>
      </w:r>
      <w:r w:rsidRPr="00CC0012">
        <w:rPr>
          <w:rFonts w:ascii="Palatino Linotype" w:eastAsia="Palatino Linotype" w:hAnsi="Palatino Linotype" w:cs="Palatino Linotype"/>
          <w:b/>
        </w:rPr>
        <w:t xml:space="preserve">Sujeto Obligado </w:t>
      </w:r>
      <w:r w:rsidRPr="00CC0012">
        <w:rPr>
          <w:rFonts w:ascii="Palatino Linotype" w:eastAsia="Palatino Linotype" w:hAnsi="Palatino Linotype" w:cs="Palatino Linotype"/>
        </w:rPr>
        <w:t xml:space="preserve">remitió, a través de SAIMEX, el escrito emitido por el Secretario del Ayuntamiento, mediante el cual, en relación con los motivos de inconformidad alegados por la parte </w:t>
      </w:r>
      <w:r w:rsidRPr="00CC0012">
        <w:rPr>
          <w:rFonts w:ascii="Palatino Linotype" w:eastAsia="Palatino Linotype" w:hAnsi="Palatino Linotype" w:cs="Palatino Linotype"/>
          <w:b/>
        </w:rPr>
        <w:t xml:space="preserve">Recurrente, </w:t>
      </w:r>
      <w:r w:rsidRPr="00CC0012">
        <w:rPr>
          <w:rFonts w:ascii="Palatino Linotype" w:eastAsia="Palatino Linotype" w:hAnsi="Palatino Linotype" w:cs="Palatino Linotype"/>
        </w:rPr>
        <w:t>manifiesto que adjuntaba en medio magnético la información solicitada.</w:t>
      </w:r>
    </w:p>
    <w:p w14:paraId="55B30A15"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Anexo: Documento constante de dos mil seiscientas cuarenta y dos hojas, que contienen 106 Actas de Sesiones de Cabildo, de las cuales 88 corresponden a Sesiones Ordinarias y 18 a Sesiones Extraordinarias.</w:t>
      </w:r>
    </w:p>
    <w:p w14:paraId="5096A9C9"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 xml:space="preserve">Una vez analizados los documentos referidos, se determinó hacer del conocimiento de la parte </w:t>
      </w:r>
      <w:r w:rsidRPr="00CC0012">
        <w:rPr>
          <w:rFonts w:ascii="Palatino Linotype" w:eastAsia="Palatino Linotype" w:hAnsi="Palatino Linotype" w:cs="Palatino Linotype"/>
          <w:b/>
        </w:rPr>
        <w:t xml:space="preserve">Recurrente </w:t>
      </w:r>
      <w:r w:rsidRPr="00CC0012">
        <w:rPr>
          <w:rFonts w:ascii="Palatino Linotype" w:eastAsia="Palatino Linotype" w:hAnsi="Palatino Linotype" w:cs="Palatino Linotype"/>
        </w:rPr>
        <w:t>únicamente el escrito emitido por el Secretario del Ayuntamiento, con la finalidad de que manifestara lo que a su derecho resultara conveniente, sin embargo, fue omisa en ejercer dicha prerrogativa.</w:t>
      </w:r>
    </w:p>
    <w:p w14:paraId="3EFC5BE9"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Lo anterior en virtud de que en las Actas de Cabildo se advierten datos personales susceptibles de ser clasificados como confidenciales, como más adelante se detallará.</w:t>
      </w:r>
    </w:p>
    <w:p w14:paraId="725ED5F4"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 xml:space="preserve">La parte </w:t>
      </w:r>
      <w:r w:rsidRPr="00CC0012">
        <w:rPr>
          <w:rFonts w:ascii="Palatino Linotype" w:eastAsia="Palatino Linotype" w:hAnsi="Palatino Linotype" w:cs="Palatino Linotype"/>
          <w:b/>
        </w:rPr>
        <w:t xml:space="preserve">Recurrente </w:t>
      </w:r>
      <w:r w:rsidRPr="00CC0012">
        <w:rPr>
          <w:rFonts w:ascii="Palatino Linotype" w:eastAsia="Palatino Linotype" w:hAnsi="Palatino Linotype" w:cs="Palatino Linotype"/>
        </w:rPr>
        <w:t>fue omisa en manifestar lo que a su derecho estimara conveniente, en el plazo establecido para tal efecto.</w:t>
      </w:r>
    </w:p>
    <w:p w14:paraId="3B42E974"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b/>
        </w:rPr>
        <w:t>7. Ampliación del término para resolver</w:t>
      </w:r>
      <w:r w:rsidRPr="00CC0012">
        <w:rPr>
          <w:rFonts w:ascii="Palatino Linotype" w:eastAsia="Palatino Linotype" w:hAnsi="Palatino Linotype" w:cs="Palatino Linotype"/>
        </w:rPr>
        <w:t xml:space="preserve">. En fecha </w:t>
      </w:r>
      <w:r w:rsidRPr="00CC0012">
        <w:rPr>
          <w:rFonts w:ascii="Palatino Linotype" w:eastAsia="Palatino Linotype" w:hAnsi="Palatino Linotype" w:cs="Palatino Linotype"/>
          <w:b/>
        </w:rPr>
        <w:t xml:space="preserve">veinte de junio de dos mil veinticuatro, </w:t>
      </w:r>
      <w:r w:rsidRPr="00CC0012">
        <w:rPr>
          <w:rFonts w:ascii="Palatino Linotype" w:eastAsia="Palatino Linotype" w:hAnsi="Palatino Linotype" w:cs="Palatino Linotype"/>
        </w:rPr>
        <w:t>se amplió el término para resolver el recurso de revisión en términos del artículo 181 párrafo tercero de la Ley de Transparencia y Acceso a la Información Pública del Estado de México y Municipios.</w:t>
      </w:r>
    </w:p>
    <w:p w14:paraId="1102CBB4"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334D7396"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3D580800"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537BEEA"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6A40BD1" w14:textId="77777777" w:rsidR="00325701" w:rsidRPr="00CC0012" w:rsidRDefault="001D18A5">
      <w:pPr>
        <w:spacing w:before="240" w:after="240" w:line="360" w:lineRule="auto"/>
        <w:jc w:val="both"/>
        <w:rPr>
          <w:rFonts w:ascii="Palatino Linotype" w:eastAsia="Palatino Linotype" w:hAnsi="Palatino Linotype" w:cs="Palatino Linotype"/>
          <w:strike/>
        </w:rPr>
      </w:pPr>
      <w:r w:rsidRPr="00CC0012">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0E665806" w14:textId="77777777" w:rsidR="00325701" w:rsidRPr="00CC0012" w:rsidRDefault="001D18A5">
      <w:pPr>
        <w:numPr>
          <w:ilvl w:val="0"/>
          <w:numId w:val="1"/>
        </w:num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074BA4D7" w14:textId="77777777" w:rsidR="00325701" w:rsidRPr="00CC0012" w:rsidRDefault="001D18A5">
      <w:pPr>
        <w:numPr>
          <w:ilvl w:val="0"/>
          <w:numId w:val="1"/>
        </w:num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Actividad Procesal del interesado. Acciones u omisiones del interesado.</w:t>
      </w:r>
    </w:p>
    <w:p w14:paraId="7BFF8A98" w14:textId="77777777" w:rsidR="00325701" w:rsidRPr="00CC0012" w:rsidRDefault="001D18A5">
      <w:pPr>
        <w:numPr>
          <w:ilvl w:val="0"/>
          <w:numId w:val="1"/>
        </w:num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Conducta de la Autoridad: Las Acciones u omisiones realizadas en el procedimiento. Así como si la autoridad actuó con la debida diligencia.</w:t>
      </w:r>
    </w:p>
    <w:p w14:paraId="1574D5CB" w14:textId="77777777" w:rsidR="00325701" w:rsidRPr="00CC0012" w:rsidRDefault="001D18A5">
      <w:pPr>
        <w:spacing w:before="240" w:after="240" w:line="360" w:lineRule="auto"/>
        <w:ind w:left="567"/>
        <w:jc w:val="both"/>
        <w:rPr>
          <w:rFonts w:ascii="Palatino Linotype" w:eastAsia="Palatino Linotype" w:hAnsi="Palatino Linotype" w:cs="Palatino Linotype"/>
        </w:rPr>
      </w:pPr>
      <w:r w:rsidRPr="00CC0012">
        <w:rPr>
          <w:rFonts w:ascii="Palatino Linotype" w:eastAsia="Palatino Linotype" w:hAnsi="Palatino Linotype" w:cs="Palatino Linotype"/>
        </w:rPr>
        <w:t>d) La afectación generada en la situación jurídica de la persona involucrada en el proceso: Violación a sus derechos humanos.</w:t>
      </w:r>
    </w:p>
    <w:p w14:paraId="3E3A87DD"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67B0F30" w14:textId="77777777" w:rsidR="00325701" w:rsidRPr="00CC0012" w:rsidRDefault="001D18A5">
      <w:pPr>
        <w:spacing w:before="240" w:after="240" w:line="360" w:lineRule="auto"/>
        <w:jc w:val="both"/>
        <w:rPr>
          <w:rFonts w:ascii="Palatino Linotype" w:eastAsia="Palatino Linotype" w:hAnsi="Palatino Linotype" w:cs="Palatino Linotype"/>
          <w:b/>
        </w:rPr>
      </w:pPr>
      <w:r w:rsidRPr="00CC0012">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CC0012">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CC0012">
        <w:rPr>
          <w:rFonts w:ascii="Palatino Linotype" w:eastAsia="Palatino Linotype" w:hAnsi="Palatino Linotype" w:cs="Palatino Linotype"/>
        </w:rPr>
        <w:t>, visible en la Gaceta del Seminario Judicial de la Federación con el registro digital 205635.</w:t>
      </w:r>
    </w:p>
    <w:p w14:paraId="1A027F7A"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CE13965"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1763BBE0" w14:textId="77777777" w:rsidR="00325701" w:rsidRPr="00CC0012" w:rsidRDefault="001D18A5">
      <w:pPr>
        <w:spacing w:before="240" w:after="240"/>
        <w:ind w:left="851" w:right="902"/>
        <w:jc w:val="both"/>
        <w:rPr>
          <w:rFonts w:ascii="Palatino Linotype" w:eastAsia="Palatino Linotype" w:hAnsi="Palatino Linotype" w:cs="Palatino Linotype"/>
          <w:sz w:val="22"/>
          <w:szCs w:val="22"/>
        </w:rPr>
      </w:pPr>
      <w:r w:rsidRPr="00CC0012">
        <w:rPr>
          <w:rFonts w:ascii="Palatino Linotype" w:eastAsia="Palatino Linotype" w:hAnsi="Palatino Linotype" w:cs="Palatino Linotype"/>
        </w:rPr>
        <w:t xml:space="preserve"> </w:t>
      </w:r>
      <w:r w:rsidRPr="00CC0012">
        <w:rPr>
          <w:rFonts w:ascii="Palatino Linotype" w:eastAsia="Palatino Linotype" w:hAnsi="Palatino Linotype" w:cs="Palatino Linotype"/>
          <w:i/>
          <w:sz w:val="22"/>
          <w:szCs w:val="22"/>
        </w:rPr>
        <w:t>“</w:t>
      </w:r>
      <w:r w:rsidRPr="00CC0012">
        <w:rPr>
          <w:rFonts w:ascii="Palatino Linotype" w:eastAsia="Palatino Linotype" w:hAnsi="Palatino Linotype" w:cs="Palatino Linotype"/>
          <w:b/>
          <w:i/>
          <w:sz w:val="22"/>
          <w:szCs w:val="22"/>
        </w:rPr>
        <w:t>PLAZO RAZONABLE PARA RESOLVER. DIMENSIÓN Y EFECTOS DE ESTE CONCEPTO CUANDO SE ADUCE EXCESIVA CARGA DE TRABAJO</w:t>
      </w:r>
      <w:r w:rsidRPr="00CC0012">
        <w:rPr>
          <w:rFonts w:ascii="Palatino Linotype" w:eastAsia="Palatino Linotype" w:hAnsi="Palatino Linotype" w:cs="Palatino Linotype"/>
          <w:i/>
          <w:sz w:val="22"/>
          <w:szCs w:val="22"/>
        </w:rPr>
        <w:t>.”</w:t>
      </w:r>
      <w:r w:rsidRPr="00CC0012">
        <w:rPr>
          <w:rFonts w:ascii="Palatino Linotype" w:eastAsia="Palatino Linotype" w:hAnsi="Palatino Linotype" w:cs="Palatino Linotype"/>
          <w:sz w:val="22"/>
          <w:szCs w:val="22"/>
        </w:rPr>
        <w:t xml:space="preserve"> consultable en el Seminario Judicial de la Federación y su gaceta, con el registro digital 2002351.</w:t>
      </w:r>
    </w:p>
    <w:p w14:paraId="682B2E4E" w14:textId="77777777" w:rsidR="00325701" w:rsidRPr="00CC0012" w:rsidRDefault="001D18A5">
      <w:pPr>
        <w:spacing w:before="240" w:after="240"/>
        <w:ind w:left="851" w:right="902"/>
        <w:jc w:val="both"/>
        <w:rPr>
          <w:rFonts w:ascii="Palatino Linotype" w:eastAsia="Palatino Linotype" w:hAnsi="Palatino Linotype" w:cs="Palatino Linotype"/>
          <w:sz w:val="22"/>
          <w:szCs w:val="22"/>
        </w:rPr>
      </w:pPr>
      <w:r w:rsidRPr="00CC0012">
        <w:rPr>
          <w:rFonts w:ascii="Palatino Linotype" w:eastAsia="Palatino Linotype" w:hAnsi="Palatino Linotype" w:cs="Palatino Linotype"/>
          <w:i/>
          <w:sz w:val="22"/>
          <w:szCs w:val="22"/>
        </w:rPr>
        <w:t>“</w:t>
      </w:r>
      <w:r w:rsidRPr="00CC0012">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CC0012">
        <w:rPr>
          <w:rFonts w:ascii="Palatino Linotype" w:eastAsia="Palatino Linotype" w:hAnsi="Palatino Linotype" w:cs="Palatino Linotype"/>
          <w:i/>
          <w:sz w:val="22"/>
          <w:szCs w:val="22"/>
        </w:rPr>
        <w:t>.”</w:t>
      </w:r>
      <w:r w:rsidRPr="00CC0012">
        <w:rPr>
          <w:rFonts w:ascii="Palatino Linotype" w:eastAsia="Palatino Linotype" w:hAnsi="Palatino Linotype" w:cs="Palatino Linotype"/>
          <w:sz w:val="22"/>
          <w:szCs w:val="22"/>
        </w:rPr>
        <w:t>, visible en el Seminario Judicial de la Federación y su gaceta, con el registro digital 2002350.</w:t>
      </w:r>
    </w:p>
    <w:p w14:paraId="5B9C4D70"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16539922"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b/>
        </w:rPr>
        <w:t xml:space="preserve">8. Cierre de instrucción. </w:t>
      </w:r>
      <w:r w:rsidRPr="00CC0012">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CC0012">
        <w:rPr>
          <w:rFonts w:ascii="Palatino Linotype" w:eastAsia="Palatino Linotype" w:hAnsi="Palatino Linotype" w:cs="Palatino Linotype"/>
          <w:b/>
        </w:rPr>
        <w:t>veintiocho de junio de dos mil veinticuatro</w:t>
      </w:r>
      <w:r w:rsidRPr="00CC0012">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20265FDB"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7B38185E" w14:textId="77777777" w:rsidR="00325701" w:rsidRPr="00CC0012" w:rsidRDefault="001D18A5">
      <w:pPr>
        <w:widowControl w:val="0"/>
        <w:spacing w:before="240" w:after="240" w:line="360" w:lineRule="auto"/>
        <w:jc w:val="center"/>
        <w:rPr>
          <w:rFonts w:ascii="Palatino Linotype" w:eastAsia="Palatino Linotype" w:hAnsi="Palatino Linotype" w:cs="Palatino Linotype"/>
          <w:b/>
        </w:rPr>
      </w:pPr>
      <w:r w:rsidRPr="00CC0012">
        <w:rPr>
          <w:rFonts w:ascii="Palatino Linotype" w:eastAsia="Palatino Linotype" w:hAnsi="Palatino Linotype" w:cs="Palatino Linotype"/>
          <w:b/>
        </w:rPr>
        <w:t>II. C O N S I D E R A N D O S</w:t>
      </w:r>
    </w:p>
    <w:p w14:paraId="320BB6C0"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b/>
        </w:rPr>
        <w:t>Primero. Competencia.</w:t>
      </w:r>
      <w:r w:rsidRPr="00CC0012">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66EAD1C" w14:textId="77777777" w:rsidR="00325701" w:rsidRPr="00CC0012" w:rsidRDefault="001D18A5">
      <w:pPr>
        <w:spacing w:before="240" w:after="240" w:line="360" w:lineRule="auto"/>
        <w:jc w:val="both"/>
        <w:rPr>
          <w:rFonts w:ascii="Palatino Linotype" w:eastAsia="Palatino Linotype" w:hAnsi="Palatino Linotype" w:cs="Palatino Linotype"/>
        </w:rPr>
      </w:pPr>
      <w:bookmarkStart w:id="5" w:name="_heading=h.tyjcwt" w:colFirst="0" w:colLast="0"/>
      <w:bookmarkEnd w:id="5"/>
      <w:r w:rsidRPr="00CC0012">
        <w:rPr>
          <w:rFonts w:ascii="Palatino Linotype" w:eastAsia="Palatino Linotype" w:hAnsi="Palatino Linotype" w:cs="Palatino Linotype"/>
          <w:b/>
        </w:rPr>
        <w:t>Segundo. Oportunidad y Procedibilidad del Recurso de Revisión</w:t>
      </w:r>
      <w:r w:rsidRPr="00CC0012">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5EF3B7FA"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CC0012">
        <w:rPr>
          <w:rFonts w:ascii="Palatino Linotype" w:eastAsia="Palatino Linotype" w:hAnsi="Palatino Linotype" w:cs="Palatino Linotype"/>
          <w:b/>
        </w:rPr>
        <w:t xml:space="preserve">Sujeto Obligado </w:t>
      </w:r>
      <w:r w:rsidRPr="00CC0012">
        <w:rPr>
          <w:rFonts w:ascii="Palatino Linotype" w:eastAsia="Palatino Linotype" w:hAnsi="Palatino Linotype" w:cs="Palatino Linotype"/>
        </w:rPr>
        <w:t xml:space="preserve">remitió la respuesta a la solicitud de información el día </w:t>
      </w:r>
      <w:r w:rsidRPr="00CC0012">
        <w:rPr>
          <w:rFonts w:ascii="Palatino Linotype" w:eastAsia="Palatino Linotype" w:hAnsi="Palatino Linotype" w:cs="Palatino Linotype"/>
          <w:b/>
        </w:rPr>
        <w:t xml:space="preserve">cuatro de marzo dos mil veinticuatro, </w:t>
      </w:r>
      <w:r w:rsidRPr="00CC0012">
        <w:rPr>
          <w:rFonts w:ascii="Palatino Linotype" w:eastAsia="Palatino Linotype" w:hAnsi="Palatino Linotype" w:cs="Palatino Linotype"/>
        </w:rPr>
        <w:t xml:space="preserve">mientras que el recurso de revisión interpuesto por la parte </w:t>
      </w:r>
      <w:r w:rsidRPr="00CC0012">
        <w:rPr>
          <w:rFonts w:ascii="Palatino Linotype" w:eastAsia="Palatino Linotype" w:hAnsi="Palatino Linotype" w:cs="Palatino Linotype"/>
          <w:b/>
        </w:rPr>
        <w:t>Recurrente</w:t>
      </w:r>
      <w:r w:rsidRPr="00CC0012">
        <w:rPr>
          <w:rFonts w:ascii="Palatino Linotype" w:eastAsia="Palatino Linotype" w:hAnsi="Palatino Linotype" w:cs="Palatino Linotype"/>
        </w:rPr>
        <w:t xml:space="preserve">, se tuvo por presentado el día </w:t>
      </w:r>
      <w:r w:rsidRPr="00CC0012">
        <w:rPr>
          <w:rFonts w:ascii="Palatino Linotype" w:eastAsia="Palatino Linotype" w:hAnsi="Palatino Linotype" w:cs="Palatino Linotype"/>
          <w:b/>
        </w:rPr>
        <w:t>cuatro de marzo de dos mil veinticuatro</w:t>
      </w:r>
      <w:r w:rsidRPr="00CC0012">
        <w:rPr>
          <w:rFonts w:ascii="Palatino Linotype" w:eastAsia="Palatino Linotype" w:hAnsi="Palatino Linotype" w:cs="Palatino Linotype"/>
        </w:rPr>
        <w:t>, esto es el mismo día en que tuvo conocimiento de la respuesta impugnada. En este sentido, se concluye que el presente recurso de revisión se encuentra dentro de los márgenes temporales previstos en las disposiciones legales referidas.</w:t>
      </w:r>
    </w:p>
    <w:p w14:paraId="46E5E37D"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7C54FAF0" w14:textId="77777777" w:rsidR="00325701" w:rsidRPr="00CC0012" w:rsidRDefault="001D18A5">
      <w:pPr>
        <w:spacing w:before="120" w:after="120"/>
        <w:ind w:left="851"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“RECURSO DE RECLAMACIÓN. SU INTERPOSICIÓN NO ES EXTEMPORÁNEA SI SE REALIZA ANTES DE QUE INICIE EL PLAZO PARA HACERLO</w:t>
      </w:r>
      <w:r w:rsidRPr="00CC0012">
        <w:rPr>
          <w:rFonts w:ascii="Palatino Linotype" w:eastAsia="Palatino Linotype" w:hAnsi="Palatino Linotype" w:cs="Palatino Linotype"/>
          <w:i/>
          <w:sz w:val="22"/>
          <w:szCs w:val="22"/>
        </w:rPr>
        <w:t>.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632BC2CB" w14:textId="77777777" w:rsidR="00325701" w:rsidRPr="00CC0012" w:rsidRDefault="001D18A5">
      <w:pPr>
        <w:spacing w:before="240" w:after="240" w:line="360" w:lineRule="auto"/>
        <w:jc w:val="both"/>
        <w:rPr>
          <w:rFonts w:ascii="Palatino Linotype" w:eastAsia="Palatino Linotype" w:hAnsi="Palatino Linotype" w:cs="Palatino Linotype"/>
        </w:rPr>
      </w:pPr>
      <w:bookmarkStart w:id="6" w:name="_heading=h.3znysh7" w:colFirst="0" w:colLast="0"/>
      <w:bookmarkEnd w:id="6"/>
      <w:r w:rsidRPr="00CC0012">
        <w:rPr>
          <w:rFonts w:ascii="Palatino Linotype" w:eastAsia="Palatino Linotype" w:hAnsi="Palatino Linotype" w:cs="Palatino Linotype"/>
        </w:rPr>
        <w:t>Al mismo tiempo,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20DCDE75"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 xml:space="preserve">Finalmente, se advierte que resulta procedente la interposición del recurso, según lo manifestado por la parte </w:t>
      </w:r>
      <w:r w:rsidRPr="00CC0012">
        <w:rPr>
          <w:rFonts w:ascii="Palatino Linotype" w:eastAsia="Palatino Linotype" w:hAnsi="Palatino Linotype" w:cs="Palatino Linotype"/>
          <w:b/>
        </w:rPr>
        <w:t>Recurrente</w:t>
      </w:r>
      <w:r w:rsidRPr="00CC0012">
        <w:rPr>
          <w:rFonts w:ascii="Palatino Linotype" w:eastAsia="Palatino Linotype" w:hAnsi="Palatino Linotype" w:cs="Palatino Linotype"/>
        </w:rPr>
        <w:t xml:space="preserve"> en sus motivos de inconformidad, de acuerdo al artículo 179, fracción V del ordenamiento legal citado, que a la letra dice: </w:t>
      </w:r>
    </w:p>
    <w:p w14:paraId="544EF9E1" w14:textId="77777777" w:rsidR="00325701" w:rsidRPr="00CC0012" w:rsidRDefault="001D18A5">
      <w:pPr>
        <w:spacing w:before="120" w:after="120"/>
        <w:ind w:left="851"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i/>
          <w:sz w:val="22"/>
          <w:szCs w:val="22"/>
        </w:rPr>
        <w:t>“</w:t>
      </w:r>
      <w:r w:rsidRPr="00CC0012">
        <w:rPr>
          <w:rFonts w:ascii="Palatino Linotype" w:eastAsia="Palatino Linotype" w:hAnsi="Palatino Linotype" w:cs="Palatino Linotype"/>
          <w:b/>
          <w:i/>
          <w:sz w:val="22"/>
          <w:szCs w:val="22"/>
        </w:rPr>
        <w:t>Artículo 179.</w:t>
      </w:r>
      <w:r w:rsidRPr="00CC0012">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74D52299" w14:textId="77777777" w:rsidR="00325701" w:rsidRPr="00CC0012" w:rsidRDefault="001D18A5">
      <w:pPr>
        <w:spacing w:before="120" w:after="120"/>
        <w:ind w:left="1134" w:right="900"/>
        <w:jc w:val="both"/>
        <w:rPr>
          <w:rFonts w:ascii="Palatino Linotype" w:eastAsia="Palatino Linotype" w:hAnsi="Palatino Linotype" w:cs="Palatino Linotype"/>
          <w:b/>
          <w:i/>
          <w:sz w:val="22"/>
          <w:szCs w:val="22"/>
        </w:rPr>
      </w:pPr>
      <w:r w:rsidRPr="00CC0012">
        <w:rPr>
          <w:rFonts w:ascii="Palatino Linotype" w:eastAsia="Palatino Linotype" w:hAnsi="Palatino Linotype" w:cs="Palatino Linotype"/>
          <w:b/>
          <w:i/>
          <w:sz w:val="22"/>
          <w:szCs w:val="22"/>
        </w:rPr>
        <w:t>…</w:t>
      </w:r>
    </w:p>
    <w:p w14:paraId="2F9D3D12" w14:textId="77777777" w:rsidR="00325701" w:rsidRPr="00CC0012" w:rsidRDefault="001D18A5">
      <w:pPr>
        <w:spacing w:before="120" w:after="120"/>
        <w:ind w:left="1134" w:right="900"/>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 xml:space="preserve">V. </w:t>
      </w:r>
      <w:r w:rsidRPr="00CC0012">
        <w:rPr>
          <w:rFonts w:ascii="Palatino Linotype" w:eastAsia="Palatino Linotype" w:hAnsi="Palatino Linotype" w:cs="Palatino Linotype"/>
          <w:i/>
          <w:sz w:val="22"/>
          <w:szCs w:val="22"/>
        </w:rPr>
        <w:t>La entrega de información incompleta;”</w:t>
      </w:r>
    </w:p>
    <w:p w14:paraId="3E3CAE2F" w14:textId="77777777" w:rsidR="00325701" w:rsidRPr="00CC0012" w:rsidRDefault="001D18A5">
      <w:pPr>
        <w:spacing w:before="240" w:after="240" w:line="360" w:lineRule="auto"/>
        <w:jc w:val="both"/>
        <w:rPr>
          <w:rFonts w:ascii="Palatino Linotype" w:eastAsia="Palatino Linotype" w:hAnsi="Palatino Linotype" w:cs="Palatino Linotype"/>
          <w:b/>
        </w:rPr>
      </w:pPr>
      <w:r w:rsidRPr="00CC0012">
        <w:rPr>
          <w:rFonts w:ascii="Palatino Linotype" w:eastAsia="Palatino Linotype" w:hAnsi="Palatino Linotype" w:cs="Palatino Linotype"/>
          <w:b/>
        </w:rPr>
        <w:t xml:space="preserve">Tercero. Materia de la revisión. </w:t>
      </w:r>
      <w:r w:rsidRPr="00CC0012">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CC0012">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CC0012">
        <w:rPr>
          <w:rFonts w:ascii="Palatino Linotype" w:eastAsia="Palatino Linotype" w:hAnsi="Palatino Linotype" w:cs="Palatino Linotype"/>
        </w:rPr>
        <w:t xml:space="preserve">de la parte </w:t>
      </w:r>
      <w:r w:rsidRPr="00CC0012">
        <w:rPr>
          <w:rFonts w:ascii="Palatino Linotype" w:eastAsia="Palatino Linotype" w:hAnsi="Palatino Linotype" w:cs="Palatino Linotype"/>
          <w:b/>
        </w:rPr>
        <w:t>Recurrente</w:t>
      </w:r>
      <w:r w:rsidRPr="00CC0012">
        <w:rPr>
          <w:rFonts w:ascii="Palatino Linotype" w:eastAsia="Palatino Linotype" w:hAnsi="Palatino Linotype" w:cs="Palatino Linotype"/>
        </w:rPr>
        <w:t>, o en su defecto, en caso de ser procedente, ordenar la entrega de información.</w:t>
      </w:r>
    </w:p>
    <w:p w14:paraId="38F32853" w14:textId="77777777" w:rsidR="00325701" w:rsidRPr="00CC0012" w:rsidRDefault="001D18A5">
      <w:pPr>
        <w:spacing w:before="240" w:after="240" w:line="360" w:lineRule="auto"/>
        <w:jc w:val="both"/>
        <w:rPr>
          <w:rFonts w:ascii="Palatino Linotype" w:eastAsia="Palatino Linotype" w:hAnsi="Palatino Linotype" w:cs="Palatino Linotype"/>
        </w:rPr>
      </w:pPr>
      <w:bookmarkStart w:id="7" w:name="_heading=h.2et92p0" w:colFirst="0" w:colLast="0"/>
      <w:bookmarkEnd w:id="7"/>
      <w:r w:rsidRPr="00CC0012">
        <w:rPr>
          <w:rFonts w:ascii="Palatino Linotype" w:eastAsia="Palatino Linotype" w:hAnsi="Palatino Linotype" w:cs="Palatino Linotype"/>
          <w:b/>
        </w:rPr>
        <w:t xml:space="preserve">Cuarto. Estudio del asunto. </w:t>
      </w:r>
      <w:r w:rsidRPr="00CC0012">
        <w:rPr>
          <w:rFonts w:ascii="Palatino Linotype" w:eastAsia="Palatino Linotype" w:hAnsi="Palatino Linotype" w:cs="Palatino Linotype"/>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635EDD87" w14:textId="77777777" w:rsidR="00325701" w:rsidRPr="00CC0012" w:rsidRDefault="001D18A5">
      <w:pPr>
        <w:spacing w:before="120" w:after="120"/>
        <w:ind w:left="851"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i/>
          <w:sz w:val="22"/>
          <w:szCs w:val="22"/>
        </w:rPr>
        <w:t>“</w:t>
      </w:r>
      <w:r w:rsidRPr="00CC0012">
        <w:rPr>
          <w:rFonts w:ascii="Palatino Linotype" w:eastAsia="Palatino Linotype" w:hAnsi="Palatino Linotype" w:cs="Palatino Linotype"/>
          <w:b/>
          <w:i/>
          <w:sz w:val="22"/>
          <w:szCs w:val="22"/>
        </w:rPr>
        <w:t>Artículo 4</w:t>
      </w:r>
      <w:r w:rsidRPr="00CC0012">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9657B07" w14:textId="77777777" w:rsidR="00325701" w:rsidRPr="00CC0012" w:rsidRDefault="001D18A5">
      <w:pPr>
        <w:spacing w:before="120" w:after="120"/>
        <w:ind w:left="851"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CC0012">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52DA677" w14:textId="77777777" w:rsidR="00325701" w:rsidRPr="00CC0012" w:rsidRDefault="001D18A5">
      <w:pPr>
        <w:spacing w:before="120" w:after="120"/>
        <w:ind w:left="851"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CC0012">
        <w:rPr>
          <w:rFonts w:ascii="Palatino Linotype" w:eastAsia="Palatino Linotype" w:hAnsi="Palatino Linotype" w:cs="Palatino Linotype"/>
          <w:i/>
          <w:sz w:val="22"/>
          <w:szCs w:val="22"/>
        </w:rPr>
        <w:t>.”(Sic)</w:t>
      </w:r>
    </w:p>
    <w:p w14:paraId="535804C9"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72BC7FE3" w14:textId="77777777" w:rsidR="00325701" w:rsidRPr="00CC0012" w:rsidRDefault="001D18A5">
      <w:pPr>
        <w:spacing w:before="120" w:after="120"/>
        <w:ind w:left="851"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“Artículo 12.-</w:t>
      </w:r>
      <w:r w:rsidRPr="00CC0012">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448324BF" w14:textId="77777777" w:rsidR="00325701" w:rsidRPr="00CC0012" w:rsidRDefault="001D18A5">
      <w:pPr>
        <w:spacing w:before="120" w:after="120"/>
        <w:ind w:left="851"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CC0012">
        <w:rPr>
          <w:rFonts w:ascii="Palatino Linotype" w:eastAsia="Palatino Linotype" w:hAnsi="Palatino Linotype" w:cs="Palatino Linotype"/>
          <w:i/>
          <w:sz w:val="22"/>
          <w:szCs w:val="22"/>
        </w:rPr>
        <w:t xml:space="preserve">. </w:t>
      </w:r>
      <w:r w:rsidRPr="00CC0012">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 (Sic)</w:t>
      </w:r>
    </w:p>
    <w:p w14:paraId="762581D5" w14:textId="77777777" w:rsidR="00325701" w:rsidRPr="00CC0012" w:rsidRDefault="001D18A5">
      <w:pPr>
        <w:spacing w:before="240" w:after="240" w:line="360" w:lineRule="auto"/>
        <w:ind w:right="-93"/>
        <w:jc w:val="both"/>
        <w:rPr>
          <w:rFonts w:ascii="Palatino Linotype" w:eastAsia="Palatino Linotype" w:hAnsi="Palatino Linotype" w:cs="Palatino Linotype"/>
        </w:rPr>
      </w:pPr>
      <w:r w:rsidRPr="00CC0012">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17F2CF67" w14:textId="77777777" w:rsidR="00325701" w:rsidRPr="00CC0012" w:rsidRDefault="001D18A5">
      <w:pPr>
        <w:spacing w:before="240" w:after="240" w:line="360" w:lineRule="auto"/>
        <w:jc w:val="both"/>
        <w:rPr>
          <w:rFonts w:ascii="Palatino Linotype" w:eastAsia="Palatino Linotype" w:hAnsi="Palatino Linotype" w:cs="Palatino Linotype"/>
          <w:b/>
        </w:rPr>
      </w:pPr>
      <w:r w:rsidRPr="00CC0012">
        <w:rPr>
          <w:rFonts w:ascii="Palatino Linotype" w:eastAsia="Palatino Linotype" w:hAnsi="Palatino Linotype" w:cs="Palatino Linotype"/>
        </w:rPr>
        <w:t>Sirve de apoyo a lo anterior, el criterio 03/17, emitido por el Instituto Nacional de Transparencia, Acceso a la Información y Protección de Datos Personales, que por rubro y texto, dispone lo siguiente:</w:t>
      </w:r>
      <w:r w:rsidRPr="00CC0012">
        <w:rPr>
          <w:rFonts w:ascii="Palatino Linotype" w:eastAsia="Palatino Linotype" w:hAnsi="Palatino Linotype" w:cs="Palatino Linotype"/>
          <w:b/>
        </w:rPr>
        <w:t xml:space="preserve"> </w:t>
      </w:r>
    </w:p>
    <w:p w14:paraId="590B622E"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i/>
          <w:sz w:val="22"/>
          <w:szCs w:val="22"/>
        </w:rPr>
        <w:t>“</w:t>
      </w:r>
      <w:r w:rsidRPr="00CC0012">
        <w:rPr>
          <w:rFonts w:ascii="Palatino Linotype" w:eastAsia="Palatino Linotype" w:hAnsi="Palatino Linotype" w:cs="Palatino Linotype"/>
          <w:b/>
          <w:i/>
          <w:sz w:val="22"/>
          <w:szCs w:val="22"/>
        </w:rPr>
        <w:t>No existe obligación de elaborar documentos ad hoc para atender las solicitudes de acceso a la información.</w:t>
      </w:r>
      <w:r w:rsidRPr="00CC0012">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información.”(Sic)</w:t>
      </w:r>
    </w:p>
    <w:p w14:paraId="24C26EA8" w14:textId="77777777" w:rsidR="00325701" w:rsidRPr="00CC0012" w:rsidRDefault="001D18A5">
      <w:pPr>
        <w:spacing w:before="120" w:after="12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521BE4BE" w14:textId="77777777" w:rsidR="00325701" w:rsidRPr="00CC0012" w:rsidRDefault="001D18A5">
      <w:pPr>
        <w:spacing w:before="120" w:after="12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3233254" w14:textId="77777777" w:rsidR="00325701" w:rsidRPr="00CC0012" w:rsidRDefault="001D18A5">
      <w:pPr>
        <w:spacing w:before="120" w:after="120"/>
        <w:ind w:left="851"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i/>
          <w:sz w:val="22"/>
          <w:szCs w:val="22"/>
        </w:rPr>
        <w:t>“</w:t>
      </w:r>
      <w:r w:rsidRPr="00CC0012">
        <w:rPr>
          <w:rFonts w:ascii="Palatino Linotype" w:eastAsia="Palatino Linotype" w:hAnsi="Palatino Linotype" w:cs="Palatino Linotype"/>
          <w:b/>
          <w:i/>
          <w:sz w:val="22"/>
          <w:szCs w:val="22"/>
        </w:rPr>
        <w:t xml:space="preserve">Artículo 3. </w:t>
      </w:r>
      <w:r w:rsidRPr="00CC0012">
        <w:rPr>
          <w:rFonts w:ascii="Palatino Linotype" w:eastAsia="Palatino Linotype" w:hAnsi="Palatino Linotype" w:cs="Palatino Linotype"/>
          <w:i/>
          <w:sz w:val="22"/>
          <w:szCs w:val="22"/>
        </w:rPr>
        <w:t>Para los efectos de la presente Ley se entenderá por:</w:t>
      </w:r>
    </w:p>
    <w:p w14:paraId="484E8A2C"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i/>
          <w:sz w:val="22"/>
          <w:szCs w:val="22"/>
        </w:rPr>
        <w:t>…</w:t>
      </w:r>
    </w:p>
    <w:p w14:paraId="081782AB"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XI. Documento:</w:t>
      </w:r>
      <w:r w:rsidRPr="00CC0012">
        <w:rPr>
          <w:rFonts w:ascii="Palatino Linotype" w:eastAsia="Palatino Linotype" w:hAnsi="Palatino Linotype" w:cs="Palatino Linotype"/>
          <w:i/>
          <w:sz w:val="22"/>
          <w:szCs w:val="22"/>
        </w:rPr>
        <w:t xml:space="preserve"> Los expedientes, reportes, estudios, actas</w:t>
      </w:r>
      <w:r w:rsidRPr="00CC0012">
        <w:rPr>
          <w:rFonts w:ascii="Palatino Linotype" w:eastAsia="Palatino Linotype" w:hAnsi="Palatino Linotype" w:cs="Palatino Linotype"/>
          <w:b/>
          <w:i/>
          <w:sz w:val="22"/>
          <w:szCs w:val="22"/>
        </w:rPr>
        <w:t>,</w:t>
      </w:r>
      <w:r w:rsidRPr="00CC0012">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08FC94F2"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CEAAB94" w14:textId="77777777" w:rsidR="00325701" w:rsidRPr="00CC0012" w:rsidRDefault="001D18A5">
      <w:pPr>
        <w:spacing w:before="120" w:after="120"/>
        <w:ind w:left="851"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sz w:val="22"/>
          <w:szCs w:val="22"/>
        </w:rPr>
        <w:t>“</w:t>
      </w:r>
      <w:r w:rsidRPr="00CC0012">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CC0012">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1C5384A" w14:textId="77777777" w:rsidR="00325701" w:rsidRPr="00CC0012" w:rsidRDefault="001D18A5">
      <w:pPr>
        <w:spacing w:before="120" w:after="120"/>
        <w:ind w:left="851"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760D3B75"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74AEE9C4"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754B048D"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 (Sic)</w:t>
      </w:r>
    </w:p>
    <w:p w14:paraId="59FA9B45" w14:textId="77777777" w:rsidR="00325701" w:rsidRPr="00CC0012" w:rsidRDefault="001D18A5">
      <w:pPr>
        <w:spacing w:before="240" w:after="240" w:line="360" w:lineRule="auto"/>
        <w:ind w:right="51"/>
        <w:jc w:val="both"/>
        <w:rPr>
          <w:rFonts w:ascii="Palatino Linotype" w:eastAsia="Palatino Linotype" w:hAnsi="Palatino Linotype" w:cs="Palatino Linotype"/>
        </w:rPr>
      </w:pPr>
      <w:r w:rsidRPr="00CC0012">
        <w:rPr>
          <w:rFonts w:ascii="Palatino Linotype" w:eastAsia="Palatino Linotype" w:hAnsi="Palatino Linotype" w:cs="Palatino Linotype"/>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E237E41"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32AF7BCD" w14:textId="77777777" w:rsidR="00325701" w:rsidRPr="00CC0012" w:rsidRDefault="001D18A5">
      <w:pPr>
        <w:spacing w:before="240" w:after="240" w:line="360" w:lineRule="auto"/>
        <w:ind w:right="51"/>
        <w:jc w:val="both"/>
        <w:rPr>
          <w:rFonts w:ascii="Palatino Linotype" w:eastAsia="Palatino Linotype" w:hAnsi="Palatino Linotype" w:cs="Palatino Linotype"/>
        </w:rPr>
      </w:pPr>
      <w:r w:rsidRPr="00CC0012">
        <w:rPr>
          <w:rFonts w:ascii="Palatino Linotype" w:eastAsia="Palatino Linotype" w:hAnsi="Palatino Linotype" w:cs="Palatino Linotype"/>
        </w:rPr>
        <w:t xml:space="preserve">De manera previa al estudio de fondo del presente asunto, es de suma importancia mencionar que tanto de la lectura de la solicitud, como de los motivos de inconformidad hechos valer en el recurso de revisión, se advierte que la parte </w:t>
      </w:r>
      <w:r w:rsidRPr="00CC0012">
        <w:rPr>
          <w:rFonts w:ascii="Palatino Linotype" w:eastAsia="Palatino Linotype" w:hAnsi="Palatino Linotype" w:cs="Palatino Linotype"/>
          <w:b/>
        </w:rPr>
        <w:t>Recurrente</w:t>
      </w:r>
      <w:r w:rsidRPr="00CC0012">
        <w:rPr>
          <w:rFonts w:ascii="Palatino Linotype" w:eastAsia="Palatino Linotype" w:hAnsi="Palatino Linotype" w:cs="Palatino Linotype"/>
        </w:rPr>
        <w:t xml:space="preserve"> realizó diversos planteamientos subjetivos, tales como “…</w:t>
      </w:r>
      <w:r w:rsidRPr="00CC0012">
        <w:rPr>
          <w:rFonts w:ascii="Palatino Linotype" w:eastAsia="Palatino Linotype" w:hAnsi="Palatino Linotype" w:cs="Palatino Linotype"/>
          <w:i/>
        </w:rPr>
        <w:t>QUE DEMONIOS HACEN LOS REGIDORES Y LA PRESIDENTA MOYA DE NAUCALPAN, NOMAS NO SE VE OBRA O ATENCION A LA COMUNIDAD…</w:t>
      </w:r>
      <w:r w:rsidRPr="00CC0012">
        <w:rPr>
          <w:rFonts w:ascii="Palatino Linotype" w:eastAsia="Palatino Linotype" w:hAnsi="Palatino Linotype" w:cs="Palatino Linotype"/>
        </w:rPr>
        <w:t>”, “…</w:t>
      </w:r>
      <w:r w:rsidRPr="00CC0012">
        <w:rPr>
          <w:rFonts w:ascii="Palatino Linotype" w:eastAsia="Palatino Linotype" w:hAnsi="Palatino Linotype" w:cs="Palatino Linotype"/>
          <w:i/>
        </w:rPr>
        <w:t>ES LAMENTABLE QUE ESTOS TIPOS COBREN Y NO HAGAN NADA POR LAS COMUNIDADES</w:t>
      </w:r>
      <w:r w:rsidRPr="00CC0012">
        <w:rPr>
          <w:rFonts w:ascii="Palatino Linotype" w:eastAsia="Palatino Linotype" w:hAnsi="Palatino Linotype" w:cs="Palatino Linotype"/>
        </w:rPr>
        <w:t>…”, “</w:t>
      </w:r>
      <w:r w:rsidRPr="00CC0012">
        <w:rPr>
          <w:rFonts w:ascii="Palatino Linotype" w:eastAsia="Palatino Linotype" w:hAnsi="Palatino Linotype" w:cs="Palatino Linotype"/>
          <w:i/>
        </w:rPr>
        <w:t xml:space="preserve">ES PRECARIO EL PROFESIONALISMO DE LOS SERVIDORES PUBLICOS DE NAUCALPAN AL PROPORCIONAR LA INFORMACION QUE SOLICITO”, “EXHIBE DEMASIADA BUROCRACIA Y FALTA DE EFICIENCIA EN SU FUNCIONAMIENTO CON EL HECHO DE LEER CADA OFICIO QUE ME PROPORCINAN” (sic), </w:t>
      </w:r>
      <w:r w:rsidRPr="00CC0012">
        <w:rPr>
          <w:rFonts w:ascii="Palatino Linotype" w:eastAsia="Palatino Linotype" w:hAnsi="Palatino Linotype" w:cs="Palatino Linotype"/>
        </w:rPr>
        <w:t>ante lo cual se puntualiza que el Derecho al acceso a la información pública constituye una prerrogativa para acceder a documentos o registros de información pública generada o en posesión de los Sujetos Obligados,  motivo por el cual, este Organismo Garante precisa que dichas manifestaciones no son susceptibles de ser tomadas en consideración en la resolución del presente asunto, toda vez que, no constituyen el ejercicio de un Derecho de acceso a la información pública, sino más bien el ejercicio de un Derecho de expresión, cuya finalidad consiste en contextualizar los requerimientos de información, así como los motivos de inconformidad. En este sentido, se trata de manifestaciones sobre las cuales este Instituto no está facultado para pronunciarse.</w:t>
      </w:r>
    </w:p>
    <w:p w14:paraId="112D2870" w14:textId="77777777" w:rsidR="00325701" w:rsidRPr="00CC0012" w:rsidRDefault="001D18A5">
      <w:pPr>
        <w:spacing w:before="240" w:after="240" w:line="360" w:lineRule="auto"/>
        <w:ind w:right="51"/>
        <w:jc w:val="both"/>
        <w:rPr>
          <w:rFonts w:ascii="Palatino Linotype" w:eastAsia="Palatino Linotype" w:hAnsi="Palatino Linotype" w:cs="Palatino Linotype"/>
        </w:rPr>
      </w:pPr>
      <w:r w:rsidRPr="00CC0012">
        <w:rPr>
          <w:rFonts w:ascii="Palatino Linotype" w:eastAsia="Palatino Linotype" w:hAnsi="Palatino Linotype" w:cs="Palatino Linotype"/>
        </w:rPr>
        <w:t xml:space="preserve">Acotado lo anterior, del análisis de la solicitud de información, motivo del recurso de revisión que ahora se resuelve, se advierte que la parte </w:t>
      </w:r>
      <w:r w:rsidRPr="00CC0012">
        <w:rPr>
          <w:rFonts w:ascii="Palatino Linotype" w:eastAsia="Palatino Linotype" w:hAnsi="Palatino Linotype" w:cs="Palatino Linotype"/>
          <w:b/>
        </w:rPr>
        <w:t>Recurrente</w:t>
      </w:r>
      <w:r w:rsidRPr="00CC0012">
        <w:rPr>
          <w:rFonts w:ascii="Palatino Linotype" w:eastAsia="Palatino Linotype" w:hAnsi="Palatino Linotype" w:cs="Palatino Linotype"/>
        </w:rPr>
        <w:t xml:space="preserve"> requirió al </w:t>
      </w:r>
      <w:r w:rsidRPr="00CC0012">
        <w:rPr>
          <w:rFonts w:ascii="Palatino Linotype" w:eastAsia="Palatino Linotype" w:hAnsi="Palatino Linotype" w:cs="Palatino Linotype"/>
          <w:b/>
        </w:rPr>
        <w:t xml:space="preserve">Sujeto Obligado </w:t>
      </w:r>
      <w:r w:rsidRPr="00CC0012">
        <w:rPr>
          <w:rFonts w:ascii="Palatino Linotype" w:eastAsia="Palatino Linotype" w:hAnsi="Palatino Linotype" w:cs="Palatino Linotype"/>
        </w:rPr>
        <w:t>le proporcione información consistente en lo siguiente:</w:t>
      </w:r>
    </w:p>
    <w:p w14:paraId="0C7516AD" w14:textId="77777777" w:rsidR="00325701" w:rsidRPr="00CC0012" w:rsidRDefault="001D18A5">
      <w:pPr>
        <w:spacing w:before="240" w:after="240" w:line="360" w:lineRule="auto"/>
        <w:ind w:left="284" w:right="51"/>
        <w:jc w:val="both"/>
        <w:rPr>
          <w:rFonts w:ascii="Palatino Linotype" w:eastAsia="Palatino Linotype" w:hAnsi="Palatino Linotype" w:cs="Palatino Linotype"/>
        </w:rPr>
      </w:pPr>
      <w:r w:rsidRPr="00CC0012">
        <w:rPr>
          <w:rFonts w:ascii="Palatino Linotype" w:eastAsia="Palatino Linotype" w:hAnsi="Palatino Linotype" w:cs="Palatino Linotype"/>
        </w:rPr>
        <w:t>Del uno de enero de dos mil veintidós al nueve de febrero de dos mil veinticuatro:</w:t>
      </w:r>
    </w:p>
    <w:p w14:paraId="02F390FD" w14:textId="77777777" w:rsidR="00325701" w:rsidRPr="00CC0012" w:rsidRDefault="001D18A5">
      <w:pPr>
        <w:spacing w:before="240" w:after="240" w:line="360" w:lineRule="auto"/>
        <w:ind w:left="567" w:right="51"/>
        <w:jc w:val="both"/>
        <w:rPr>
          <w:rFonts w:ascii="Palatino Linotype" w:eastAsia="Palatino Linotype" w:hAnsi="Palatino Linotype" w:cs="Palatino Linotype"/>
        </w:rPr>
      </w:pPr>
      <w:r w:rsidRPr="00CC0012">
        <w:rPr>
          <w:rFonts w:ascii="Palatino Linotype" w:eastAsia="Palatino Linotype" w:hAnsi="Palatino Linotype" w:cs="Palatino Linotype"/>
        </w:rPr>
        <w:t>1. Número de Sesiones de Cabildo que el ayuntamiento ha celebrado.</w:t>
      </w:r>
    </w:p>
    <w:p w14:paraId="550DFED8" w14:textId="77777777" w:rsidR="00325701" w:rsidRPr="00CC0012" w:rsidRDefault="001D18A5">
      <w:pPr>
        <w:spacing w:before="240" w:after="240" w:line="360" w:lineRule="auto"/>
        <w:ind w:left="567" w:right="51"/>
        <w:jc w:val="both"/>
        <w:rPr>
          <w:rFonts w:ascii="Palatino Linotype" w:eastAsia="Palatino Linotype" w:hAnsi="Palatino Linotype" w:cs="Palatino Linotype"/>
        </w:rPr>
      </w:pPr>
      <w:r w:rsidRPr="00CC0012">
        <w:rPr>
          <w:rFonts w:ascii="Palatino Linotype" w:eastAsia="Palatino Linotype" w:hAnsi="Palatino Linotype" w:cs="Palatino Linotype"/>
        </w:rPr>
        <w:t>2. Orden del día de las Sesiones de Cabildo, aprobado.</w:t>
      </w:r>
    </w:p>
    <w:p w14:paraId="14F68282" w14:textId="77777777" w:rsidR="00325701" w:rsidRPr="00CC0012" w:rsidRDefault="001D18A5">
      <w:pPr>
        <w:spacing w:before="240" w:after="240" w:line="360" w:lineRule="auto"/>
        <w:ind w:left="567" w:right="51"/>
        <w:jc w:val="both"/>
        <w:rPr>
          <w:rFonts w:ascii="Palatino Linotype" w:eastAsia="Palatino Linotype" w:hAnsi="Palatino Linotype" w:cs="Palatino Linotype"/>
        </w:rPr>
      </w:pPr>
      <w:r w:rsidRPr="00CC0012">
        <w:rPr>
          <w:rFonts w:ascii="Palatino Linotype" w:eastAsia="Palatino Linotype" w:hAnsi="Palatino Linotype" w:cs="Palatino Linotype"/>
        </w:rPr>
        <w:t>3. Relación de asistencias e instancias de los ediles a las Sesiones del ayuntamiento.</w:t>
      </w:r>
    </w:p>
    <w:p w14:paraId="4FF97E22" w14:textId="77777777" w:rsidR="00325701" w:rsidRPr="00CC0012" w:rsidRDefault="001D18A5">
      <w:pPr>
        <w:spacing w:before="240" w:after="240" w:line="360" w:lineRule="auto"/>
        <w:ind w:left="567" w:right="51"/>
        <w:jc w:val="both"/>
        <w:rPr>
          <w:rFonts w:ascii="Palatino Linotype" w:eastAsia="Palatino Linotype" w:hAnsi="Palatino Linotype" w:cs="Palatino Linotype"/>
        </w:rPr>
      </w:pPr>
      <w:r w:rsidRPr="00CC0012">
        <w:rPr>
          <w:rFonts w:ascii="Palatino Linotype" w:eastAsia="Palatino Linotype" w:hAnsi="Palatino Linotype" w:cs="Palatino Linotype"/>
        </w:rPr>
        <w:t>4. Actas de las Sesiones de Cabildo firmadas, en formato electrónico.</w:t>
      </w:r>
    </w:p>
    <w:p w14:paraId="3168AE14" w14:textId="77777777" w:rsidR="00325701" w:rsidRPr="00CC0012" w:rsidRDefault="001D18A5">
      <w:pPr>
        <w:spacing w:before="240" w:after="240" w:line="360" w:lineRule="auto"/>
        <w:ind w:left="567" w:right="51"/>
        <w:jc w:val="both"/>
        <w:rPr>
          <w:rFonts w:ascii="Palatino Linotype" w:eastAsia="Palatino Linotype" w:hAnsi="Palatino Linotype" w:cs="Palatino Linotype"/>
        </w:rPr>
      </w:pPr>
      <w:r w:rsidRPr="00CC0012">
        <w:rPr>
          <w:rFonts w:ascii="Palatino Linotype" w:eastAsia="Palatino Linotype" w:hAnsi="Palatino Linotype" w:cs="Palatino Linotype"/>
        </w:rPr>
        <w:t>5. Acuerdos que se han aprobado en las Sesiones de Cabildo, señalando el número total de estos.</w:t>
      </w:r>
    </w:p>
    <w:p w14:paraId="17EAF2EF" w14:textId="77777777" w:rsidR="00325701" w:rsidRPr="00CC0012" w:rsidRDefault="001D18A5">
      <w:pPr>
        <w:spacing w:before="240" w:after="240" w:line="360" w:lineRule="auto"/>
        <w:ind w:left="567" w:right="51"/>
        <w:jc w:val="both"/>
        <w:rPr>
          <w:rFonts w:ascii="Palatino Linotype" w:eastAsia="Palatino Linotype" w:hAnsi="Palatino Linotype" w:cs="Palatino Linotype"/>
        </w:rPr>
      </w:pPr>
      <w:r w:rsidRPr="00CC0012">
        <w:rPr>
          <w:rFonts w:ascii="Palatino Linotype" w:eastAsia="Palatino Linotype" w:hAnsi="Palatino Linotype" w:cs="Palatino Linotype"/>
        </w:rPr>
        <w:t>6. Acuerdos que están en trámite, así como los concluidos, señalando el número total en cada caso.</w:t>
      </w:r>
    </w:p>
    <w:p w14:paraId="2B76811C" w14:textId="77777777" w:rsidR="00325701" w:rsidRPr="00CC0012" w:rsidRDefault="001D18A5">
      <w:pPr>
        <w:spacing w:before="240" w:after="240" w:line="360" w:lineRule="auto"/>
        <w:ind w:left="567" w:right="51"/>
        <w:jc w:val="both"/>
        <w:rPr>
          <w:rFonts w:ascii="Palatino Linotype" w:eastAsia="Palatino Linotype" w:hAnsi="Palatino Linotype" w:cs="Palatino Linotype"/>
        </w:rPr>
      </w:pPr>
      <w:r w:rsidRPr="00CC0012">
        <w:rPr>
          <w:rFonts w:ascii="Palatino Linotype" w:eastAsia="Palatino Linotype" w:hAnsi="Palatino Linotype" w:cs="Palatino Linotype"/>
        </w:rPr>
        <w:t>7. Todas las constancias o actas de las Sesiones de las Comisiones de todos los integrantes del ayuntamiento, en formato electrónico.</w:t>
      </w:r>
    </w:p>
    <w:p w14:paraId="7C43D12E" w14:textId="77777777" w:rsidR="00325701" w:rsidRPr="00CC0012" w:rsidRDefault="001D18A5">
      <w:pPr>
        <w:spacing w:before="240" w:after="240" w:line="360" w:lineRule="auto"/>
        <w:ind w:right="51"/>
        <w:jc w:val="both"/>
        <w:rPr>
          <w:rFonts w:ascii="Palatino Linotype" w:eastAsia="Palatino Linotype" w:hAnsi="Palatino Linotype" w:cs="Palatino Linotype"/>
        </w:rPr>
      </w:pPr>
      <w:r w:rsidRPr="00CC0012">
        <w:rPr>
          <w:rFonts w:ascii="Palatino Linotype" w:eastAsia="Palatino Linotype" w:hAnsi="Palatino Linotype" w:cs="Palatino Linotype"/>
        </w:rPr>
        <w:t>Cabe señalar que si bien, la persona solicitante requirió la entrega de las actas de las Sesiones de Cabildo hasta el mes de enero de  dos mil veinticuatro, no debe pasarse por alto que también requirió el registro de asistencia de los integrantes del ayuntamiento a las Sesiones de Cabildo, a la fecha de presentación de la solicitud, información que se despende de las propias actas como más adelante se verá, razón por la cual se estima dable establecer la temporalidad para la entrega de la información al nueve de febrero de dos mil veinticuatro.</w:t>
      </w:r>
    </w:p>
    <w:p w14:paraId="50BCD2E3" w14:textId="77777777" w:rsidR="00325701" w:rsidRPr="00CC0012" w:rsidRDefault="001D18A5">
      <w:pPr>
        <w:spacing w:before="240" w:after="240" w:line="360" w:lineRule="auto"/>
        <w:ind w:right="51"/>
        <w:jc w:val="both"/>
        <w:rPr>
          <w:rFonts w:ascii="Palatino Linotype" w:eastAsia="Palatino Linotype" w:hAnsi="Palatino Linotype" w:cs="Palatino Linotype"/>
        </w:rPr>
      </w:pPr>
      <w:r w:rsidRPr="00CC0012">
        <w:rPr>
          <w:rFonts w:ascii="Palatino Linotype" w:eastAsia="Palatino Linotype" w:hAnsi="Palatino Linotype" w:cs="Palatino Linotype"/>
        </w:rPr>
        <w:t>Ahora bien, en atención a la materia de la solicitud, de conformidad con lo establecido en los artículos 53 fracción IV y 162 de la Ley de Transparencia y Acceso a la Información Pública del Estado de México y Municipios, la Unidad de Transparencia turnó la solicitud de información a la Secretaría del Ayuntamiento, como la dependencia de la administración pública municipal centralizada responsable de levantar las actas de las sesiones del ayuntamiento; de emitir los citatorios para la celebración de las sesiones de cabildo; de dar cuenta del número y contenido de los expedientes pasados a comisión, con mención de los que hayan sido resueltos y de los pendientes;  de llevar y conservar los libros de actas de cabildo, de conformidad con los artículos 91, fracciones I , II, III y IV de la Ley Orgánica Municipal del Estado de México, y 38, fracción I del Reglamento Orgánico de la Administración Pública Municipal de Naucalpan de Juárez, México, como se lee en seguida:</w:t>
      </w:r>
    </w:p>
    <w:p w14:paraId="76F32DFF" w14:textId="77777777" w:rsidR="00325701" w:rsidRPr="00CC0012" w:rsidRDefault="001D18A5">
      <w:pPr>
        <w:spacing w:before="120" w:after="120"/>
        <w:ind w:left="851"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i/>
          <w:sz w:val="22"/>
          <w:szCs w:val="22"/>
        </w:rPr>
        <w:t>“</w:t>
      </w:r>
      <w:r w:rsidRPr="00CC0012">
        <w:rPr>
          <w:rFonts w:ascii="Palatino Linotype" w:eastAsia="Palatino Linotype" w:hAnsi="Palatino Linotype" w:cs="Palatino Linotype"/>
          <w:b/>
          <w:i/>
          <w:sz w:val="22"/>
          <w:szCs w:val="22"/>
        </w:rPr>
        <w:t>Artículo 91</w:t>
      </w:r>
      <w:r w:rsidRPr="00CC0012">
        <w:rPr>
          <w:rFonts w:ascii="Palatino Linotype" w:eastAsia="Palatino Linotype" w:hAnsi="Palatino Linotype" w:cs="Palatino Linotype"/>
          <w:i/>
          <w:sz w:val="22"/>
          <w:szCs w:val="22"/>
        </w:rPr>
        <w:t xml:space="preserve">.- La Secretaría del Ayuntamiento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 </w:t>
      </w:r>
    </w:p>
    <w:p w14:paraId="6A38802D"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I.</w:t>
      </w:r>
      <w:r w:rsidRPr="00CC0012">
        <w:rPr>
          <w:rFonts w:ascii="Palatino Linotype" w:eastAsia="Palatino Linotype" w:hAnsi="Palatino Linotype" w:cs="Palatino Linotype"/>
          <w:i/>
          <w:sz w:val="22"/>
          <w:szCs w:val="22"/>
        </w:rPr>
        <w:t xml:space="preserve"> Asistir a las sesiones del ayuntamiento y levantar las actas correspondientes; </w:t>
      </w:r>
    </w:p>
    <w:p w14:paraId="149A37F6"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II</w:t>
      </w:r>
      <w:r w:rsidRPr="00CC0012">
        <w:rPr>
          <w:rFonts w:ascii="Palatino Linotype" w:eastAsia="Palatino Linotype" w:hAnsi="Palatino Linotype" w:cs="Palatino Linotype"/>
          <w:i/>
          <w:sz w:val="22"/>
          <w:szCs w:val="22"/>
        </w:rPr>
        <w:t>. Emitir los citatorios para la celebración de las sesiones de cabildo, convocadas legalmente;</w:t>
      </w:r>
    </w:p>
    <w:p w14:paraId="7B618446"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III.</w:t>
      </w:r>
      <w:r w:rsidRPr="00CC0012">
        <w:rPr>
          <w:rFonts w:ascii="Palatino Linotype" w:eastAsia="Palatino Linotype" w:hAnsi="Palatino Linotype" w:cs="Palatino Linotype"/>
          <w:i/>
          <w:sz w:val="22"/>
          <w:szCs w:val="22"/>
        </w:rPr>
        <w:t xml:space="preserve"> Dar cuenta en la primera sesión de cada mes, del número y contenido de los expedientes pasados a comisión, con mención de los que hayan sido resueltos y de los pendientes; </w:t>
      </w:r>
    </w:p>
    <w:p w14:paraId="671C5C33"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IV</w:t>
      </w:r>
      <w:r w:rsidRPr="00CC0012">
        <w:rPr>
          <w:rFonts w:ascii="Palatino Linotype" w:eastAsia="Palatino Linotype" w:hAnsi="Palatino Linotype" w:cs="Palatino Linotype"/>
          <w:i/>
          <w:sz w:val="22"/>
          <w:szCs w:val="22"/>
        </w:rPr>
        <w:t>. Llevar y conservar los libros de actas de cabildo, obteniendo las firmas de los asistentes a las sesiones;”</w:t>
      </w:r>
    </w:p>
    <w:p w14:paraId="460A0A96" w14:textId="77777777" w:rsidR="00325701" w:rsidRPr="00CC0012" w:rsidRDefault="001D18A5">
      <w:pPr>
        <w:spacing w:before="120" w:after="120"/>
        <w:ind w:left="851"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“Artículo 38</w:t>
      </w:r>
      <w:r w:rsidRPr="00CC0012">
        <w:rPr>
          <w:rFonts w:ascii="Palatino Linotype" w:eastAsia="Palatino Linotype" w:hAnsi="Palatino Linotype" w:cs="Palatino Linotype"/>
          <w:i/>
          <w:sz w:val="22"/>
          <w:szCs w:val="22"/>
        </w:rPr>
        <w:t xml:space="preserve">.- La Secretaría del Ayuntamiento, estará a cargo de un titular que se denominará Secretaria o Secretario del Ayuntamiento y tendrá las siguientes atribuciones: </w:t>
      </w:r>
    </w:p>
    <w:p w14:paraId="0A44F237"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I</w:t>
      </w:r>
      <w:r w:rsidRPr="00CC0012">
        <w:rPr>
          <w:rFonts w:ascii="Palatino Linotype" w:eastAsia="Palatino Linotype" w:hAnsi="Palatino Linotype" w:cs="Palatino Linotype"/>
          <w:i/>
          <w:sz w:val="22"/>
          <w:szCs w:val="22"/>
        </w:rPr>
        <w:t>. Notificar a los miembros del Ayuntamiento, la convocatoria para la celebración de las Sesiones del Cabildo, adjuntando el proyecto del Orden del Día y anexos correspondientes que serán desahogados en éstas, conforme al Reglamento de Cabildo;</w:t>
      </w:r>
    </w:p>
    <w:p w14:paraId="120CD3AB" w14:textId="77777777" w:rsidR="00325701" w:rsidRPr="00CC0012" w:rsidRDefault="001D18A5">
      <w:pPr>
        <w:spacing w:before="240" w:after="240" w:line="360" w:lineRule="auto"/>
        <w:ind w:right="51"/>
        <w:jc w:val="both"/>
        <w:rPr>
          <w:rFonts w:ascii="Palatino Linotype" w:eastAsia="Palatino Linotype" w:hAnsi="Palatino Linotype" w:cs="Palatino Linotype"/>
        </w:rPr>
      </w:pPr>
      <w:r w:rsidRPr="00CC0012">
        <w:rPr>
          <w:rFonts w:ascii="Palatino Linotype" w:eastAsia="Palatino Linotype" w:hAnsi="Palatino Linotype" w:cs="Palatino Linotype"/>
        </w:rPr>
        <w:t xml:space="preserve">Para el despacho  desempeño de dichas atribuciones, el titular de la Secretaría del Ayuntamiento, se auxilia de diversas unidades administrativas, entre las que se encuentra la Subsecretaría del Ayuntamiento, la cual, de conformidad con el artículo 16 del Reglamento Interno de la Secretaría del Ayuntamiento del municipio de Naucalpan de Juárez, México, tiene a su cargo las siguientes atribuciones en su parte conducente: </w:t>
      </w:r>
    </w:p>
    <w:p w14:paraId="1120F6A1" w14:textId="77777777" w:rsidR="00325701" w:rsidRPr="00CC0012" w:rsidRDefault="001D18A5">
      <w:pPr>
        <w:spacing w:before="120" w:after="120"/>
        <w:ind w:left="851"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i/>
          <w:sz w:val="22"/>
          <w:szCs w:val="22"/>
        </w:rPr>
        <w:t>“</w:t>
      </w:r>
      <w:r w:rsidRPr="00CC0012">
        <w:rPr>
          <w:rFonts w:ascii="Palatino Linotype" w:eastAsia="Palatino Linotype" w:hAnsi="Palatino Linotype" w:cs="Palatino Linotype"/>
          <w:b/>
          <w:i/>
          <w:sz w:val="22"/>
          <w:szCs w:val="22"/>
        </w:rPr>
        <w:t>Artículo 16.-</w:t>
      </w:r>
      <w:r w:rsidRPr="00CC0012">
        <w:rPr>
          <w:rFonts w:ascii="Palatino Linotype" w:eastAsia="Palatino Linotype" w:hAnsi="Palatino Linotype" w:cs="Palatino Linotype"/>
          <w:i/>
          <w:sz w:val="22"/>
          <w:szCs w:val="22"/>
        </w:rPr>
        <w:t xml:space="preserve"> La Subsecretaría del Ayuntamiento, estará a cargo de un Titular que se denominará Subsecretario(a) del Ayuntamiento, quien tendrá las atribuciones siguientes:</w:t>
      </w:r>
    </w:p>
    <w:p w14:paraId="38A2381C"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i/>
          <w:sz w:val="22"/>
          <w:szCs w:val="22"/>
        </w:rPr>
        <w:t>…</w:t>
      </w:r>
    </w:p>
    <w:p w14:paraId="424F57CC"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XV.</w:t>
      </w:r>
      <w:r w:rsidRPr="00CC0012">
        <w:rPr>
          <w:rFonts w:ascii="Palatino Linotype" w:eastAsia="Palatino Linotype" w:hAnsi="Palatino Linotype" w:cs="Palatino Linotype"/>
          <w:i/>
          <w:sz w:val="22"/>
          <w:szCs w:val="22"/>
        </w:rPr>
        <w:t xml:space="preserve"> Analizar la fundamentación jurídica de los puntos a tratar en las Sesiones del Cabildo, proponiendo el proyecto de Orden del Día; así como brindar apoyo técnico y jurídico en la elaboración de las iniciativas de puntos a tratar, de los dictámenes y de los Acuerdos del Cabildo; </w:t>
      </w:r>
    </w:p>
    <w:p w14:paraId="78E80DD7"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 xml:space="preserve">XVI. </w:t>
      </w:r>
      <w:r w:rsidRPr="00CC0012">
        <w:rPr>
          <w:rFonts w:ascii="Palatino Linotype" w:eastAsia="Palatino Linotype" w:hAnsi="Palatino Linotype" w:cs="Palatino Linotype"/>
          <w:i/>
          <w:sz w:val="22"/>
          <w:szCs w:val="22"/>
        </w:rPr>
        <w:t xml:space="preserve">Supervisar la elaboración de los citatorios para la celebración de las Sesiones del Cabildo, conforme a la normatividad vigente y coadyuvar con el Secretario(a) en el proceso de notificación de los mismos a los miembros del cuerpo edilicio; </w:t>
      </w:r>
    </w:p>
    <w:p w14:paraId="7967DE0C"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 xml:space="preserve">XVII. </w:t>
      </w:r>
      <w:r w:rsidRPr="00CC0012">
        <w:rPr>
          <w:rFonts w:ascii="Palatino Linotype" w:eastAsia="Palatino Linotype" w:hAnsi="Palatino Linotype" w:cs="Palatino Linotype"/>
          <w:i/>
          <w:sz w:val="22"/>
          <w:szCs w:val="22"/>
        </w:rPr>
        <w:t xml:space="preserve">Asistir a las Sesiones del Cabildo y brindar el apoyo que le requiera el Secretario(a) en el desahogo de los puntos de la sesión; </w:t>
      </w:r>
    </w:p>
    <w:p w14:paraId="20BE76C3"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XVIII.</w:t>
      </w:r>
      <w:r w:rsidRPr="00CC0012">
        <w:rPr>
          <w:rFonts w:ascii="Palatino Linotype" w:eastAsia="Palatino Linotype" w:hAnsi="Palatino Linotype" w:cs="Palatino Linotype"/>
          <w:i/>
          <w:sz w:val="22"/>
          <w:szCs w:val="22"/>
        </w:rPr>
        <w:t xml:space="preserve"> Asistir a las Sesiones de las Comisiones Edilicias, a efecto de brindar de primera mano la asistencia técnica que se requiera, así como tomar nota de los probables asuntos que en su caso pudieran ser incluidos en el Orden del Día de las Sesiones del Cabildo; </w:t>
      </w:r>
    </w:p>
    <w:p w14:paraId="45DEC8D1"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XIX</w:t>
      </w:r>
      <w:r w:rsidRPr="00CC0012">
        <w:rPr>
          <w:rFonts w:ascii="Palatino Linotype" w:eastAsia="Palatino Linotype" w:hAnsi="Palatino Linotype" w:cs="Palatino Linotype"/>
          <w:i/>
          <w:sz w:val="22"/>
          <w:szCs w:val="22"/>
        </w:rPr>
        <w:t xml:space="preserve">. Supervisar los proyectos de Actas del Cabildo con su correspondiente votación, para ser turnadas a la autorización del Secretario(a), y someterlas a consideración del Cabildo para su aprobación en la sesión correspondiente; </w:t>
      </w:r>
    </w:p>
    <w:p w14:paraId="0ECAD9B0"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XX.</w:t>
      </w:r>
      <w:r w:rsidRPr="00CC0012">
        <w:rPr>
          <w:rFonts w:ascii="Palatino Linotype" w:eastAsia="Palatino Linotype" w:hAnsi="Palatino Linotype" w:cs="Palatino Linotype"/>
          <w:i/>
          <w:sz w:val="22"/>
          <w:szCs w:val="22"/>
        </w:rPr>
        <w:t xml:space="preserve"> Llevar y conservar los libros de Actas del Cabildo; </w:t>
      </w:r>
    </w:p>
    <w:p w14:paraId="170DEDA9"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XXI.</w:t>
      </w:r>
      <w:r w:rsidRPr="00CC0012">
        <w:rPr>
          <w:rFonts w:ascii="Palatino Linotype" w:eastAsia="Palatino Linotype" w:hAnsi="Palatino Linotype" w:cs="Palatino Linotype"/>
          <w:i/>
          <w:sz w:val="22"/>
          <w:szCs w:val="22"/>
        </w:rPr>
        <w:t xml:space="preserve"> Integrar los apéndices de las Actas del Cabildo; </w:t>
      </w:r>
    </w:p>
    <w:p w14:paraId="0C633321"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XXII.</w:t>
      </w:r>
      <w:r w:rsidRPr="00CC0012">
        <w:rPr>
          <w:rFonts w:ascii="Palatino Linotype" w:eastAsia="Palatino Linotype" w:hAnsi="Palatino Linotype" w:cs="Palatino Linotype"/>
          <w:i/>
          <w:sz w:val="22"/>
          <w:szCs w:val="22"/>
        </w:rPr>
        <w:t xml:space="preserve"> Supervisar la elaboración y turnar a las Dependencias y Entidades </w:t>
      </w:r>
      <w:r w:rsidRPr="00CC0012">
        <w:rPr>
          <w:rFonts w:ascii="Palatino Linotype" w:eastAsia="Palatino Linotype" w:hAnsi="Palatino Linotype" w:cs="Palatino Linotype"/>
          <w:b/>
          <w:i/>
          <w:sz w:val="22"/>
          <w:szCs w:val="22"/>
        </w:rPr>
        <w:t>competentes los oficios necesarios para ejecutar los Acuerdos tomados en sesión del Cabildo;</w:t>
      </w:r>
      <w:r w:rsidRPr="00CC0012">
        <w:rPr>
          <w:rFonts w:ascii="Palatino Linotype" w:eastAsia="Palatino Linotype" w:hAnsi="Palatino Linotype" w:cs="Palatino Linotype"/>
          <w:i/>
          <w:sz w:val="22"/>
          <w:szCs w:val="22"/>
        </w:rPr>
        <w:t xml:space="preserve"> </w:t>
      </w:r>
    </w:p>
    <w:p w14:paraId="54AD3E72"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XXIII.</w:t>
      </w:r>
      <w:r w:rsidRPr="00CC0012">
        <w:rPr>
          <w:rFonts w:ascii="Palatino Linotype" w:eastAsia="Palatino Linotype" w:hAnsi="Palatino Linotype" w:cs="Palatino Linotype"/>
          <w:i/>
          <w:sz w:val="22"/>
          <w:szCs w:val="22"/>
        </w:rPr>
        <w:t xml:space="preserve"> Supervisar la elaboración de los oficios que, por instrucciones de la Presidenta o Presidente Municipal suscriba el Secretario (a), para turnar los asuntos a resolver por las Comisiones Edilicias;</w:t>
      </w:r>
    </w:p>
    <w:p w14:paraId="154183DE"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i/>
          <w:sz w:val="22"/>
          <w:szCs w:val="22"/>
        </w:rPr>
        <w:t>…</w:t>
      </w:r>
    </w:p>
    <w:p w14:paraId="0D6C9712"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XXV</w:t>
      </w:r>
      <w:r w:rsidRPr="00CC0012">
        <w:rPr>
          <w:rFonts w:ascii="Palatino Linotype" w:eastAsia="Palatino Linotype" w:hAnsi="Palatino Linotype" w:cs="Palatino Linotype"/>
          <w:i/>
          <w:sz w:val="22"/>
          <w:szCs w:val="22"/>
        </w:rPr>
        <w:t xml:space="preserve">. Resguardar la información que sustenta los asuntos turnados como pendientes a las Comisiones Edilicias; </w:t>
      </w:r>
    </w:p>
    <w:p w14:paraId="19EC4297"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 xml:space="preserve">XXVI. </w:t>
      </w:r>
      <w:r w:rsidRPr="00CC0012">
        <w:rPr>
          <w:rFonts w:ascii="Palatino Linotype" w:eastAsia="Palatino Linotype" w:hAnsi="Palatino Linotype" w:cs="Palatino Linotype"/>
          <w:i/>
          <w:sz w:val="22"/>
          <w:szCs w:val="22"/>
        </w:rPr>
        <w:t xml:space="preserve">Realizar las funciones de enlace entre los miembros del Cabildo y los titulares de las distintas áreas de la Administración Pública Municipal, </w:t>
      </w:r>
      <w:r w:rsidRPr="00CC0012">
        <w:rPr>
          <w:rFonts w:ascii="Palatino Linotype" w:eastAsia="Palatino Linotype" w:hAnsi="Palatino Linotype" w:cs="Palatino Linotype"/>
          <w:b/>
          <w:i/>
          <w:sz w:val="22"/>
          <w:szCs w:val="22"/>
        </w:rPr>
        <w:t xml:space="preserve">con el fin de informar a éstos del </w:t>
      </w:r>
      <w:r w:rsidRPr="00CC0012">
        <w:rPr>
          <w:rFonts w:ascii="Palatino Linotype" w:eastAsia="Palatino Linotype" w:hAnsi="Palatino Linotype" w:cs="Palatino Linotype"/>
          <w:b/>
          <w:i/>
          <w:sz w:val="22"/>
          <w:szCs w:val="22"/>
          <w:u w:val="single"/>
        </w:rPr>
        <w:t>cumplimiento y seguimiento</w:t>
      </w:r>
      <w:r w:rsidRPr="00CC0012">
        <w:rPr>
          <w:rFonts w:ascii="Palatino Linotype" w:eastAsia="Palatino Linotype" w:hAnsi="Palatino Linotype" w:cs="Palatino Linotype"/>
          <w:b/>
          <w:i/>
          <w:sz w:val="22"/>
          <w:szCs w:val="22"/>
        </w:rPr>
        <w:t xml:space="preserve"> que se le esté dando a los Acuerdos tomados en las sesiones del órgano colegiado</w:t>
      </w:r>
      <w:r w:rsidRPr="00CC0012">
        <w:rPr>
          <w:rFonts w:ascii="Palatino Linotype" w:eastAsia="Palatino Linotype" w:hAnsi="Palatino Linotype" w:cs="Palatino Linotype"/>
          <w:i/>
          <w:sz w:val="22"/>
          <w:szCs w:val="22"/>
        </w:rPr>
        <w:t>;</w:t>
      </w:r>
    </w:p>
    <w:p w14:paraId="17C36569"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i/>
          <w:sz w:val="22"/>
          <w:szCs w:val="22"/>
        </w:rPr>
        <w:t>…</w:t>
      </w:r>
    </w:p>
    <w:p w14:paraId="3E163CB8"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XXX</w:t>
      </w:r>
      <w:r w:rsidRPr="00CC0012">
        <w:rPr>
          <w:rFonts w:ascii="Palatino Linotype" w:eastAsia="Palatino Linotype" w:hAnsi="Palatino Linotype" w:cs="Palatino Linotype"/>
          <w:i/>
          <w:sz w:val="22"/>
          <w:szCs w:val="22"/>
        </w:rPr>
        <w:t>. Supervisar la elaboración de las certificaciones de las Actas del Cabildo y demás certificaciones de documentos para firma del Secretario(a);</w:t>
      </w:r>
    </w:p>
    <w:p w14:paraId="762434EF" w14:textId="77777777" w:rsidR="00325701" w:rsidRPr="00CC0012" w:rsidRDefault="001D18A5">
      <w:pPr>
        <w:spacing w:before="240" w:after="240" w:line="360" w:lineRule="auto"/>
        <w:ind w:right="51"/>
        <w:jc w:val="both"/>
        <w:rPr>
          <w:rFonts w:ascii="Palatino Linotype" w:eastAsia="Palatino Linotype" w:hAnsi="Palatino Linotype" w:cs="Palatino Linotype"/>
        </w:rPr>
      </w:pPr>
      <w:r w:rsidRPr="00CC0012">
        <w:rPr>
          <w:rFonts w:ascii="Palatino Linotype" w:eastAsia="Palatino Linotype" w:hAnsi="Palatino Linotype" w:cs="Palatino Linotype"/>
        </w:rPr>
        <w:t>La Subsecretaría del Ayuntamiento desarrolla dichas atribuciones a través de la Subdirección Técnica, como la unidad administrativa de vigilar el correcto desarrollo de las Sesiones del Cabildo, así como de supervisar la elaboración y publicación de las Gacetas Municipales, por conducto de los Departamentos de Acuerdos y Proyectos, y de Actas del Cabildo y Gacetas Municipales, según lo dispuesto en los artículos 27, 28, 29 del Reglamento Interno de la Secretaría del Ayuntamiento, cuyas atribuciones se encuentran definidas en los artículos 30 y 31 del mismo ordenamiento, a saber:</w:t>
      </w:r>
    </w:p>
    <w:p w14:paraId="660FA9B6" w14:textId="77777777" w:rsidR="00325701" w:rsidRPr="00CC0012" w:rsidRDefault="001D18A5">
      <w:pPr>
        <w:spacing w:before="120" w:after="120"/>
        <w:ind w:left="851"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i/>
          <w:sz w:val="22"/>
          <w:szCs w:val="22"/>
        </w:rPr>
        <w:t>“</w:t>
      </w:r>
      <w:r w:rsidRPr="00CC0012">
        <w:rPr>
          <w:rFonts w:ascii="Palatino Linotype" w:eastAsia="Palatino Linotype" w:hAnsi="Palatino Linotype" w:cs="Palatino Linotype"/>
          <w:b/>
          <w:i/>
          <w:sz w:val="22"/>
          <w:szCs w:val="22"/>
        </w:rPr>
        <w:t>Artículo 30.-</w:t>
      </w:r>
      <w:r w:rsidRPr="00CC0012">
        <w:rPr>
          <w:rFonts w:ascii="Palatino Linotype" w:eastAsia="Palatino Linotype" w:hAnsi="Palatino Linotype" w:cs="Palatino Linotype"/>
          <w:i/>
          <w:sz w:val="22"/>
          <w:szCs w:val="22"/>
        </w:rPr>
        <w:t xml:space="preserve"> El </w:t>
      </w:r>
      <w:r w:rsidRPr="00CC0012">
        <w:rPr>
          <w:rFonts w:ascii="Palatino Linotype" w:eastAsia="Palatino Linotype" w:hAnsi="Palatino Linotype" w:cs="Palatino Linotype"/>
          <w:b/>
          <w:i/>
          <w:sz w:val="22"/>
          <w:szCs w:val="22"/>
        </w:rPr>
        <w:t>Departamento de Acuerdos y Proyectos</w:t>
      </w:r>
      <w:r w:rsidRPr="00CC0012">
        <w:rPr>
          <w:rFonts w:ascii="Palatino Linotype" w:eastAsia="Palatino Linotype" w:hAnsi="Palatino Linotype" w:cs="Palatino Linotype"/>
          <w:i/>
          <w:sz w:val="22"/>
          <w:szCs w:val="22"/>
        </w:rPr>
        <w:t xml:space="preserve"> estará a cargo de un Titular, que se denominará Jefe(a) de Departamento de Acuerdos y Proyectos; y tendrá las atribuciones siguientes:</w:t>
      </w:r>
    </w:p>
    <w:p w14:paraId="01EE92BF"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I.</w:t>
      </w:r>
      <w:r w:rsidRPr="00CC0012">
        <w:rPr>
          <w:rFonts w:ascii="Palatino Linotype" w:eastAsia="Palatino Linotype" w:hAnsi="Palatino Linotype" w:cs="Palatino Linotype"/>
          <w:i/>
          <w:sz w:val="22"/>
          <w:szCs w:val="22"/>
        </w:rPr>
        <w:t xml:space="preserve"> </w:t>
      </w:r>
      <w:r w:rsidRPr="00CC0012">
        <w:rPr>
          <w:rFonts w:ascii="Palatino Linotype" w:eastAsia="Palatino Linotype" w:hAnsi="Palatino Linotype" w:cs="Palatino Linotype"/>
          <w:b/>
          <w:i/>
          <w:sz w:val="22"/>
          <w:szCs w:val="22"/>
        </w:rPr>
        <w:t>Brindar apoyo técnico y jurídico en la elaboración de los proyectos de resolución y Acuerdos del Cabildo</w:t>
      </w:r>
      <w:r w:rsidRPr="00CC0012">
        <w:rPr>
          <w:rFonts w:ascii="Palatino Linotype" w:eastAsia="Palatino Linotype" w:hAnsi="Palatino Linotype" w:cs="Palatino Linotype"/>
          <w:i/>
          <w:sz w:val="22"/>
          <w:szCs w:val="22"/>
        </w:rPr>
        <w:t xml:space="preserve">; así como analizar la fundamentación jurídica de los puntos a tratar en las Sesiones del Cabildo; </w:t>
      </w:r>
    </w:p>
    <w:p w14:paraId="388064E1"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II</w:t>
      </w:r>
      <w:r w:rsidRPr="00CC0012">
        <w:rPr>
          <w:rFonts w:ascii="Palatino Linotype" w:eastAsia="Palatino Linotype" w:hAnsi="Palatino Linotype" w:cs="Palatino Linotype"/>
          <w:i/>
          <w:sz w:val="22"/>
          <w:szCs w:val="22"/>
        </w:rPr>
        <w:t xml:space="preserve">. Asistir a las Sesiones del Cabildo para brindar apoyo al Subdirector(a) Técnico(a), así como al Subsecretario(a); </w:t>
      </w:r>
    </w:p>
    <w:p w14:paraId="30AAEE1F"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III.</w:t>
      </w:r>
      <w:r w:rsidRPr="00CC0012">
        <w:rPr>
          <w:rFonts w:ascii="Palatino Linotype" w:eastAsia="Palatino Linotype" w:hAnsi="Palatino Linotype" w:cs="Palatino Linotype"/>
          <w:i/>
          <w:sz w:val="22"/>
          <w:szCs w:val="22"/>
        </w:rPr>
        <w:t xml:space="preserve"> </w:t>
      </w:r>
      <w:r w:rsidRPr="00CC0012">
        <w:rPr>
          <w:rFonts w:ascii="Palatino Linotype" w:eastAsia="Palatino Linotype" w:hAnsi="Palatino Linotype" w:cs="Palatino Linotype"/>
          <w:b/>
          <w:i/>
          <w:sz w:val="22"/>
          <w:szCs w:val="22"/>
        </w:rPr>
        <w:t>Auxiliar al Subdirector(a) Técnico(a) en los temas de Comisiones Edilicias;</w:t>
      </w:r>
      <w:r w:rsidRPr="00CC0012">
        <w:rPr>
          <w:rFonts w:ascii="Palatino Linotype" w:eastAsia="Palatino Linotype" w:hAnsi="Palatino Linotype" w:cs="Palatino Linotype"/>
          <w:i/>
          <w:sz w:val="22"/>
          <w:szCs w:val="22"/>
        </w:rPr>
        <w:t xml:space="preserve"> </w:t>
      </w:r>
    </w:p>
    <w:p w14:paraId="287DF8B3"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IV.</w:t>
      </w:r>
      <w:r w:rsidRPr="00CC0012">
        <w:rPr>
          <w:rFonts w:ascii="Palatino Linotype" w:eastAsia="Palatino Linotype" w:hAnsi="Palatino Linotype" w:cs="Palatino Linotype"/>
          <w:i/>
          <w:sz w:val="22"/>
          <w:szCs w:val="22"/>
        </w:rPr>
        <w:t xml:space="preserve"> Integrar notas informativas y demás elementos que soporten y auxilien la labor de los miembros del Ayuntamiento; </w:t>
      </w:r>
    </w:p>
    <w:p w14:paraId="03BAB1EA"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V.</w:t>
      </w:r>
      <w:r w:rsidRPr="00CC0012">
        <w:rPr>
          <w:rFonts w:ascii="Palatino Linotype" w:eastAsia="Palatino Linotype" w:hAnsi="Palatino Linotype" w:cs="Palatino Linotype"/>
          <w:i/>
          <w:sz w:val="22"/>
          <w:szCs w:val="22"/>
        </w:rPr>
        <w:t xml:space="preserve"> Elaborar los oficios que, por instrucciones de la Presidenta o Presidente Municipal, suscribe el Secretario(a) para turnar los asuntos a resolver por las Comisiones Edilicias; </w:t>
      </w:r>
    </w:p>
    <w:p w14:paraId="2C480B0B" w14:textId="77777777" w:rsidR="00325701" w:rsidRPr="00CC0012" w:rsidRDefault="001D18A5">
      <w:pPr>
        <w:spacing w:before="120" w:after="120"/>
        <w:ind w:left="1134" w:right="902"/>
        <w:jc w:val="both"/>
        <w:rPr>
          <w:rFonts w:ascii="Palatino Linotype" w:eastAsia="Palatino Linotype" w:hAnsi="Palatino Linotype" w:cs="Palatino Linotype"/>
          <w:b/>
          <w:i/>
          <w:sz w:val="22"/>
          <w:szCs w:val="22"/>
        </w:rPr>
      </w:pPr>
      <w:r w:rsidRPr="00CC0012">
        <w:rPr>
          <w:rFonts w:ascii="Palatino Linotype" w:eastAsia="Palatino Linotype" w:hAnsi="Palatino Linotype" w:cs="Palatino Linotype"/>
          <w:b/>
          <w:i/>
          <w:sz w:val="22"/>
          <w:szCs w:val="22"/>
        </w:rPr>
        <w:t>VI</w:t>
      </w:r>
      <w:r w:rsidRPr="00CC0012">
        <w:rPr>
          <w:rFonts w:ascii="Palatino Linotype" w:eastAsia="Palatino Linotype" w:hAnsi="Palatino Linotype" w:cs="Palatino Linotype"/>
          <w:i/>
          <w:sz w:val="22"/>
          <w:szCs w:val="22"/>
        </w:rPr>
        <w:t xml:space="preserve">. </w:t>
      </w:r>
      <w:r w:rsidRPr="00CC0012">
        <w:rPr>
          <w:rFonts w:ascii="Palatino Linotype" w:eastAsia="Palatino Linotype" w:hAnsi="Palatino Linotype" w:cs="Palatino Linotype"/>
          <w:b/>
          <w:i/>
          <w:sz w:val="22"/>
          <w:szCs w:val="22"/>
        </w:rPr>
        <w:t xml:space="preserve">Archivar la información que sustenta los asuntos turnados como pendientes a las Comisiones Edilicias; </w:t>
      </w:r>
    </w:p>
    <w:p w14:paraId="62DC5ED7" w14:textId="77777777" w:rsidR="00325701" w:rsidRPr="00CC0012" w:rsidRDefault="001D18A5">
      <w:pPr>
        <w:spacing w:before="120" w:after="120"/>
        <w:ind w:left="1134" w:right="902"/>
        <w:jc w:val="both"/>
        <w:rPr>
          <w:rFonts w:ascii="Palatino Linotype" w:eastAsia="Palatino Linotype" w:hAnsi="Palatino Linotype" w:cs="Palatino Linotype"/>
          <w:b/>
          <w:i/>
          <w:sz w:val="22"/>
          <w:szCs w:val="22"/>
        </w:rPr>
      </w:pPr>
      <w:r w:rsidRPr="00CC0012">
        <w:rPr>
          <w:rFonts w:ascii="Palatino Linotype" w:eastAsia="Palatino Linotype" w:hAnsi="Palatino Linotype" w:cs="Palatino Linotype"/>
          <w:b/>
          <w:i/>
          <w:sz w:val="22"/>
          <w:szCs w:val="22"/>
        </w:rPr>
        <w:t>VII</w:t>
      </w:r>
      <w:r w:rsidRPr="00CC0012">
        <w:rPr>
          <w:rFonts w:ascii="Palatino Linotype" w:eastAsia="Palatino Linotype" w:hAnsi="Palatino Linotype" w:cs="Palatino Linotype"/>
          <w:i/>
          <w:sz w:val="22"/>
          <w:szCs w:val="22"/>
        </w:rPr>
        <w:t xml:space="preserve">. </w:t>
      </w:r>
      <w:r w:rsidRPr="00CC0012">
        <w:rPr>
          <w:rFonts w:ascii="Palatino Linotype" w:eastAsia="Palatino Linotype" w:hAnsi="Palatino Linotype" w:cs="Palatino Linotype"/>
          <w:b/>
          <w:i/>
          <w:sz w:val="22"/>
          <w:szCs w:val="22"/>
        </w:rPr>
        <w:t xml:space="preserve">Remitir al Departamento de Actas y Gacetas Municipales, los acuerdos y proyectos de resolución, para la elaboración del acta del Cabildo; </w:t>
      </w:r>
    </w:p>
    <w:p w14:paraId="3B2F40A3" w14:textId="77777777" w:rsidR="00325701" w:rsidRPr="00CC0012" w:rsidRDefault="001D18A5">
      <w:pPr>
        <w:spacing w:before="120" w:after="120"/>
        <w:ind w:left="1134" w:right="902"/>
        <w:jc w:val="both"/>
        <w:rPr>
          <w:rFonts w:ascii="Palatino Linotype" w:eastAsia="Palatino Linotype" w:hAnsi="Palatino Linotype" w:cs="Palatino Linotype"/>
          <w:b/>
          <w:i/>
          <w:sz w:val="22"/>
          <w:szCs w:val="22"/>
          <w:u w:val="single"/>
        </w:rPr>
      </w:pPr>
      <w:r w:rsidRPr="00CC0012">
        <w:rPr>
          <w:rFonts w:ascii="Palatino Linotype" w:eastAsia="Palatino Linotype" w:hAnsi="Palatino Linotype" w:cs="Palatino Linotype"/>
          <w:b/>
          <w:i/>
          <w:sz w:val="22"/>
          <w:szCs w:val="22"/>
        </w:rPr>
        <w:t>VIII.</w:t>
      </w:r>
      <w:r w:rsidRPr="00CC0012">
        <w:rPr>
          <w:rFonts w:ascii="Palatino Linotype" w:eastAsia="Palatino Linotype" w:hAnsi="Palatino Linotype" w:cs="Palatino Linotype"/>
          <w:i/>
          <w:sz w:val="22"/>
          <w:szCs w:val="22"/>
        </w:rPr>
        <w:t xml:space="preserve"> </w:t>
      </w:r>
      <w:r w:rsidRPr="00CC0012">
        <w:rPr>
          <w:rFonts w:ascii="Palatino Linotype" w:eastAsia="Palatino Linotype" w:hAnsi="Palatino Linotype" w:cs="Palatino Linotype"/>
          <w:b/>
          <w:i/>
          <w:sz w:val="22"/>
          <w:szCs w:val="22"/>
          <w:u w:val="single"/>
        </w:rPr>
        <w:t>Llevar el control y seguimiento sistematizado y puntual de los acuerdos tomados en el Cabildo;</w:t>
      </w:r>
    </w:p>
    <w:p w14:paraId="1ECF8196"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IX.</w:t>
      </w:r>
      <w:r w:rsidRPr="00CC0012">
        <w:rPr>
          <w:rFonts w:ascii="Palatino Linotype" w:eastAsia="Palatino Linotype" w:hAnsi="Palatino Linotype" w:cs="Palatino Linotype"/>
          <w:i/>
          <w:sz w:val="22"/>
          <w:szCs w:val="22"/>
        </w:rPr>
        <w:t xml:space="preserve"> </w:t>
      </w:r>
      <w:r w:rsidRPr="00CC0012">
        <w:rPr>
          <w:rFonts w:ascii="Palatino Linotype" w:eastAsia="Palatino Linotype" w:hAnsi="Palatino Linotype" w:cs="Palatino Linotype"/>
          <w:b/>
          <w:i/>
          <w:sz w:val="22"/>
          <w:szCs w:val="22"/>
        </w:rPr>
        <w:t xml:space="preserve">Girar los oficios necesarios a las distintas dependencias y/o entidades de la Administración Pública Municipal, </w:t>
      </w:r>
      <w:r w:rsidRPr="00CC0012">
        <w:rPr>
          <w:rFonts w:ascii="Palatino Linotype" w:eastAsia="Palatino Linotype" w:hAnsi="Palatino Linotype" w:cs="Palatino Linotype"/>
          <w:b/>
          <w:i/>
          <w:sz w:val="22"/>
          <w:szCs w:val="22"/>
          <w:u w:val="single"/>
        </w:rPr>
        <w:t>con el fin de que se ejecuten los acuerdos tomados en las Sesiones del Cabildo</w:t>
      </w:r>
      <w:r w:rsidRPr="00CC0012">
        <w:rPr>
          <w:rFonts w:ascii="Palatino Linotype" w:eastAsia="Palatino Linotype" w:hAnsi="Palatino Linotype" w:cs="Palatino Linotype"/>
          <w:i/>
          <w:sz w:val="22"/>
          <w:szCs w:val="22"/>
        </w:rPr>
        <w:t xml:space="preserve">; y </w:t>
      </w:r>
    </w:p>
    <w:p w14:paraId="19AB1F34"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X</w:t>
      </w:r>
      <w:r w:rsidRPr="00CC0012">
        <w:rPr>
          <w:rFonts w:ascii="Palatino Linotype" w:eastAsia="Palatino Linotype" w:hAnsi="Palatino Linotype" w:cs="Palatino Linotype"/>
          <w:i/>
          <w:sz w:val="22"/>
          <w:szCs w:val="22"/>
        </w:rPr>
        <w:t>. Las demás que le sean encomendadas por su superior jerárquico.</w:t>
      </w:r>
    </w:p>
    <w:p w14:paraId="54D8BAD9" w14:textId="77777777" w:rsidR="00325701" w:rsidRPr="00CC0012" w:rsidRDefault="001D18A5">
      <w:pPr>
        <w:spacing w:before="120" w:after="120"/>
        <w:ind w:left="851"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Artículo 31.</w:t>
      </w:r>
      <w:r w:rsidRPr="00CC0012">
        <w:rPr>
          <w:rFonts w:ascii="Palatino Linotype" w:eastAsia="Palatino Linotype" w:hAnsi="Palatino Linotype" w:cs="Palatino Linotype"/>
          <w:i/>
          <w:sz w:val="22"/>
          <w:szCs w:val="22"/>
        </w:rPr>
        <w:t xml:space="preserve">- El </w:t>
      </w:r>
      <w:r w:rsidRPr="00CC0012">
        <w:rPr>
          <w:rFonts w:ascii="Palatino Linotype" w:eastAsia="Palatino Linotype" w:hAnsi="Palatino Linotype" w:cs="Palatino Linotype"/>
          <w:b/>
          <w:i/>
          <w:sz w:val="22"/>
          <w:szCs w:val="22"/>
        </w:rPr>
        <w:t>Departamento de Actas del Cabildo y Gacetas Municipales</w:t>
      </w:r>
      <w:r w:rsidRPr="00CC0012">
        <w:rPr>
          <w:rFonts w:ascii="Palatino Linotype" w:eastAsia="Palatino Linotype" w:hAnsi="Palatino Linotype" w:cs="Palatino Linotype"/>
          <w:i/>
          <w:sz w:val="22"/>
          <w:szCs w:val="22"/>
        </w:rPr>
        <w:t xml:space="preserve"> estará a cargo de un Titular, que se denominará Jefe(a) de Departamento de Actas del Cabildo y Gacetas Municipales; y tendrá las atribuciones siguientes:</w:t>
      </w:r>
    </w:p>
    <w:p w14:paraId="1984F013"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I</w:t>
      </w:r>
      <w:r w:rsidRPr="00CC0012">
        <w:rPr>
          <w:rFonts w:ascii="Palatino Linotype" w:eastAsia="Palatino Linotype" w:hAnsi="Palatino Linotype" w:cs="Palatino Linotype"/>
          <w:i/>
          <w:sz w:val="22"/>
          <w:szCs w:val="22"/>
        </w:rPr>
        <w:t xml:space="preserve">. </w:t>
      </w:r>
      <w:r w:rsidRPr="00CC0012">
        <w:rPr>
          <w:rFonts w:ascii="Palatino Linotype" w:eastAsia="Palatino Linotype" w:hAnsi="Palatino Linotype" w:cs="Palatino Linotype"/>
          <w:b/>
          <w:i/>
          <w:sz w:val="22"/>
          <w:szCs w:val="22"/>
        </w:rPr>
        <w:t>Elaborar los proyectos de Actas del Cabildo</w:t>
      </w:r>
      <w:r w:rsidRPr="00CC0012">
        <w:rPr>
          <w:rFonts w:ascii="Palatino Linotype" w:eastAsia="Palatino Linotype" w:hAnsi="Palatino Linotype" w:cs="Palatino Linotype"/>
          <w:i/>
          <w:sz w:val="22"/>
          <w:szCs w:val="22"/>
        </w:rPr>
        <w:t xml:space="preserve"> con su correspondiente votación, para ser turnadas a la autorización del Secretario(a) y someterlas a consideración del Cabildo para su aprobación, en la sesión correspondiente; </w:t>
      </w:r>
    </w:p>
    <w:p w14:paraId="1BFAC931"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II.</w:t>
      </w:r>
      <w:r w:rsidRPr="00CC0012">
        <w:rPr>
          <w:rFonts w:ascii="Palatino Linotype" w:eastAsia="Palatino Linotype" w:hAnsi="Palatino Linotype" w:cs="Palatino Linotype"/>
          <w:i/>
          <w:sz w:val="22"/>
          <w:szCs w:val="22"/>
        </w:rPr>
        <w:t xml:space="preserve"> </w:t>
      </w:r>
      <w:r w:rsidRPr="00CC0012">
        <w:rPr>
          <w:rFonts w:ascii="Palatino Linotype" w:eastAsia="Palatino Linotype" w:hAnsi="Palatino Linotype" w:cs="Palatino Linotype"/>
          <w:b/>
          <w:i/>
          <w:sz w:val="22"/>
          <w:szCs w:val="22"/>
        </w:rPr>
        <w:t>Obtener las firmas de las Actas del Cabildo, de cada uno de los miembros del Ayuntamiento que hayan asistido a las Sesiones</w:t>
      </w:r>
      <w:r w:rsidRPr="00CC0012">
        <w:rPr>
          <w:rFonts w:ascii="Palatino Linotype" w:eastAsia="Palatino Linotype" w:hAnsi="Palatino Linotype" w:cs="Palatino Linotype"/>
          <w:i/>
          <w:sz w:val="22"/>
          <w:szCs w:val="22"/>
        </w:rPr>
        <w:t xml:space="preserve">; </w:t>
      </w:r>
    </w:p>
    <w:p w14:paraId="7F0530CB"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III. Llevar y conservar los libros de Actas del Cabildo</w:t>
      </w:r>
      <w:r w:rsidRPr="00CC0012">
        <w:rPr>
          <w:rFonts w:ascii="Palatino Linotype" w:eastAsia="Palatino Linotype" w:hAnsi="Palatino Linotype" w:cs="Palatino Linotype"/>
          <w:i/>
          <w:sz w:val="22"/>
          <w:szCs w:val="22"/>
        </w:rPr>
        <w:t xml:space="preserve">; </w:t>
      </w:r>
    </w:p>
    <w:p w14:paraId="052DCD57"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IV</w:t>
      </w:r>
      <w:r w:rsidRPr="00CC0012">
        <w:rPr>
          <w:rFonts w:ascii="Palatino Linotype" w:eastAsia="Palatino Linotype" w:hAnsi="Palatino Linotype" w:cs="Palatino Linotype"/>
          <w:i/>
          <w:sz w:val="22"/>
          <w:szCs w:val="22"/>
        </w:rPr>
        <w:t xml:space="preserve">. Integrar los apéndices de las Actas del Cabildo; </w:t>
      </w:r>
    </w:p>
    <w:p w14:paraId="492B442B"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V</w:t>
      </w:r>
      <w:r w:rsidRPr="00CC0012">
        <w:rPr>
          <w:rFonts w:ascii="Palatino Linotype" w:eastAsia="Palatino Linotype" w:hAnsi="Palatino Linotype" w:cs="Palatino Linotype"/>
          <w:i/>
          <w:sz w:val="22"/>
          <w:szCs w:val="22"/>
        </w:rPr>
        <w:t xml:space="preserve">. </w:t>
      </w:r>
      <w:r w:rsidRPr="00CC0012">
        <w:rPr>
          <w:rFonts w:ascii="Palatino Linotype" w:eastAsia="Palatino Linotype" w:hAnsi="Palatino Linotype" w:cs="Palatino Linotype"/>
          <w:b/>
          <w:i/>
          <w:sz w:val="22"/>
          <w:szCs w:val="22"/>
        </w:rPr>
        <w:t>Remitir al Departamento de Acuerdos y Proyectos, el proyecto de Acta del Cabildo para su debida integración en el Orden del Día</w:t>
      </w:r>
      <w:r w:rsidRPr="00CC0012">
        <w:rPr>
          <w:rFonts w:ascii="Palatino Linotype" w:eastAsia="Palatino Linotype" w:hAnsi="Palatino Linotype" w:cs="Palatino Linotype"/>
          <w:i/>
          <w:sz w:val="22"/>
          <w:szCs w:val="22"/>
        </w:rPr>
        <w:t xml:space="preserve">; </w:t>
      </w:r>
    </w:p>
    <w:p w14:paraId="1BE2FCFD"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VI.</w:t>
      </w:r>
      <w:r w:rsidRPr="00CC0012">
        <w:rPr>
          <w:rFonts w:ascii="Palatino Linotype" w:eastAsia="Palatino Linotype" w:hAnsi="Palatino Linotype" w:cs="Palatino Linotype"/>
          <w:i/>
          <w:sz w:val="22"/>
          <w:szCs w:val="22"/>
        </w:rPr>
        <w:t xml:space="preserve"> Elaborar las certificaciones de las Actas y Acuerdos de las sesiones del Cabildo; </w:t>
      </w:r>
    </w:p>
    <w:p w14:paraId="6E1047CE"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VII</w:t>
      </w:r>
      <w:r w:rsidRPr="00CC0012">
        <w:rPr>
          <w:rFonts w:ascii="Palatino Linotype" w:eastAsia="Palatino Linotype" w:hAnsi="Palatino Linotype" w:cs="Palatino Linotype"/>
          <w:i/>
          <w:sz w:val="22"/>
          <w:szCs w:val="22"/>
        </w:rPr>
        <w:t xml:space="preserve">. </w:t>
      </w:r>
      <w:r w:rsidRPr="00CC0012">
        <w:rPr>
          <w:rFonts w:ascii="Palatino Linotype" w:eastAsia="Palatino Linotype" w:hAnsi="Palatino Linotype" w:cs="Palatino Linotype"/>
          <w:b/>
          <w:i/>
          <w:sz w:val="22"/>
          <w:szCs w:val="22"/>
        </w:rPr>
        <w:t xml:space="preserve">Remitir al Órgano Superior de Fiscalización, las Actas del Cabildo, </w:t>
      </w:r>
      <w:r w:rsidRPr="00CC0012">
        <w:rPr>
          <w:rFonts w:ascii="Palatino Linotype" w:eastAsia="Palatino Linotype" w:hAnsi="Palatino Linotype" w:cs="Palatino Linotype"/>
          <w:b/>
          <w:i/>
          <w:sz w:val="22"/>
          <w:szCs w:val="22"/>
          <w:u w:val="single"/>
        </w:rPr>
        <w:t>así como el número de asistencias e inasistencias de los miembros del Ayuntamiento</w:t>
      </w:r>
      <w:r w:rsidRPr="00CC0012">
        <w:rPr>
          <w:rFonts w:ascii="Palatino Linotype" w:eastAsia="Palatino Linotype" w:hAnsi="Palatino Linotype" w:cs="Palatino Linotype"/>
          <w:b/>
          <w:i/>
          <w:sz w:val="22"/>
          <w:szCs w:val="22"/>
        </w:rPr>
        <w:t>;</w:t>
      </w:r>
    </w:p>
    <w:p w14:paraId="019F9822"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VIII.</w:t>
      </w:r>
      <w:r w:rsidRPr="00CC0012">
        <w:rPr>
          <w:rFonts w:ascii="Palatino Linotype" w:eastAsia="Palatino Linotype" w:hAnsi="Palatino Linotype" w:cs="Palatino Linotype"/>
          <w:i/>
          <w:sz w:val="22"/>
          <w:szCs w:val="22"/>
        </w:rPr>
        <w:t xml:space="preserve"> Elaborar y supervisar la publicación de la Gaceta Municipal; y </w:t>
      </w:r>
    </w:p>
    <w:p w14:paraId="629C1236"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IX</w:t>
      </w:r>
      <w:r w:rsidRPr="00CC0012">
        <w:rPr>
          <w:rFonts w:ascii="Palatino Linotype" w:eastAsia="Palatino Linotype" w:hAnsi="Palatino Linotype" w:cs="Palatino Linotype"/>
          <w:i/>
          <w:sz w:val="22"/>
          <w:szCs w:val="22"/>
        </w:rPr>
        <w:t>. Las demás que le sean encomendadas por su superior jerárquico.”</w:t>
      </w:r>
    </w:p>
    <w:p w14:paraId="187394DC" w14:textId="77777777" w:rsidR="00325701" w:rsidRPr="00CC0012" w:rsidRDefault="001D18A5">
      <w:pPr>
        <w:spacing w:before="240" w:after="240" w:line="360" w:lineRule="auto"/>
        <w:ind w:right="51"/>
        <w:jc w:val="both"/>
        <w:rPr>
          <w:rFonts w:ascii="Palatino Linotype" w:eastAsia="Palatino Linotype" w:hAnsi="Palatino Linotype" w:cs="Palatino Linotype"/>
        </w:rPr>
      </w:pPr>
      <w:r w:rsidRPr="00CC0012">
        <w:rPr>
          <w:rFonts w:ascii="Palatino Linotype" w:eastAsia="Palatino Linotype" w:hAnsi="Palatino Linotype" w:cs="Palatino Linotype"/>
        </w:rPr>
        <w:t>Con base en los preceptos citados, se advierte que los Departamentos de Departamentos de Acuerdos y Proyectos, y de Actas del Cabildo y Gacetas Municipales son competentes para conocer de la información relacionada con las Sesiones de Cabildo, esto es, las actas, orden del día, asistencia de los integrantes, así como los acuerdos tomados en las mismas.</w:t>
      </w:r>
    </w:p>
    <w:p w14:paraId="252288CD" w14:textId="77777777" w:rsidR="00325701" w:rsidRPr="00CC0012" w:rsidRDefault="001D18A5">
      <w:pPr>
        <w:spacing w:before="240" w:after="240" w:line="360" w:lineRule="auto"/>
        <w:ind w:right="51"/>
        <w:jc w:val="both"/>
        <w:rPr>
          <w:rFonts w:ascii="Palatino Linotype" w:eastAsia="Palatino Linotype" w:hAnsi="Palatino Linotype" w:cs="Palatino Linotype"/>
        </w:rPr>
      </w:pPr>
      <w:r w:rsidRPr="00CC0012">
        <w:rPr>
          <w:rFonts w:ascii="Palatino Linotype" w:eastAsia="Palatino Linotype" w:hAnsi="Palatino Linotype" w:cs="Palatino Linotype"/>
        </w:rPr>
        <w:t>En este tenor, el servidor público habilitado de la Secretaría del Ayuntamiento, hizo del conocimiento de la persona solicitante la información que las servidoras públicas titulares de dichas áreas proporcionaron, en los siguientes términos:</w:t>
      </w:r>
    </w:p>
    <w:p w14:paraId="38E6E1E3" w14:textId="77777777" w:rsidR="00325701" w:rsidRPr="00CC0012" w:rsidRDefault="001D18A5">
      <w:pPr>
        <w:spacing w:before="240" w:after="240" w:line="360" w:lineRule="auto"/>
        <w:ind w:right="51"/>
        <w:jc w:val="both"/>
        <w:rPr>
          <w:rFonts w:ascii="Palatino Linotype" w:eastAsia="Palatino Linotype" w:hAnsi="Palatino Linotype" w:cs="Palatino Linotype"/>
          <w:b/>
        </w:rPr>
      </w:pPr>
      <w:r w:rsidRPr="00CC0012">
        <w:rPr>
          <w:rFonts w:ascii="Palatino Linotype" w:eastAsia="Palatino Linotype" w:hAnsi="Palatino Linotype" w:cs="Palatino Linotype"/>
          <w:b/>
        </w:rPr>
        <w:t>Jefa de Departamento de Actas de Cabildo y Gacetas Municipales:</w:t>
      </w:r>
    </w:p>
    <w:p w14:paraId="0C748AE6" w14:textId="77777777" w:rsidR="00325701" w:rsidRPr="00CC0012" w:rsidRDefault="001D18A5">
      <w:pPr>
        <w:spacing w:before="240" w:after="240" w:line="360" w:lineRule="auto"/>
        <w:ind w:left="284" w:right="49"/>
        <w:jc w:val="both"/>
        <w:rPr>
          <w:rFonts w:ascii="Palatino Linotype" w:eastAsia="Palatino Linotype" w:hAnsi="Palatino Linotype" w:cs="Palatino Linotype"/>
        </w:rPr>
      </w:pPr>
      <w:r w:rsidRPr="00CC0012">
        <w:rPr>
          <w:rFonts w:ascii="Palatino Linotype" w:eastAsia="Palatino Linotype" w:hAnsi="Palatino Linotype" w:cs="Palatino Linotype"/>
        </w:rPr>
        <w:t>- La administración municipal 2022-2024 ha celebrado 94 Sesiones Ordinarias de Cabildo, 18 Sesiones Extraordinarias y 4 Sesiones Solemnes, en las que se han aprobado un total de 265 acuerdos.</w:t>
      </w:r>
    </w:p>
    <w:p w14:paraId="6E014D54" w14:textId="77777777" w:rsidR="00325701" w:rsidRPr="00CC0012" w:rsidRDefault="001D18A5">
      <w:pPr>
        <w:spacing w:before="240" w:after="240" w:line="360" w:lineRule="auto"/>
        <w:ind w:left="284" w:right="49"/>
        <w:jc w:val="both"/>
        <w:rPr>
          <w:rFonts w:ascii="Palatino Linotype" w:eastAsia="Palatino Linotype" w:hAnsi="Palatino Linotype" w:cs="Palatino Linotype"/>
        </w:rPr>
      </w:pPr>
      <w:r w:rsidRPr="00CC0012">
        <w:rPr>
          <w:rFonts w:ascii="Palatino Linotype" w:eastAsia="Palatino Linotype" w:hAnsi="Palatino Linotype" w:cs="Palatino Linotype"/>
        </w:rPr>
        <w:t>- Derivado del Decreto número 190, publicado en la Gaceta del Gobierno, en fecha veintinueve de septiembre de dos mil veinte, las Comisiones Edilicias fueron derogadas.</w:t>
      </w:r>
    </w:p>
    <w:p w14:paraId="43007D10" w14:textId="77777777" w:rsidR="00325701" w:rsidRPr="00CC0012" w:rsidRDefault="001D18A5">
      <w:pPr>
        <w:spacing w:before="240" w:after="240" w:line="360" w:lineRule="auto"/>
        <w:ind w:left="284" w:right="49"/>
        <w:jc w:val="both"/>
        <w:rPr>
          <w:rFonts w:ascii="Palatino Linotype" w:eastAsia="Palatino Linotype" w:hAnsi="Palatino Linotype" w:cs="Palatino Linotype"/>
        </w:rPr>
      </w:pPr>
      <w:r w:rsidRPr="00CC0012">
        <w:rPr>
          <w:rFonts w:ascii="Palatino Linotype" w:eastAsia="Palatino Linotype" w:hAnsi="Palatino Linotype" w:cs="Palatino Linotype"/>
        </w:rPr>
        <w:t>- Refirió enviar 106 actas de Sesiones de Cabildo, las cuales cuentan con su respectivo Orden del día, así como las asistencias de los miembros del Ayuntamiento, no obstante, las mismas no se anexaron a la respuesta.</w:t>
      </w:r>
    </w:p>
    <w:p w14:paraId="04CA97DF" w14:textId="77777777" w:rsidR="00325701" w:rsidRPr="00CC0012" w:rsidRDefault="001D18A5">
      <w:pPr>
        <w:spacing w:before="240" w:after="240" w:line="360" w:lineRule="auto"/>
        <w:ind w:right="49"/>
        <w:jc w:val="both"/>
        <w:rPr>
          <w:rFonts w:ascii="Palatino Linotype" w:eastAsia="Palatino Linotype" w:hAnsi="Palatino Linotype" w:cs="Palatino Linotype"/>
          <w:b/>
        </w:rPr>
      </w:pPr>
      <w:r w:rsidRPr="00CC0012">
        <w:rPr>
          <w:rFonts w:ascii="Palatino Linotype" w:eastAsia="Palatino Linotype" w:hAnsi="Palatino Linotype" w:cs="Palatino Linotype"/>
          <w:b/>
        </w:rPr>
        <w:t>Jefa de Departamento de Actas de Acuerdos y Proyectos</w:t>
      </w:r>
    </w:p>
    <w:p w14:paraId="6B30FD4E" w14:textId="77777777" w:rsidR="00325701" w:rsidRPr="00CC0012" w:rsidRDefault="001D18A5">
      <w:pPr>
        <w:spacing w:before="240" w:after="240" w:line="360" w:lineRule="auto"/>
        <w:ind w:left="284" w:right="49"/>
        <w:jc w:val="both"/>
        <w:rPr>
          <w:rFonts w:ascii="Palatino Linotype" w:eastAsia="Palatino Linotype" w:hAnsi="Palatino Linotype" w:cs="Palatino Linotype"/>
        </w:rPr>
      </w:pPr>
      <w:r w:rsidRPr="00CC0012">
        <w:rPr>
          <w:rFonts w:ascii="Palatino Linotype" w:eastAsia="Palatino Linotype" w:hAnsi="Palatino Linotype" w:cs="Palatino Linotype"/>
        </w:rPr>
        <w:t>- Dentro de la Administración 2022-20224, el número Sesiones celebradas a la fecha es de 94 Sesiones Ordinarias y 18 Extraordinarias, en las cuales han sido aprobados 265 acuerdos.</w:t>
      </w:r>
    </w:p>
    <w:p w14:paraId="51729B7C" w14:textId="77777777" w:rsidR="00325701" w:rsidRPr="00CC0012" w:rsidRDefault="001D18A5">
      <w:pPr>
        <w:spacing w:before="240" w:after="240" w:line="360" w:lineRule="auto"/>
        <w:ind w:left="284" w:right="49"/>
        <w:jc w:val="both"/>
        <w:rPr>
          <w:rFonts w:ascii="Palatino Linotype" w:eastAsia="Palatino Linotype" w:hAnsi="Palatino Linotype" w:cs="Palatino Linotype"/>
        </w:rPr>
      </w:pPr>
      <w:r w:rsidRPr="00CC0012">
        <w:rPr>
          <w:rFonts w:ascii="Palatino Linotype" w:eastAsia="Palatino Linotype" w:hAnsi="Palatino Linotype" w:cs="Palatino Linotype"/>
        </w:rPr>
        <w:t>- El Departamento a su cargo, no es competente en lo que respecta a las actas, Ordenes del Día, asistencias de los Ediles al ser atribución del Departamento de Actas del Cabildo y Gacetas Municipales llevar el registro de las actas, mismas que contienen los órdenes del día, los acuerdos aprobados, así como el registro de asistencias de los integrantes del ayuntamiento.</w:t>
      </w:r>
    </w:p>
    <w:p w14:paraId="34C3D185" w14:textId="77777777" w:rsidR="00325701" w:rsidRPr="00CC0012" w:rsidRDefault="001D18A5">
      <w:pPr>
        <w:spacing w:before="240" w:after="240" w:line="360" w:lineRule="auto"/>
        <w:ind w:left="284" w:right="49"/>
        <w:jc w:val="both"/>
        <w:rPr>
          <w:rFonts w:ascii="Palatino Linotype" w:eastAsia="Palatino Linotype" w:hAnsi="Palatino Linotype" w:cs="Palatino Linotype"/>
        </w:rPr>
      </w:pPr>
      <w:r w:rsidRPr="00CC0012">
        <w:rPr>
          <w:rFonts w:ascii="Palatino Linotype" w:eastAsia="Palatino Linotype" w:hAnsi="Palatino Linotype" w:cs="Palatino Linotype"/>
        </w:rPr>
        <w:t xml:space="preserve">- Informó que las Comisiones Edilicias fueron derogadas mediante Decreto número 190, en su artículo Primero, publicado en el Periódico Oficial "Gaceta del Gobierno” Estado de México en fecha veintinueve de septiembre de dos mil veinte, </w:t>
      </w:r>
      <w:r w:rsidRPr="00CC0012">
        <w:rPr>
          <w:rFonts w:ascii="Palatino Linotype" w:eastAsia="Palatino Linotype" w:hAnsi="Palatino Linotype" w:cs="Palatino Linotype"/>
          <w:b/>
          <w:u w:val="single"/>
        </w:rPr>
        <w:t>subsistiendo las Comisiones de Gobernación, Planeación para el Desarrollo y Hacienda</w:t>
      </w:r>
      <w:r w:rsidRPr="00CC0012">
        <w:rPr>
          <w:rFonts w:ascii="Palatino Linotype" w:eastAsia="Palatino Linotype" w:hAnsi="Palatino Linotype" w:cs="Palatino Linotype"/>
        </w:rPr>
        <w:t>, no obstante, el Departamento a su cargo no cuenta con las actas de las Sesiones de las Comisiones,  al ser atribución del Secretario de cada Comisión, la elaboración y resguardo de las mismas.</w:t>
      </w:r>
    </w:p>
    <w:p w14:paraId="57499D41" w14:textId="77777777" w:rsidR="00325701" w:rsidRPr="00CC0012" w:rsidRDefault="001D18A5">
      <w:pPr>
        <w:spacing w:before="240" w:after="240" w:line="360" w:lineRule="auto"/>
        <w:ind w:right="51"/>
        <w:jc w:val="both"/>
        <w:rPr>
          <w:rFonts w:ascii="Palatino Linotype" w:eastAsia="Palatino Linotype" w:hAnsi="Palatino Linotype" w:cs="Palatino Linotype"/>
        </w:rPr>
      </w:pPr>
      <w:r w:rsidRPr="00CC0012">
        <w:rPr>
          <w:rFonts w:ascii="Palatino Linotype" w:eastAsia="Palatino Linotype" w:hAnsi="Palatino Linotype" w:cs="Palatino Linotype"/>
        </w:rPr>
        <w:t>No obstante, al no estar conforme con los términos de la respuesta otorgada, la persona solicitante interpuso el recurso de revisión que ahora se resuelve, donde manifestó como motivo de inconformidad, en lo medular que la información no se proporcionó de manera completa, dado que no se hizo entrega de las actas de Cabildo, las además contienen los acuerdos, órdenes del día, pases de asistencia, propuestas y participaciones de Ediles, de conformidad con lo manifestado por el Subsecretario del Ayuntamiento; que no se proporcionaron las actas de las sesiones de las Comisiones edilicias que subsisten, de conformidad con lo manifestado por la Jefa del Departamento de Acuerdos y Proyectos; y, finalmente, reiteró su requerimiento respecto de cuántos y cuáles acuerdos del ayuntamiento están aprobados, y cuántos y cuáles están en trámite.</w:t>
      </w:r>
    </w:p>
    <w:p w14:paraId="3E229A75"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 xml:space="preserve">Es de señalar que de la lectura del motivo de inconformidad de la parte </w:t>
      </w:r>
      <w:r w:rsidRPr="00CC0012">
        <w:rPr>
          <w:rFonts w:ascii="Palatino Linotype" w:eastAsia="Palatino Linotype" w:hAnsi="Palatino Linotype" w:cs="Palatino Linotype"/>
          <w:b/>
        </w:rPr>
        <w:t xml:space="preserve">Recurrente, </w:t>
      </w:r>
      <w:r w:rsidRPr="00CC0012">
        <w:rPr>
          <w:rFonts w:ascii="Palatino Linotype" w:eastAsia="Palatino Linotype" w:hAnsi="Palatino Linotype" w:cs="Palatino Linotype"/>
        </w:rPr>
        <w:t xml:space="preserve">no se advierte que estos no versan sobre la totalidad de la información proporcionada por el </w:t>
      </w:r>
      <w:r w:rsidRPr="00CC0012">
        <w:rPr>
          <w:rFonts w:ascii="Palatino Linotype" w:eastAsia="Palatino Linotype" w:hAnsi="Palatino Linotype" w:cs="Palatino Linotype"/>
          <w:b/>
        </w:rPr>
        <w:t>Sujeto Obligado</w:t>
      </w:r>
      <w:r w:rsidRPr="00CC0012">
        <w:rPr>
          <w:rFonts w:ascii="Palatino Linotype" w:eastAsia="Palatino Linotype" w:hAnsi="Palatino Linotype" w:cs="Palatino Linotype"/>
        </w:rPr>
        <w:t>, ya que no manifestó agravios respecto del número de Sesiones de Cabildo que el ayuntamiento ha celebrado desde el inicio de la administración a la fecha de presentación de la solicitud, así como el número de acuerdos aprobados en las mismas, por tanto, esta parte de la respuesta, al no haber sido impugnada, debe declararse consentida, ya que al no haber realizado manifestaciones de inconformidad al respecto, no pueden producirse efectos jurídicos tendentes a revocar, confirmar o modificar el acto, pues en el caso concreto se infiere que la información proporcionada, satisface la solicitud presentada respecto de los requerimientos que no fueron combatidos.</w:t>
      </w:r>
    </w:p>
    <w:p w14:paraId="508C5E28" w14:textId="77777777" w:rsidR="00325701" w:rsidRPr="00CC0012" w:rsidRDefault="001D18A5">
      <w:pPr>
        <w:spacing w:before="240" w:after="36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 xml:space="preserve">Lo anterior es así, debido a que cuando la parte </w:t>
      </w:r>
      <w:r w:rsidRPr="00CC0012">
        <w:rPr>
          <w:rFonts w:ascii="Palatino Linotype" w:eastAsia="Palatino Linotype" w:hAnsi="Palatino Linotype" w:cs="Palatino Linotype"/>
          <w:b/>
        </w:rPr>
        <w:t>Recurrente</w:t>
      </w:r>
      <w:r w:rsidRPr="00CC0012">
        <w:rPr>
          <w:rFonts w:ascii="Palatino Linotype" w:eastAsia="Palatino Linotype" w:hAnsi="Palatino Linotype" w:cs="Palatino Linotype"/>
        </w:rPr>
        <w:t xml:space="preserve"> impugna la respuesta del </w:t>
      </w:r>
      <w:r w:rsidRPr="00CC0012">
        <w:rPr>
          <w:rFonts w:ascii="Palatino Linotype" w:eastAsia="Palatino Linotype" w:hAnsi="Palatino Linotype" w:cs="Palatino Linotype"/>
          <w:b/>
        </w:rPr>
        <w:t>Sujeto Obligado</w:t>
      </w:r>
      <w:r w:rsidRPr="00CC0012">
        <w:rPr>
          <w:rFonts w:ascii="Palatino Linotype" w:eastAsia="Palatino Linotype" w:hAnsi="Palatino Linotype" w:cs="Palatino Linotype"/>
        </w:rPr>
        <w:t xml:space="preserve">, y éste no expresa razón o motivo de inconformidad en contra de todos los rubros solicitados, dichos rubros deben declararse atendidos, pues se entiende que ésta conforme con la información entregada al no contravenir la misma. </w:t>
      </w:r>
    </w:p>
    <w:p w14:paraId="340514B3"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 xml:space="preserve">Sirve de sustento lo plasmado en el Criterio de interpretación con clave de control SO/001/2020, emitido por el Pleno del Instituto Nacional de Transparencia, Acceso a la Información, y Protección de Datos Personales, INAI, que lleva por rubro y texto, lo siguiente: </w:t>
      </w:r>
    </w:p>
    <w:p w14:paraId="41F7EDA5" w14:textId="77777777" w:rsidR="00325701" w:rsidRPr="00CC0012" w:rsidRDefault="001D18A5">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i/>
          <w:sz w:val="22"/>
          <w:szCs w:val="22"/>
        </w:rPr>
        <w:t>“</w:t>
      </w:r>
      <w:r w:rsidRPr="00CC0012">
        <w:rPr>
          <w:rFonts w:ascii="Palatino Linotype" w:eastAsia="Palatino Linotype" w:hAnsi="Palatino Linotype" w:cs="Palatino Linotype"/>
          <w:b/>
          <w:i/>
          <w:sz w:val="22"/>
          <w:szCs w:val="22"/>
        </w:rPr>
        <w:t xml:space="preserve">Actos consentidos tácitamente. Improcedencia de su análisis. </w:t>
      </w:r>
      <w:r w:rsidRPr="00CC0012">
        <w:rPr>
          <w:rFonts w:ascii="Palatino Linotype" w:eastAsia="Palatino Linotype" w:hAnsi="Palatino Linotype" w:cs="Palatino Linotype"/>
          <w:i/>
          <w:sz w:val="22"/>
          <w:szCs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5F64ABE1"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Asimismo, resulta aplicable por analogía la tesis jurisprudencial número VI.3o.C. J/60, publicada en el Semanario Judicial de la Federación y su Gaceta bajo el número de registro 176,608 que a la letra dice:</w:t>
      </w:r>
    </w:p>
    <w:p w14:paraId="3422C7E2" w14:textId="77777777" w:rsidR="00325701" w:rsidRPr="00CC0012" w:rsidRDefault="001D18A5">
      <w:pPr>
        <w:ind w:left="851" w:right="900"/>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mallCaps/>
          <w:sz w:val="22"/>
          <w:szCs w:val="22"/>
        </w:rPr>
        <w:t xml:space="preserve">“ACTOS CONSENTIDOS. SON LOS QUE NO SE IMPUGNAN MEDIANTE EL RECURSO IDÓNEO. </w:t>
      </w:r>
      <w:r w:rsidRPr="00CC0012">
        <w:rPr>
          <w:rFonts w:ascii="Palatino Linotype" w:eastAsia="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55AE738" w14:textId="77777777" w:rsidR="00325701" w:rsidRPr="00CC0012" w:rsidRDefault="00325701"/>
    <w:p w14:paraId="7B651912"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En consecuencia, se insiste, ante la falta de impugnación eficaz, la respuesta entregada debe declararse consentida por persona solicitante, y por consiguiente, no es procedente el análisis de fondo en la resolución.</w:t>
      </w:r>
    </w:p>
    <w:p w14:paraId="707FBD8C"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 xml:space="preserve">Sirve de sustento lo plasmado en el Criterio de interpretación con clave de control SO/001/2020, emitido por el Pleno del Instituto Nacional de Transparencia, Acceso a la Información, y Protección de Datos Personales, INAI, que lleva por rubro y texto, lo siguiente: </w:t>
      </w:r>
    </w:p>
    <w:p w14:paraId="6F97A75B" w14:textId="77777777" w:rsidR="00325701" w:rsidRPr="00CC0012" w:rsidRDefault="001D18A5">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i/>
          <w:sz w:val="22"/>
          <w:szCs w:val="22"/>
        </w:rPr>
        <w:t>“</w:t>
      </w:r>
      <w:r w:rsidRPr="00CC0012">
        <w:rPr>
          <w:rFonts w:ascii="Palatino Linotype" w:eastAsia="Palatino Linotype" w:hAnsi="Palatino Linotype" w:cs="Palatino Linotype"/>
          <w:b/>
          <w:i/>
          <w:sz w:val="22"/>
          <w:szCs w:val="22"/>
        </w:rPr>
        <w:t xml:space="preserve">Actos consentidos tácitamente. Improcedencia de su análisis. </w:t>
      </w:r>
      <w:r w:rsidRPr="00CC0012">
        <w:rPr>
          <w:rFonts w:ascii="Palatino Linotype" w:eastAsia="Palatino Linotype" w:hAnsi="Palatino Linotype" w:cs="Palatino Linotype"/>
          <w:i/>
          <w:sz w:val="22"/>
          <w:szCs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27FC45DF" w14:textId="77777777" w:rsidR="00325701" w:rsidRPr="00CC0012" w:rsidRDefault="001D18A5">
      <w:pPr>
        <w:spacing w:before="240" w:after="240" w:line="360" w:lineRule="auto"/>
        <w:ind w:right="49"/>
        <w:jc w:val="both"/>
        <w:rPr>
          <w:rFonts w:ascii="Palatino Linotype" w:eastAsia="Palatino Linotype" w:hAnsi="Palatino Linotype" w:cs="Palatino Linotype"/>
        </w:rPr>
      </w:pPr>
      <w:r w:rsidRPr="00CC0012">
        <w:rPr>
          <w:rFonts w:ascii="Palatino Linotype" w:eastAsia="Palatino Linotype" w:hAnsi="Palatino Linotype" w:cs="Palatino Linotype"/>
        </w:rPr>
        <w:t>Durante la etapa de manifestaciones, en atención al motivo de inconformidad alegado</w:t>
      </w:r>
      <w:r w:rsidRPr="00CC0012">
        <w:rPr>
          <w:rFonts w:ascii="Palatino Linotype" w:eastAsia="Palatino Linotype" w:hAnsi="Palatino Linotype" w:cs="Palatino Linotype"/>
          <w:b/>
        </w:rPr>
        <w:t>,</w:t>
      </w:r>
      <w:r w:rsidRPr="00CC0012">
        <w:rPr>
          <w:rFonts w:ascii="Palatino Linotype" w:eastAsia="Palatino Linotype" w:hAnsi="Palatino Linotype" w:cs="Palatino Linotype"/>
        </w:rPr>
        <w:t xml:space="preserve"> el </w:t>
      </w:r>
      <w:r w:rsidRPr="00CC0012">
        <w:rPr>
          <w:rFonts w:ascii="Palatino Linotype" w:eastAsia="Palatino Linotype" w:hAnsi="Palatino Linotype" w:cs="Palatino Linotype"/>
          <w:b/>
        </w:rPr>
        <w:t xml:space="preserve">Sujeto Obligado </w:t>
      </w:r>
      <w:r w:rsidRPr="00CC0012">
        <w:rPr>
          <w:rFonts w:ascii="Palatino Linotype" w:eastAsia="Palatino Linotype" w:hAnsi="Palatino Linotype" w:cs="Palatino Linotype"/>
        </w:rPr>
        <w:t xml:space="preserve">remitió a través del Secretario del Ayuntamiento, 106 Actas de Sesiones de Cabildo, de las cuales 88 corresponden a Sesiones Ordinarias y 18 a Sesiones Extraordinarias, documentos que si bien forman parte de la información solicitada, no fue posible hacer de conocimiento de la parte </w:t>
      </w:r>
      <w:r w:rsidRPr="00CC0012">
        <w:rPr>
          <w:rFonts w:ascii="Palatino Linotype" w:eastAsia="Palatino Linotype" w:hAnsi="Palatino Linotype" w:cs="Palatino Linotype"/>
          <w:b/>
        </w:rPr>
        <w:t xml:space="preserve">Recurrente, </w:t>
      </w:r>
      <w:r w:rsidRPr="00CC0012">
        <w:rPr>
          <w:rFonts w:ascii="Palatino Linotype" w:eastAsia="Palatino Linotype" w:hAnsi="Palatino Linotype" w:cs="Palatino Linotype"/>
        </w:rPr>
        <w:t xml:space="preserve"> ya que derivado de la revisión efectuada por este Organismo Garante se advirtió que las Actas se enviaron de manera íntegra, dejándose visibles datos susceptibles de ser clasificados como confidenciales, de manera enunciativa más no limitativa, el nombre y edad de menores, así como información de la institución educativa donde estudia una menor y la localidad donde esta se encuentra.</w:t>
      </w:r>
    </w:p>
    <w:p w14:paraId="14114093" w14:textId="77777777" w:rsidR="00325701" w:rsidRPr="00CC0012" w:rsidRDefault="001D18A5">
      <w:pPr>
        <w:spacing w:before="240" w:after="240" w:line="360" w:lineRule="auto"/>
        <w:ind w:right="49"/>
        <w:jc w:val="both"/>
        <w:rPr>
          <w:rFonts w:ascii="Palatino Linotype" w:eastAsia="Palatino Linotype" w:hAnsi="Palatino Linotype" w:cs="Palatino Linotype"/>
        </w:rPr>
      </w:pPr>
      <w:r w:rsidRPr="00CC0012">
        <w:rPr>
          <w:rFonts w:ascii="Palatino Linotype" w:eastAsia="Palatino Linotype" w:hAnsi="Palatino Linotype" w:cs="Palatino Linotype"/>
        </w:rPr>
        <w:t>Al respecto, es de suma importancia mencionar 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garanticen la rendición de cuentas y la transparencia en el ejercicio de las atribuciones que tienen conferidas.</w:t>
      </w:r>
    </w:p>
    <w:p w14:paraId="74E70298"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 xml:space="preserve">En este mismo orden de ideas, se menciona que de conformidad con el artículo 4, fracción XI de la Ley de Protección de Datos Personales en Posesión de Sujetos Obligados del Estado de México y Municipios, se considera como un dato personal la información concerniente a una persona identificada o identificable, establecida en cualquier formato o modalidad, y que esté almacenada en los sistemas y bases de datos, asimismo, se considerará que una persona es identificable cuando su identidad pueda determinarse directa o indirectamente a través de cualquier documento informativo físico o electrónico. </w:t>
      </w:r>
    </w:p>
    <w:p w14:paraId="5D5B6E17"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 xml:space="preserve">De manera que el Estado cuenta con el deber de garantizar la privacidad de los individuos, y velar por que no se incurra en conductas que pueden afectarla arbitrariamente, por ello es que los responsables del tratamiento, es decir, los Sujetos Obligados que deciden sobre el tratamiento de datos personales, deben aplicar las medidas establecidas en la normatividad en la materia para la protección de las personas y su dignidad, respecto al tratamiento de sus datos personales, ya que el Derecho a la protección de dichos datos solamente se limitará por razones de seguridad pública en términos de la Ley de la materia, disposiciones de orden público, salud pública o para proteger los derechos de terceros. </w:t>
      </w:r>
    </w:p>
    <w:p w14:paraId="179B3F5A"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Asimismo, es importante mencionar que de conformidad con el artículo 86 de la Ley de Transparencia y Acceso a la Información Pública del Estado de México y Municipios, los Sujetos Obligados son responsables de los datos personales en su posesión, por lo que no pueden difundir, distribuir o comercializar estos salvo que haya mediado el consentimiento expreso, por escrito o por un medio de autenticación similar, de las personas a que haga referencia la información de acuerdo a la normatividad aplicable, sin perjuicio a lo establecido por esta Ley en los casos de interés público.</w:t>
      </w:r>
    </w:p>
    <w:p w14:paraId="39DA0EC0"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 xml:space="preserve">En el mismo tenor, el artículo 147 de la Ley de Transparencia Local dispone que los Sujetos Obligados puedan permitir el acceso a información confidencial requieren obtener el consentimiento de las personas titulares de la información. </w:t>
      </w:r>
    </w:p>
    <w:p w14:paraId="7D74B848"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 xml:space="preserve">No obstante, en el tratamiento de datos personales de niñas, niños y adolescentes, de conformidad con lo dispuesto en el artículo 8 de la Ley de Protección de Datos Personales en Posesión de Sujetos Obligados del Estado de México y Municipios, se debe privilegiar el interés superior de estos, en términos de la Ley General de los Derechos de Niñas, Niños y Adolescentes, la Ley de Niñas, Niños y Adolescentes del Estado de México y las demás disposiciones legales aplicables, y se adoptarán las medidas idóneas para su protección, por lo que </w:t>
      </w:r>
      <w:r w:rsidRPr="00CC0012">
        <w:rPr>
          <w:rFonts w:ascii="Palatino Linotype" w:eastAsia="Palatino Linotype" w:hAnsi="Palatino Linotype" w:cs="Palatino Linotype"/>
          <w:b/>
        </w:rPr>
        <w:t>el consentimiento se hará por conducto de la o el titular de la patria potestad o tutela</w:t>
      </w:r>
      <w:r w:rsidRPr="00CC0012">
        <w:rPr>
          <w:rFonts w:ascii="Palatino Linotype" w:eastAsia="Palatino Linotype" w:hAnsi="Palatino Linotype" w:cs="Palatino Linotype"/>
        </w:rPr>
        <w:t xml:space="preserve">, y el responsable del tratamiento obtendrá su autorización por escrito, para lo cual debe verificar que el consentimiento fue dado o autorizado por la o el titular de la patria potestad o tutela sobre la niña, niño o adolescente. </w:t>
      </w:r>
    </w:p>
    <w:p w14:paraId="01CEAEE0"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 xml:space="preserve">En este sentido, por regla general los datos personales de niñas, niños y adolescentes NO deben publicarse, con la excepción que se cuente con el consentimiento de su representante y no sea contrario al interés superior de la niñez. </w:t>
      </w:r>
    </w:p>
    <w:p w14:paraId="71177FA5" w14:textId="77777777" w:rsidR="00325701" w:rsidRPr="00CC0012" w:rsidRDefault="001D18A5">
      <w:pPr>
        <w:spacing w:before="240" w:after="240" w:line="360" w:lineRule="auto"/>
        <w:jc w:val="both"/>
        <w:rPr>
          <w:rFonts w:ascii="Palatino Linotype" w:eastAsia="Palatino Linotype" w:hAnsi="Palatino Linotype" w:cs="Palatino Linotype"/>
          <w:b/>
          <w:u w:val="single"/>
        </w:rPr>
      </w:pPr>
      <w:r w:rsidRPr="00CC0012">
        <w:rPr>
          <w:rFonts w:ascii="Palatino Linotype" w:eastAsia="Palatino Linotype" w:hAnsi="Palatino Linotype" w:cs="Palatino Linotype"/>
        </w:rPr>
        <w:t xml:space="preserve">El mismo artículo 8 en cita dispone que </w:t>
      </w:r>
      <w:r w:rsidRPr="00CC0012">
        <w:rPr>
          <w:rFonts w:ascii="Palatino Linotype" w:eastAsia="Palatino Linotype" w:hAnsi="Palatino Linotype" w:cs="Palatino Linotype"/>
          <w:b/>
        </w:rPr>
        <w:t xml:space="preserve">cuando se trate de información que se relacione con obligaciones de transparencia o análogas, </w:t>
      </w:r>
      <w:r w:rsidRPr="00CC0012">
        <w:rPr>
          <w:rFonts w:ascii="Palatino Linotype" w:eastAsia="Palatino Linotype" w:hAnsi="Palatino Linotype" w:cs="Palatino Linotype"/>
          <w:b/>
          <w:u w:val="single"/>
        </w:rPr>
        <w:t>se publicará el nombre del representante y se acompañará del seudónimo del menor.</w:t>
      </w:r>
    </w:p>
    <w:p w14:paraId="2D88C698"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 xml:space="preserve">En tal contexto, al no tener certeza respecto del consentimiento del representante de los menores de edad que participaron en la Sesión de Cabildo Abierto, respecto al tratamiento de sus datos personales, y por ende, la publicidad de los mismos, aunado al hecho de que no se advirtió que en el Acta respectiva se asentara el nombre del representante y el seudónimo del menor como lo prevé el artículo 8 de la Ley de Protección de Datos previamente aludido, este Organismo Garante tomó la determinación de no poner a disposición de la parte </w:t>
      </w:r>
      <w:r w:rsidRPr="00CC0012">
        <w:rPr>
          <w:rFonts w:ascii="Palatino Linotype" w:eastAsia="Palatino Linotype" w:hAnsi="Palatino Linotype" w:cs="Palatino Linotype"/>
          <w:b/>
        </w:rPr>
        <w:t>Recurrente</w:t>
      </w:r>
      <w:r w:rsidRPr="00CC0012">
        <w:rPr>
          <w:rFonts w:ascii="Palatino Linotype" w:eastAsia="Palatino Linotype" w:hAnsi="Palatino Linotype" w:cs="Palatino Linotype"/>
        </w:rPr>
        <w:t xml:space="preserve"> las actas proporcionadas en la etapa de manifestaciones.</w:t>
      </w:r>
    </w:p>
    <w:p w14:paraId="7337841E"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Por otro lado, de la revisión efectuada se advirtió, además, que algunas actas no se digitalizaron de manera correcta, ya que el contenido se corta en la parte inferior, como por ejemplo, las actas de las Sesiones Décima Quinta Ordinaria y Séptima Extraordinaria como se ilustra a continuación para mejor referencia:</w:t>
      </w:r>
    </w:p>
    <w:p w14:paraId="33D45701" w14:textId="77777777" w:rsidR="00325701" w:rsidRPr="00CC0012" w:rsidRDefault="001D18A5">
      <w:pPr>
        <w:spacing w:before="240" w:after="240" w:line="360" w:lineRule="auto"/>
        <w:jc w:val="center"/>
        <w:rPr>
          <w:rFonts w:ascii="Palatino Linotype" w:eastAsia="Palatino Linotype" w:hAnsi="Palatino Linotype" w:cs="Palatino Linotype"/>
        </w:rPr>
      </w:pPr>
      <w:r w:rsidRPr="00CC0012">
        <w:rPr>
          <w:rFonts w:ascii="Palatino Linotype" w:eastAsia="Palatino Linotype" w:hAnsi="Palatino Linotype" w:cs="Palatino Linotype"/>
          <w:noProof/>
        </w:rPr>
        <w:drawing>
          <wp:inline distT="0" distB="0" distL="0" distR="0" wp14:anchorId="78DC2C2B" wp14:editId="31976DAD">
            <wp:extent cx="4860000" cy="5606212"/>
            <wp:effectExtent l="0" t="0" r="0" b="0"/>
            <wp:docPr id="164391917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860000" cy="5606212"/>
                    </a:xfrm>
                    <a:prstGeom prst="rect">
                      <a:avLst/>
                    </a:prstGeom>
                    <a:ln/>
                  </pic:spPr>
                </pic:pic>
              </a:graphicData>
            </a:graphic>
          </wp:inline>
        </w:drawing>
      </w:r>
    </w:p>
    <w:p w14:paraId="741A8E9D"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 xml:space="preserve">En tal tesitura, dado que el Derecho de Acceso a la información de la persona solicitante no ha quedado satisfecho, es necesario que el </w:t>
      </w:r>
      <w:r w:rsidRPr="00CC0012">
        <w:rPr>
          <w:rFonts w:ascii="Palatino Linotype" w:eastAsia="Palatino Linotype" w:hAnsi="Palatino Linotype" w:cs="Palatino Linotype"/>
          <w:b/>
        </w:rPr>
        <w:t xml:space="preserve">Sujeto Obligado </w:t>
      </w:r>
      <w:r w:rsidRPr="00CC0012">
        <w:rPr>
          <w:rFonts w:ascii="Palatino Linotype" w:eastAsia="Palatino Linotype" w:hAnsi="Palatino Linotype" w:cs="Palatino Linotype"/>
        </w:rPr>
        <w:t>haga entrega de las Actas de Cabildo firmadas de todas las Sesiones de Cabildo, de la presente administración, en versión pública de conformidad con el considerando siguiente.</w:t>
      </w:r>
    </w:p>
    <w:p w14:paraId="39DE014A"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No obsta mencionar que dicha información deberá corresponder con las Sesiones Solemnes, Ordinarias, Extraordinarias, de Cabildo Abierto y/o de Cabildo Juvenil,  celebradas del uno de enero de dos mil veintidós al nueve de febrero de dos mil veinticuatro, en virtud de que no escapa de la óptica de este Organismo Garante que las actas remitidas en la etapa de manifestaciones corresponden únicamente a las Sesiones Ordinarias y Extraordinarias celebradas durante los ejercicios 2022 y 2023, por lo que el Sujeto Obligado omitió hacer entrega de las actas de las sesiones celebradas en el ejercicio 2024, esto es, del uno de enero al nueve de febrero de dos mil veinticuatro.</w:t>
      </w:r>
    </w:p>
    <w:p w14:paraId="14E44F39"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 xml:space="preserve">Asimismo, como lo refirió el </w:t>
      </w:r>
      <w:r w:rsidRPr="00CC0012">
        <w:rPr>
          <w:rFonts w:ascii="Palatino Linotype" w:eastAsia="Palatino Linotype" w:hAnsi="Palatino Linotype" w:cs="Palatino Linotype"/>
          <w:b/>
        </w:rPr>
        <w:t xml:space="preserve">Sujeto Obligado, </w:t>
      </w:r>
      <w:r w:rsidRPr="00CC0012">
        <w:rPr>
          <w:rFonts w:ascii="Palatino Linotype" w:eastAsia="Palatino Linotype" w:hAnsi="Palatino Linotype" w:cs="Palatino Linotype"/>
        </w:rPr>
        <w:t>se reitera que a través de las actas que se ordenan, la persona solicitante podrá conocer la lista de asistencia de los integrantes de Cabildo, el orden del día aprobado, así como los acuerdos aprobados en cada una de las Sesiones, argumento que encuentra sustento en los artículos 28, décimo segundo párrafo de la Ley Orgánica Municipal del Estado de México, y 27 del Reglamento de Cabildo de Naucalpan de Juárez, a saber:</w:t>
      </w:r>
    </w:p>
    <w:p w14:paraId="15C0014C" w14:textId="77777777" w:rsidR="00325701" w:rsidRPr="00CC0012" w:rsidRDefault="001D18A5">
      <w:pPr>
        <w:spacing w:before="120" w:after="120"/>
        <w:ind w:left="851"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i/>
          <w:sz w:val="22"/>
          <w:szCs w:val="22"/>
        </w:rPr>
        <w:t>“</w:t>
      </w:r>
      <w:r w:rsidRPr="00CC0012">
        <w:rPr>
          <w:rFonts w:ascii="Palatino Linotype" w:eastAsia="Palatino Linotype" w:hAnsi="Palatino Linotype" w:cs="Palatino Linotype"/>
          <w:b/>
          <w:i/>
          <w:sz w:val="22"/>
          <w:szCs w:val="22"/>
        </w:rPr>
        <w:t>Artículo 28</w:t>
      </w:r>
      <w:r w:rsidRPr="00CC0012">
        <w:rPr>
          <w:rFonts w:ascii="Palatino Linotype" w:eastAsia="Palatino Linotype" w:hAnsi="Palatino Linotype" w:cs="Palatino Linotype"/>
          <w:i/>
          <w:sz w:val="22"/>
          <w:szCs w:val="22"/>
        </w:rPr>
        <w:t>…</w:t>
      </w:r>
    </w:p>
    <w:p w14:paraId="01FE6DF2" w14:textId="77777777" w:rsidR="00325701" w:rsidRPr="00CC0012" w:rsidRDefault="001D18A5">
      <w:pPr>
        <w:spacing w:before="120" w:after="120"/>
        <w:ind w:left="851"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i/>
          <w:sz w:val="22"/>
          <w:szCs w:val="22"/>
        </w:rPr>
        <w:t xml:space="preserve">Para la celebración de las sesiones se deberá contar con un orden del día que contenga como mínimo: </w:t>
      </w:r>
    </w:p>
    <w:p w14:paraId="18CC8C45"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a) Lista de Asistencia</w:t>
      </w:r>
      <w:r w:rsidRPr="00CC0012">
        <w:rPr>
          <w:rFonts w:ascii="Palatino Linotype" w:eastAsia="Palatino Linotype" w:hAnsi="Palatino Linotype" w:cs="Palatino Linotype"/>
          <w:i/>
          <w:sz w:val="22"/>
          <w:szCs w:val="22"/>
        </w:rPr>
        <w:t xml:space="preserve"> y en su caso declaración del quórum legal; </w:t>
      </w:r>
    </w:p>
    <w:p w14:paraId="7A2E051D"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b)</w:t>
      </w:r>
      <w:r w:rsidRPr="00CC0012">
        <w:rPr>
          <w:rFonts w:ascii="Palatino Linotype" w:eastAsia="Palatino Linotype" w:hAnsi="Palatino Linotype" w:cs="Palatino Linotype"/>
          <w:i/>
          <w:sz w:val="22"/>
          <w:szCs w:val="22"/>
        </w:rPr>
        <w:t xml:space="preserve"> Lectura, discusión y en su caso aprobación del acta de la sesión anterior; </w:t>
      </w:r>
    </w:p>
    <w:p w14:paraId="52871668" w14:textId="77777777" w:rsidR="00325701" w:rsidRPr="00CC0012" w:rsidRDefault="001D18A5">
      <w:pPr>
        <w:spacing w:before="120" w:after="120"/>
        <w:ind w:left="1134" w:right="902"/>
        <w:jc w:val="both"/>
        <w:rPr>
          <w:rFonts w:ascii="Palatino Linotype" w:eastAsia="Palatino Linotype" w:hAnsi="Palatino Linotype" w:cs="Palatino Linotype"/>
          <w:b/>
          <w:i/>
          <w:sz w:val="22"/>
          <w:szCs w:val="22"/>
        </w:rPr>
      </w:pPr>
      <w:r w:rsidRPr="00CC0012">
        <w:rPr>
          <w:rFonts w:ascii="Palatino Linotype" w:eastAsia="Palatino Linotype" w:hAnsi="Palatino Linotype" w:cs="Palatino Linotype"/>
          <w:b/>
          <w:i/>
          <w:sz w:val="22"/>
          <w:szCs w:val="22"/>
        </w:rPr>
        <w:t xml:space="preserve">c) Aprobación del orden del día; </w:t>
      </w:r>
    </w:p>
    <w:p w14:paraId="23736AC6"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d)</w:t>
      </w:r>
      <w:r w:rsidRPr="00CC0012">
        <w:rPr>
          <w:rFonts w:ascii="Palatino Linotype" w:eastAsia="Palatino Linotype" w:hAnsi="Palatino Linotype" w:cs="Palatino Linotype"/>
          <w:i/>
          <w:sz w:val="22"/>
          <w:szCs w:val="22"/>
        </w:rPr>
        <w:t xml:space="preserve"> Presentación de asuntos y turno a Comisiones; </w:t>
      </w:r>
    </w:p>
    <w:p w14:paraId="1DD4035A"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e)</w:t>
      </w:r>
      <w:r w:rsidRPr="00CC0012">
        <w:rPr>
          <w:rFonts w:ascii="Palatino Linotype" w:eastAsia="Palatino Linotype" w:hAnsi="Palatino Linotype" w:cs="Palatino Linotype"/>
          <w:i/>
          <w:sz w:val="22"/>
          <w:szCs w:val="22"/>
        </w:rPr>
        <w:t xml:space="preserve"> Lectura, discusión y en su caso, </w:t>
      </w:r>
      <w:r w:rsidRPr="00CC0012">
        <w:rPr>
          <w:rFonts w:ascii="Palatino Linotype" w:eastAsia="Palatino Linotype" w:hAnsi="Palatino Linotype" w:cs="Palatino Linotype"/>
          <w:b/>
          <w:i/>
          <w:sz w:val="22"/>
          <w:szCs w:val="22"/>
        </w:rPr>
        <w:t>aprobación de los acuerdos</w:t>
      </w:r>
      <w:r w:rsidRPr="00CC0012">
        <w:rPr>
          <w:rFonts w:ascii="Palatino Linotype" w:eastAsia="Palatino Linotype" w:hAnsi="Palatino Linotype" w:cs="Palatino Linotype"/>
          <w:i/>
          <w:sz w:val="22"/>
          <w:szCs w:val="22"/>
        </w:rPr>
        <w:t xml:space="preserve">, y </w:t>
      </w:r>
    </w:p>
    <w:p w14:paraId="699149DE"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f)</w:t>
      </w:r>
      <w:r w:rsidRPr="00CC0012">
        <w:rPr>
          <w:rFonts w:ascii="Palatino Linotype" w:eastAsia="Palatino Linotype" w:hAnsi="Palatino Linotype" w:cs="Palatino Linotype"/>
          <w:i/>
          <w:sz w:val="22"/>
          <w:szCs w:val="22"/>
        </w:rPr>
        <w:t xml:space="preserve"> Asuntos generales.”</w:t>
      </w:r>
    </w:p>
    <w:p w14:paraId="05CBB001" w14:textId="77777777" w:rsidR="00325701" w:rsidRPr="00CC0012" w:rsidRDefault="001D18A5">
      <w:pPr>
        <w:spacing w:before="120" w:after="120"/>
        <w:ind w:left="851"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“Artículo 2</w:t>
      </w:r>
      <w:r w:rsidRPr="00CC0012">
        <w:rPr>
          <w:rFonts w:ascii="Palatino Linotype" w:eastAsia="Palatino Linotype" w:hAnsi="Palatino Linotype" w:cs="Palatino Linotype"/>
          <w:i/>
          <w:sz w:val="22"/>
          <w:szCs w:val="22"/>
        </w:rPr>
        <w:t xml:space="preserve">7.- Las Sesiones Ordinarias y Extraordinarias, se desarrollarán en estricto apego al Orden del Día, conforme al siguiente procedimiento: </w:t>
      </w:r>
    </w:p>
    <w:p w14:paraId="722BCE7B" w14:textId="77777777" w:rsidR="00325701" w:rsidRPr="00CC0012" w:rsidRDefault="001D18A5">
      <w:pPr>
        <w:spacing w:before="120" w:after="120"/>
        <w:ind w:left="1134" w:right="902"/>
        <w:jc w:val="both"/>
        <w:rPr>
          <w:rFonts w:ascii="Palatino Linotype" w:eastAsia="Palatino Linotype" w:hAnsi="Palatino Linotype" w:cs="Palatino Linotype"/>
          <w:b/>
          <w:i/>
          <w:sz w:val="22"/>
          <w:szCs w:val="22"/>
        </w:rPr>
      </w:pPr>
      <w:r w:rsidRPr="00CC0012">
        <w:rPr>
          <w:rFonts w:ascii="Palatino Linotype" w:eastAsia="Palatino Linotype" w:hAnsi="Palatino Linotype" w:cs="Palatino Linotype"/>
          <w:b/>
          <w:i/>
          <w:sz w:val="22"/>
          <w:szCs w:val="22"/>
        </w:rPr>
        <w:t>I. Lista de presentes;</w:t>
      </w:r>
    </w:p>
    <w:p w14:paraId="159D46C3"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II.</w:t>
      </w:r>
      <w:r w:rsidRPr="00CC0012">
        <w:rPr>
          <w:rFonts w:ascii="Palatino Linotype" w:eastAsia="Palatino Linotype" w:hAnsi="Palatino Linotype" w:cs="Palatino Linotype"/>
          <w:i/>
          <w:sz w:val="22"/>
          <w:szCs w:val="22"/>
        </w:rPr>
        <w:t xml:space="preserve"> Declaración de quórum; </w:t>
      </w:r>
    </w:p>
    <w:p w14:paraId="4DB066E7"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III</w:t>
      </w:r>
      <w:r w:rsidRPr="00CC0012">
        <w:rPr>
          <w:rFonts w:ascii="Palatino Linotype" w:eastAsia="Palatino Linotype" w:hAnsi="Palatino Linotype" w:cs="Palatino Linotype"/>
          <w:i/>
          <w:sz w:val="22"/>
          <w:szCs w:val="22"/>
        </w:rPr>
        <w:t xml:space="preserve">. Cuando proceda, lectura, discusión y en su caso aprobación del Acta o Actas de las Sesiones anteriores; </w:t>
      </w:r>
    </w:p>
    <w:p w14:paraId="03689160"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IV</w:t>
      </w:r>
      <w:r w:rsidRPr="00CC0012">
        <w:rPr>
          <w:rFonts w:ascii="Palatino Linotype" w:eastAsia="Palatino Linotype" w:hAnsi="Palatino Linotype" w:cs="Palatino Linotype"/>
          <w:i/>
          <w:sz w:val="22"/>
          <w:szCs w:val="22"/>
        </w:rPr>
        <w:t xml:space="preserve">. Lectura y en su caso </w:t>
      </w:r>
      <w:r w:rsidRPr="00CC0012">
        <w:rPr>
          <w:rFonts w:ascii="Palatino Linotype" w:eastAsia="Palatino Linotype" w:hAnsi="Palatino Linotype" w:cs="Palatino Linotype"/>
          <w:b/>
          <w:i/>
          <w:sz w:val="22"/>
          <w:szCs w:val="22"/>
        </w:rPr>
        <w:t>aprobación del Orden del Día</w:t>
      </w:r>
      <w:r w:rsidRPr="00CC0012">
        <w:rPr>
          <w:rFonts w:ascii="Palatino Linotype" w:eastAsia="Palatino Linotype" w:hAnsi="Palatino Linotype" w:cs="Palatino Linotype"/>
          <w:i/>
          <w:sz w:val="22"/>
          <w:szCs w:val="22"/>
        </w:rPr>
        <w:t xml:space="preserve">; </w:t>
      </w:r>
    </w:p>
    <w:p w14:paraId="5D9DC11A"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V.</w:t>
      </w:r>
      <w:r w:rsidRPr="00CC0012">
        <w:rPr>
          <w:rFonts w:ascii="Palatino Linotype" w:eastAsia="Palatino Linotype" w:hAnsi="Palatino Linotype" w:cs="Palatino Linotype"/>
          <w:i/>
          <w:sz w:val="22"/>
          <w:szCs w:val="22"/>
        </w:rPr>
        <w:t xml:space="preserve"> En su caso, presentación de asuntos y turnos a Comisiones; </w:t>
      </w:r>
    </w:p>
    <w:p w14:paraId="0805E940"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VI</w:t>
      </w:r>
      <w:r w:rsidRPr="00CC0012">
        <w:rPr>
          <w:rFonts w:ascii="Palatino Linotype" w:eastAsia="Palatino Linotype" w:hAnsi="Palatino Linotype" w:cs="Palatino Linotype"/>
          <w:i/>
          <w:sz w:val="22"/>
          <w:szCs w:val="22"/>
        </w:rPr>
        <w:t xml:space="preserve">. Lectura, discusión y en su caso </w:t>
      </w:r>
      <w:r w:rsidRPr="00CC0012">
        <w:rPr>
          <w:rFonts w:ascii="Palatino Linotype" w:eastAsia="Palatino Linotype" w:hAnsi="Palatino Linotype" w:cs="Palatino Linotype"/>
          <w:b/>
          <w:i/>
          <w:sz w:val="22"/>
          <w:szCs w:val="22"/>
        </w:rPr>
        <w:t>aprobación de los Acuerdos</w:t>
      </w:r>
      <w:r w:rsidRPr="00CC0012">
        <w:rPr>
          <w:rFonts w:ascii="Palatino Linotype" w:eastAsia="Palatino Linotype" w:hAnsi="Palatino Linotype" w:cs="Palatino Linotype"/>
          <w:i/>
          <w:sz w:val="22"/>
          <w:szCs w:val="22"/>
        </w:rPr>
        <w:t xml:space="preserve">; </w:t>
      </w:r>
    </w:p>
    <w:p w14:paraId="65D1F7D1"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VII.</w:t>
      </w:r>
      <w:r w:rsidRPr="00CC0012">
        <w:rPr>
          <w:rFonts w:ascii="Palatino Linotype" w:eastAsia="Palatino Linotype" w:hAnsi="Palatino Linotype" w:cs="Palatino Linotype"/>
          <w:i/>
          <w:sz w:val="22"/>
          <w:szCs w:val="22"/>
        </w:rPr>
        <w:t xml:space="preserve"> En su caso, Asuntos Generales; y</w:t>
      </w:r>
    </w:p>
    <w:p w14:paraId="431CF646"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VIII.</w:t>
      </w:r>
      <w:r w:rsidRPr="00CC0012">
        <w:rPr>
          <w:rFonts w:ascii="Palatino Linotype" w:eastAsia="Palatino Linotype" w:hAnsi="Palatino Linotype" w:cs="Palatino Linotype"/>
          <w:i/>
          <w:sz w:val="22"/>
          <w:szCs w:val="22"/>
        </w:rPr>
        <w:t xml:space="preserve"> Clausura.”</w:t>
      </w:r>
    </w:p>
    <w:p w14:paraId="4920C41B" w14:textId="77777777" w:rsidR="00325701" w:rsidRPr="00CC0012" w:rsidRDefault="001D18A5">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rPr>
      </w:pPr>
      <w:r w:rsidRPr="00CC0012">
        <w:rPr>
          <w:rFonts w:ascii="Palatino Linotype" w:eastAsia="Palatino Linotype" w:hAnsi="Palatino Linotype" w:cs="Palatino Linotype"/>
        </w:rPr>
        <w:t>Por otro lado, respecto a los acuerdos del ayuntamiento que están concluidos y los que están en trámite, así como el número en cada caso, el área competente omitió pronunciarse al respecto, resultando aplicable lo establecido en el Criterio de interpretación, con clave de control SO/002/2017, emitido por el Peno del Instituto Nacional de Transparencia y Acceso a la Información y Protección de Datos Personales, INAI, de rubro y texto siguientes:</w:t>
      </w:r>
    </w:p>
    <w:p w14:paraId="09101023" w14:textId="77777777" w:rsidR="00325701" w:rsidRPr="00CC0012" w:rsidRDefault="001D18A5">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 xml:space="preserve">“Congruencia y exhaustividad. Sus alcances para garantizar el derecho de acceso a la información. </w:t>
      </w:r>
      <w:r w:rsidRPr="00CC0012">
        <w:rPr>
          <w:rFonts w:ascii="Palatino Linotype" w:eastAsia="Palatino Linotype" w:hAnsi="Palatino Linotype" w:cs="Palatino Linotype"/>
          <w:i/>
          <w:sz w:val="22"/>
          <w:szCs w:val="22"/>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CC0012">
        <w:rPr>
          <w:rFonts w:ascii="Palatino Linotype" w:eastAsia="Palatino Linotype" w:hAnsi="Palatino Linotype" w:cs="Palatino Linotype"/>
          <w:b/>
          <w:i/>
          <w:sz w:val="22"/>
          <w:szCs w:val="22"/>
        </w:rPr>
        <w:t>la congruencia implica que exista concordancia entre el requerimiento formulado por el particular y la respuesta proporcionada por el sujeto obligado</w:t>
      </w:r>
      <w:r w:rsidRPr="00CC0012">
        <w:rPr>
          <w:rFonts w:ascii="Palatino Linotype" w:eastAsia="Palatino Linotype" w:hAnsi="Palatino Linotype" w:cs="Palatino Linotype"/>
          <w:i/>
          <w:sz w:val="22"/>
          <w:szCs w:val="22"/>
        </w:rPr>
        <w:t xml:space="preserve">; mientras que </w:t>
      </w:r>
      <w:r w:rsidRPr="00CC0012">
        <w:rPr>
          <w:rFonts w:ascii="Palatino Linotype" w:eastAsia="Palatino Linotype" w:hAnsi="Palatino Linotype" w:cs="Palatino Linotype"/>
          <w:b/>
          <w:i/>
          <w:sz w:val="22"/>
          <w:szCs w:val="22"/>
        </w:rPr>
        <w:t>la exhaustividad significa que dicha respuesta se refiera expresamente a cada uno de los puntos solicitados</w:t>
      </w:r>
      <w:r w:rsidRPr="00CC0012">
        <w:rPr>
          <w:rFonts w:ascii="Palatino Linotype" w:eastAsia="Palatino Linotype" w:hAnsi="Palatino Linotype" w:cs="Palatino Linotype"/>
          <w:i/>
          <w:sz w:val="22"/>
          <w:szCs w:val="22"/>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4847B767"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 xml:space="preserve">En este tenor, dado que la respuesta del </w:t>
      </w:r>
      <w:r w:rsidRPr="00CC0012">
        <w:rPr>
          <w:rFonts w:ascii="Palatino Linotype" w:eastAsia="Palatino Linotype" w:hAnsi="Palatino Linotype" w:cs="Palatino Linotype"/>
          <w:b/>
        </w:rPr>
        <w:t xml:space="preserve">Sujeto Obligado </w:t>
      </w:r>
      <w:r w:rsidRPr="00CC0012">
        <w:rPr>
          <w:rFonts w:ascii="Palatino Linotype" w:eastAsia="Palatino Linotype" w:hAnsi="Palatino Linotype" w:cs="Palatino Linotype"/>
        </w:rPr>
        <w:t xml:space="preserve">no agotó los principios de congruencia y exhaustividad, ya que como se señaló, la unidad administrativa no se pronunció de manera particular respecto de este punto de la solicitud, se estima procedente ordenar que, previa búsqueda exhaustiva y razonable, haga entrega de ser procedente en versión pública, del soporte documental que dé cuenta, al mayor grado de desagregación posible, de los acuerdos aprobados por el Cabildo desde el uno de enero de dos mil veintidós, que estaban en trámite, así como los concluidos al nueve de febrero de dos mil veinticuatro, de cuyo análisis, la persona solicitante podrá advertir el número de acuerdo en cada caso. </w:t>
      </w:r>
    </w:p>
    <w:p w14:paraId="0253B61A"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Para efectos de lo anterior, se reafirma que de conformidad con el artículo 30, fracciones VIII y IX del Reglamento Interno de la Secretaría del Ayuntamiento citado con antelación, le corresponde al Departamento de Acuerdos y Proyectos llevar el control y seguimiento sistematizado y puntual de los acuerdos tomados en el Cabildo, así como girar los oficios necesarios a las distintas dependencias y/o entidades de la administración pública municipal, con el fin de que se ejecuten los acuerdos tomados en las Sesiones de Cabildo.</w:t>
      </w:r>
    </w:p>
    <w:p w14:paraId="607DA217"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Por lo tanto, si bien en la persona solicitante omitió señala de manera concreta el o los documentos a los que pretende acceder, no debe perderse de vista que es obligación de los Sujetos Obligados dar a las solicitudes una interpretación que les dé una expresión documental, ya que para que el derecho de acceso a la información pública se satisfaga completamente, es necesario que se brinde el acceso a datos, registros y todo tipo de información pública que conste en documentos, ya sea generados o que se encuentre en posesión de las autoridades, por tal motivo, privilegiando el principio de máxima publicidad, en el presente caso, se deberá proceder a la entrega del soporte documental en donde conste la información que brinde respuesta a la solicitud, así la persona solicitante podrá buscar conforme a su interés.</w:t>
      </w:r>
    </w:p>
    <w:p w14:paraId="4EC0315C"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 xml:space="preserve">Como sustento a lo anterior resulta aplicable el Criterio de interpretación con clave de control SO/016/2017, emitido por el Pleno del Instituto Nacional de Transparencia, Acceso a la Información y Protección de Datos Personales, INAI, establece lo siguiente: </w:t>
      </w:r>
    </w:p>
    <w:p w14:paraId="3E328192" w14:textId="77777777" w:rsidR="00325701" w:rsidRPr="00CC0012" w:rsidRDefault="001D18A5">
      <w:pPr>
        <w:spacing w:before="120" w:after="120"/>
        <w:ind w:left="851" w:right="902"/>
        <w:jc w:val="both"/>
        <w:rPr>
          <w:rFonts w:ascii="Palatino Linotype" w:eastAsia="Palatino Linotype" w:hAnsi="Palatino Linotype" w:cs="Palatino Linotype"/>
          <w:sz w:val="22"/>
          <w:szCs w:val="22"/>
        </w:rPr>
      </w:pPr>
      <w:r w:rsidRPr="00CC0012">
        <w:rPr>
          <w:sz w:val="22"/>
          <w:szCs w:val="22"/>
        </w:rPr>
        <w:t xml:space="preserve"> “</w:t>
      </w:r>
      <w:r w:rsidRPr="00CC0012">
        <w:rPr>
          <w:rFonts w:ascii="Palatino Linotype" w:eastAsia="Palatino Linotype" w:hAnsi="Palatino Linotype" w:cs="Palatino Linotype"/>
          <w:b/>
          <w:i/>
          <w:sz w:val="22"/>
          <w:szCs w:val="22"/>
        </w:rPr>
        <w:t xml:space="preserve">Expresión documental. </w:t>
      </w:r>
      <w:r w:rsidRPr="00CC0012">
        <w:rPr>
          <w:rFonts w:ascii="Palatino Linotype" w:eastAsia="Palatino Linotype" w:hAnsi="Palatino Linotype" w:cs="Palatino Linotype"/>
          <w:i/>
          <w:sz w:val="22"/>
          <w:szCs w:val="22"/>
        </w:rPr>
        <w:t>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14:paraId="32A18E23" w14:textId="77777777" w:rsidR="00325701" w:rsidRPr="00CC0012" w:rsidRDefault="001D18A5">
      <w:pPr>
        <w:spacing w:before="240" w:after="240" w:line="360" w:lineRule="auto"/>
        <w:jc w:val="both"/>
        <w:rPr>
          <w:rFonts w:ascii="Palatino Linotype" w:eastAsia="Palatino Linotype" w:hAnsi="Palatino Linotype" w:cs="Palatino Linotype"/>
        </w:rPr>
      </w:pPr>
      <w:bookmarkStart w:id="8" w:name="_heading=h.xjmkqg9w2p0k" w:colFirst="0" w:colLast="0"/>
      <w:bookmarkEnd w:id="8"/>
      <w:r w:rsidRPr="00CC0012">
        <w:rPr>
          <w:rFonts w:ascii="Palatino Linotype" w:eastAsia="Palatino Linotype" w:hAnsi="Palatino Linotype" w:cs="Palatino Linotype"/>
        </w:rPr>
        <w:t>Asimismo, es pertinente mencionar que el artículo 18 de Ley de Transparencia y Acceso a la Información Pública del Estado de México y Municipios establece que los Sujetos Obligados tienen el ineludible compromiso de documentar todos los actos que deriven de sus atribuciones, funciones y competencias considerando desde su origen la eventual publicidad de la información como a continuación se lee:</w:t>
      </w:r>
    </w:p>
    <w:p w14:paraId="7AD6B538" w14:textId="77777777" w:rsidR="00325701" w:rsidRPr="00CC0012" w:rsidRDefault="001D18A5">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bookmarkStart w:id="9" w:name="_heading=h.3t7oiuyqdcb2" w:colFirst="0" w:colLast="0"/>
      <w:bookmarkEnd w:id="9"/>
      <w:r w:rsidRPr="00CC0012">
        <w:rPr>
          <w:rFonts w:ascii="Palatino Linotype" w:eastAsia="Palatino Linotype" w:hAnsi="Palatino Linotype" w:cs="Palatino Linotype"/>
          <w:b/>
          <w:i/>
          <w:sz w:val="22"/>
          <w:szCs w:val="22"/>
        </w:rPr>
        <w:t>“Artículo 18</w:t>
      </w:r>
      <w:r w:rsidRPr="00CC0012">
        <w:rPr>
          <w:rFonts w:ascii="Palatino Linotype" w:eastAsia="Palatino Linotype" w:hAnsi="Palatino Linotype" w:cs="Palatino Linotype"/>
          <w:i/>
          <w:sz w:val="22"/>
          <w:szCs w:val="22"/>
        </w:rPr>
        <w:t>. Los sujetos obligados deberán documentar todo acto que derive del ejercicio de sus facultades, competencias o funciones, considerando desde su origen la eventual publicidad y reutilización de la información que generen.”</w:t>
      </w:r>
    </w:p>
    <w:p w14:paraId="19F323C0"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 xml:space="preserve">Finalmente, con relación a las constancias o actas de las Sesiones de las Comisiones Edilicias, de todos los integrantes del ayuntamiento, recordemos que la Jefa de Departamento de Actas de Acuerdos y Proyectos, manifestó que las Comisiones fueron derogadas mediante Decreto número 190, en su artículo Primero, publicado en el Periódico Oficial "Gaceta del Gobierno” del Estado de México en fecha veintinueve de septiembre de dos mil veinte, </w:t>
      </w:r>
      <w:r w:rsidRPr="00CC0012">
        <w:rPr>
          <w:rFonts w:ascii="Palatino Linotype" w:eastAsia="Palatino Linotype" w:hAnsi="Palatino Linotype" w:cs="Palatino Linotype"/>
          <w:b/>
          <w:u w:val="single"/>
        </w:rPr>
        <w:t>subsistiendo únicamente las Comisiones de Gobernación, Planeación para el Desarrollo y Hacienda</w:t>
      </w:r>
      <w:r w:rsidRPr="00CC0012">
        <w:rPr>
          <w:rFonts w:ascii="Palatino Linotype" w:eastAsia="Palatino Linotype" w:hAnsi="Palatino Linotype" w:cs="Palatino Linotype"/>
        </w:rPr>
        <w:t>, no obstante, el Departamento a su cargo no cuenta con las actas de las sesiones respectivas, al ser atribución del Secretario de cada Comisión, la elaboración y resguardo de las mismas.</w:t>
      </w:r>
    </w:p>
    <w:p w14:paraId="1FAF40B6"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Al respecto, cabe señalar que de conformidad con el artículo 30, fracciones III, V, VI, del Reglamento Interno de la Secretaría del Ayuntamiento, citado con antelación, es atribución del Departamento de Acuerdos y Proyectos, auxiliar a la Subdirección Técnica de la Subsecretaria del Ayuntamiento, en los temas de las Comisiones Edilicias; elaborar los oficios que suscribe el Secretario del Ayuntamiento por instrucciones del Presidente Municipal para turnar los asuntos a resolver por las Comisiones Edilicias; y finalmente, archivar la información que sustenta los asuntos turnados como pendientes a las Comisiones Edilicias.</w:t>
      </w:r>
    </w:p>
    <w:p w14:paraId="2152564B"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De lo anterior, se colige que si bien el Departamento de Acuerdos y Proyectos cuenta con competencia para conocer información sobre las Comisiones Edilicias, la misma se limita respecto a los asuntos que sean turnados a estas para su resolución, no así para administrar o poseer las actas que se generen derivado de las Sesiones que celebren dichas Comisiones.</w:t>
      </w:r>
    </w:p>
    <w:p w14:paraId="6EC53C5B" w14:textId="77777777" w:rsidR="00325701" w:rsidRPr="00CC0012" w:rsidRDefault="001D18A5">
      <w:pPr>
        <w:spacing w:before="240" w:after="240" w:line="360" w:lineRule="auto"/>
        <w:ind w:right="49"/>
        <w:jc w:val="both"/>
        <w:rPr>
          <w:rFonts w:ascii="Palatino Linotype" w:eastAsia="Palatino Linotype" w:hAnsi="Palatino Linotype" w:cs="Palatino Linotype"/>
        </w:rPr>
      </w:pPr>
      <w:r w:rsidRPr="00CC0012">
        <w:rPr>
          <w:rFonts w:ascii="Palatino Linotype" w:eastAsia="Palatino Linotype" w:hAnsi="Palatino Linotype" w:cs="Palatino Linotype"/>
        </w:rPr>
        <w:t>De ahí, que cobre relevancia el pronunciamiento que la titular de dicho Departamento emitió, donde señaló que la atribución de elaborar y resguardar las actas de Sesión correspondía al Secretario de cada Comisión, conforme a lo establecido en el artículo 11 del Reglamento Interior de las Comisiones Edilicias del Ayuntamiento de Naucalpan de Juárez, que se cita continuación para mejor referencia:</w:t>
      </w:r>
    </w:p>
    <w:p w14:paraId="1FA96958" w14:textId="77777777" w:rsidR="00325701" w:rsidRPr="00CC0012" w:rsidRDefault="001D18A5">
      <w:pPr>
        <w:spacing w:before="240" w:after="240"/>
        <w:ind w:left="851" w:right="900"/>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i/>
          <w:sz w:val="22"/>
          <w:szCs w:val="22"/>
        </w:rPr>
        <w:t>“</w:t>
      </w:r>
      <w:r w:rsidRPr="00CC0012">
        <w:rPr>
          <w:rFonts w:ascii="Palatino Linotype" w:eastAsia="Palatino Linotype" w:hAnsi="Palatino Linotype" w:cs="Palatino Linotype"/>
          <w:b/>
          <w:i/>
          <w:sz w:val="22"/>
          <w:szCs w:val="22"/>
        </w:rPr>
        <w:t>Artículo 11</w:t>
      </w:r>
      <w:r w:rsidRPr="00CC0012">
        <w:rPr>
          <w:rFonts w:ascii="Palatino Linotype" w:eastAsia="Palatino Linotype" w:hAnsi="Palatino Linotype" w:cs="Palatino Linotype"/>
          <w:i/>
          <w:sz w:val="22"/>
          <w:szCs w:val="22"/>
        </w:rPr>
        <w:t xml:space="preserve">.- Son funciones del Secretario de la Comisión: </w:t>
      </w:r>
    </w:p>
    <w:p w14:paraId="413B193B" w14:textId="77777777" w:rsidR="00325701" w:rsidRPr="00CC0012" w:rsidRDefault="001D18A5">
      <w:pPr>
        <w:spacing w:before="240" w:after="240"/>
        <w:ind w:left="1134" w:right="900"/>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I</w:t>
      </w:r>
      <w:r w:rsidRPr="00CC0012">
        <w:rPr>
          <w:rFonts w:ascii="Palatino Linotype" w:eastAsia="Palatino Linotype" w:hAnsi="Palatino Linotype" w:cs="Palatino Linotype"/>
          <w:i/>
          <w:sz w:val="22"/>
          <w:szCs w:val="22"/>
        </w:rPr>
        <w:t xml:space="preserve">. Convocar a los miembros de la comisión en ausencia del presidente, cuando así lo soliciten tres o más integrantes de la misma; </w:t>
      </w:r>
    </w:p>
    <w:p w14:paraId="1343B21F" w14:textId="77777777" w:rsidR="00325701" w:rsidRPr="00CC0012" w:rsidRDefault="001D18A5">
      <w:pPr>
        <w:spacing w:before="240" w:after="240"/>
        <w:ind w:left="1134" w:right="900"/>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II</w:t>
      </w:r>
      <w:r w:rsidRPr="00CC0012">
        <w:rPr>
          <w:rFonts w:ascii="Palatino Linotype" w:eastAsia="Palatino Linotype" w:hAnsi="Palatino Linotype" w:cs="Palatino Linotype"/>
          <w:i/>
          <w:sz w:val="22"/>
          <w:szCs w:val="22"/>
        </w:rPr>
        <w:t xml:space="preserve">. </w:t>
      </w:r>
      <w:r w:rsidRPr="00CC0012">
        <w:rPr>
          <w:rFonts w:ascii="Palatino Linotype" w:eastAsia="Palatino Linotype" w:hAnsi="Palatino Linotype" w:cs="Palatino Linotype"/>
          <w:b/>
          <w:i/>
          <w:sz w:val="22"/>
          <w:szCs w:val="22"/>
          <w:u w:val="single"/>
        </w:rPr>
        <w:t>Levantar las actas de acuerdos de cada sesión</w:t>
      </w:r>
      <w:r w:rsidRPr="00CC0012">
        <w:rPr>
          <w:rFonts w:ascii="Palatino Linotype" w:eastAsia="Palatino Linotype" w:hAnsi="Palatino Linotype" w:cs="Palatino Linotype"/>
          <w:i/>
          <w:sz w:val="22"/>
          <w:szCs w:val="22"/>
        </w:rPr>
        <w:t xml:space="preserve">; </w:t>
      </w:r>
    </w:p>
    <w:p w14:paraId="2714FFE4" w14:textId="77777777" w:rsidR="00325701" w:rsidRPr="00CC0012" w:rsidRDefault="001D18A5">
      <w:pPr>
        <w:spacing w:before="240" w:after="240"/>
        <w:ind w:left="1134" w:right="900"/>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III</w:t>
      </w:r>
      <w:r w:rsidRPr="00CC0012">
        <w:rPr>
          <w:rFonts w:ascii="Palatino Linotype" w:eastAsia="Palatino Linotype" w:hAnsi="Palatino Linotype" w:cs="Palatino Linotype"/>
          <w:i/>
          <w:sz w:val="22"/>
          <w:szCs w:val="22"/>
        </w:rPr>
        <w:t xml:space="preserve">. Suplir en sus funciones al Presidente de la Comisión, cuando éste no pueda estar presente en la sesión, y </w:t>
      </w:r>
    </w:p>
    <w:p w14:paraId="6BA9A33E" w14:textId="77777777" w:rsidR="00325701" w:rsidRPr="00CC0012" w:rsidRDefault="001D18A5">
      <w:pPr>
        <w:spacing w:before="240" w:after="240"/>
        <w:ind w:left="1134" w:right="900"/>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IV</w:t>
      </w:r>
      <w:r w:rsidRPr="00CC0012">
        <w:rPr>
          <w:rFonts w:ascii="Palatino Linotype" w:eastAsia="Palatino Linotype" w:hAnsi="Palatino Linotype" w:cs="Palatino Linotype"/>
          <w:i/>
          <w:sz w:val="22"/>
          <w:szCs w:val="22"/>
        </w:rPr>
        <w:t>. En general, aquellas que el Presidente de la Comisión o la Comisión en pleno le encomienden.</w:t>
      </w:r>
    </w:p>
    <w:p w14:paraId="65E8846C" w14:textId="77777777" w:rsidR="00325701" w:rsidRPr="00CC0012" w:rsidRDefault="001D18A5">
      <w:pPr>
        <w:spacing w:before="240" w:after="240"/>
        <w:ind w:left="851" w:right="900"/>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i/>
          <w:sz w:val="22"/>
          <w:szCs w:val="22"/>
        </w:rPr>
        <w:t>En caso de que las Comisiones trabajen unidas, el Cabildo señalará de entre los secretarios de cada una de las Comisiones a las cuales se remita el asunto, a quien fungirá como tal.</w:t>
      </w:r>
    </w:p>
    <w:p w14:paraId="242D09AA"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Por otro lado, en el Acta de la Segunda Sesión Ordinaria de Cabildo Resolutiva Tercera, celebrada en fecha tres de febrero de dos mil veintidós –</w:t>
      </w:r>
      <w:r w:rsidRPr="00CC0012">
        <w:rPr>
          <w:rFonts w:ascii="Palatino Linotype" w:eastAsia="Palatino Linotype" w:hAnsi="Palatino Linotype" w:cs="Palatino Linotype"/>
          <w:sz w:val="22"/>
          <w:szCs w:val="22"/>
        </w:rPr>
        <w:t>misma que será entregada como parte de la información ordenada en cumplimiento a la presente resolución</w:t>
      </w:r>
      <w:r w:rsidRPr="00CC0012">
        <w:rPr>
          <w:rFonts w:ascii="Palatino Linotype" w:eastAsia="Palatino Linotype" w:hAnsi="Palatino Linotype" w:cs="Palatino Linotype"/>
        </w:rPr>
        <w:t>-, se sometió a consideración de los integrantes, como punto 7 del orden del día, la aprobación en su caso, del Acuerdo Económico por el que se conforman las Comisiones Edilicias permanentes del Ayuntamiento de Naucalpan para la administración 2022-2024, como se lee en seguida:</w:t>
      </w:r>
    </w:p>
    <w:p w14:paraId="6ED87DD8" w14:textId="77777777" w:rsidR="00325701" w:rsidRPr="00CC0012" w:rsidRDefault="001D18A5">
      <w:pPr>
        <w:spacing w:before="240" w:after="240" w:line="360" w:lineRule="auto"/>
        <w:jc w:val="center"/>
        <w:rPr>
          <w:rFonts w:ascii="Palatino Linotype" w:eastAsia="Palatino Linotype" w:hAnsi="Palatino Linotype" w:cs="Palatino Linotype"/>
        </w:rPr>
      </w:pPr>
      <w:r w:rsidRPr="00CC0012">
        <w:rPr>
          <w:rFonts w:ascii="Palatino Linotype" w:eastAsia="Palatino Linotype" w:hAnsi="Palatino Linotype" w:cs="Palatino Linotype"/>
          <w:noProof/>
        </w:rPr>
        <w:drawing>
          <wp:inline distT="0" distB="0" distL="0" distR="0" wp14:anchorId="195749A9" wp14:editId="44B19AA2">
            <wp:extent cx="4320000" cy="3600000"/>
            <wp:effectExtent l="0" t="0" r="0" b="0"/>
            <wp:docPr id="164391917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320000" cy="3600000"/>
                    </a:xfrm>
                    <a:prstGeom prst="rect">
                      <a:avLst/>
                    </a:prstGeom>
                    <a:ln/>
                  </pic:spPr>
                </pic:pic>
              </a:graphicData>
            </a:graphic>
          </wp:inline>
        </w:drawing>
      </w:r>
    </w:p>
    <w:p w14:paraId="0260C56D" w14:textId="77777777" w:rsidR="00325701" w:rsidRPr="00CC0012" w:rsidRDefault="001D18A5">
      <w:pPr>
        <w:spacing w:before="240" w:after="240" w:line="360" w:lineRule="auto"/>
        <w:jc w:val="center"/>
        <w:rPr>
          <w:rFonts w:ascii="Palatino Linotype" w:eastAsia="Palatino Linotype" w:hAnsi="Palatino Linotype" w:cs="Palatino Linotype"/>
        </w:rPr>
      </w:pPr>
      <w:r w:rsidRPr="00CC0012">
        <w:rPr>
          <w:rFonts w:ascii="Palatino Linotype" w:eastAsia="Palatino Linotype" w:hAnsi="Palatino Linotype" w:cs="Palatino Linotype"/>
          <w:noProof/>
        </w:rPr>
        <w:drawing>
          <wp:inline distT="0" distB="0" distL="0" distR="0" wp14:anchorId="6C860234" wp14:editId="6C0F7E6C">
            <wp:extent cx="4320000" cy="2066071"/>
            <wp:effectExtent l="0" t="0" r="0" b="0"/>
            <wp:docPr id="164391917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4320000" cy="2066071"/>
                    </a:xfrm>
                    <a:prstGeom prst="rect">
                      <a:avLst/>
                    </a:prstGeom>
                    <a:ln/>
                  </pic:spPr>
                </pic:pic>
              </a:graphicData>
            </a:graphic>
          </wp:inline>
        </w:drawing>
      </w:r>
    </w:p>
    <w:p w14:paraId="5582A71C" w14:textId="77777777" w:rsidR="00325701" w:rsidRPr="00CC0012" w:rsidRDefault="001D18A5">
      <w:pPr>
        <w:spacing w:before="240" w:after="240" w:line="360" w:lineRule="auto"/>
        <w:rPr>
          <w:rFonts w:ascii="Palatino Linotype" w:eastAsia="Palatino Linotype" w:hAnsi="Palatino Linotype" w:cs="Palatino Linotype"/>
        </w:rPr>
      </w:pPr>
      <w:r w:rsidRPr="00CC0012">
        <w:rPr>
          <w:rFonts w:ascii="Palatino Linotype" w:eastAsia="Palatino Linotype" w:hAnsi="Palatino Linotype" w:cs="Palatino Linotype"/>
        </w:rPr>
        <w:t>Dicho acuerdo fue aprobado por unanimidad, por lo que las Comisiones Edilicias Permanentes quedaron integradas de la siguiente manera:</w:t>
      </w:r>
    </w:p>
    <w:p w14:paraId="1051C614" w14:textId="77777777" w:rsidR="00325701" w:rsidRPr="00CC0012" w:rsidRDefault="001D18A5">
      <w:pPr>
        <w:spacing w:before="240" w:after="240" w:line="360" w:lineRule="auto"/>
        <w:jc w:val="center"/>
        <w:rPr>
          <w:rFonts w:ascii="Palatino Linotype" w:eastAsia="Palatino Linotype" w:hAnsi="Palatino Linotype" w:cs="Palatino Linotype"/>
        </w:rPr>
      </w:pPr>
      <w:r w:rsidRPr="00CC0012">
        <w:rPr>
          <w:rFonts w:ascii="Palatino Linotype" w:eastAsia="Palatino Linotype" w:hAnsi="Palatino Linotype" w:cs="Palatino Linotype"/>
          <w:noProof/>
        </w:rPr>
        <w:drawing>
          <wp:inline distT="0" distB="0" distL="0" distR="0" wp14:anchorId="2971E70D" wp14:editId="11B9B445">
            <wp:extent cx="4320000" cy="4951540"/>
            <wp:effectExtent l="0" t="0" r="0" b="0"/>
            <wp:docPr id="164391918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t="664"/>
                    <a:stretch>
                      <a:fillRect/>
                    </a:stretch>
                  </pic:blipFill>
                  <pic:spPr>
                    <a:xfrm>
                      <a:off x="0" y="0"/>
                      <a:ext cx="4320000" cy="4951540"/>
                    </a:xfrm>
                    <a:prstGeom prst="rect">
                      <a:avLst/>
                    </a:prstGeom>
                    <a:ln/>
                  </pic:spPr>
                </pic:pic>
              </a:graphicData>
            </a:graphic>
          </wp:inline>
        </w:drawing>
      </w:r>
    </w:p>
    <w:p w14:paraId="2C289CC6"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Bajo lo previo, se colige que la Unidad de Transparencia no dio cumplimiento a lo establecido en el artículo 162 de la Ley de Transparencia y Acceso a la Información Pública del Estado de México y Municipios, esto es, no garantizó que la solicitud se turnara a todas las áreas que, de acuerdo con sus facultades, competencias y/o atribuciones, cuenten con la información o deban tenerla, con el objeto de que realicen una búsqueda exhaustiva y razonable de la información requerida, ya que de las constancias que obran en el expediente electrónico, no se advierte que esta se turnado la solicitud a los servidores públicos que fungen como secretarios en cada Comisión, esto es, la Séptima Regidora, en la Comisión Permanente de Gobernación; el Segundo Regidor, en la Comisión Permanente de Planeación para el Desarrollo; y el Segundo Síndico, en la Comisión Permanente de Hacienda.</w:t>
      </w:r>
    </w:p>
    <w:p w14:paraId="2D13118D"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Por lo anterior, este Organismo Garante, estima procedente ordenar la entrega de todas las Actas de las Sesiones de las Comisiones Edilicias Permanentes del Ayuntamiento, celebradas a partir de su integración, es decir, a partir del tres de febrero de dos mil veintidós al nueve de febrero de dos mil veinticuatro, en versión pública de ser procedente, de conformidad con el considerando siguiente, para tener por satisfecha la solicitud de información.</w:t>
      </w:r>
    </w:p>
    <w:p w14:paraId="4F951BD9" w14:textId="77777777" w:rsidR="00325701" w:rsidRPr="00CC0012" w:rsidRDefault="001D18A5">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 xml:space="preserve"> De lo hasta aquí expuesto, se concluye que los motivos de inconformidad de la parte </w:t>
      </w:r>
      <w:r w:rsidRPr="00CC0012">
        <w:rPr>
          <w:rFonts w:ascii="Palatino Linotype" w:eastAsia="Palatino Linotype" w:hAnsi="Palatino Linotype" w:cs="Palatino Linotype"/>
          <w:b/>
        </w:rPr>
        <w:t xml:space="preserve">Recurrente </w:t>
      </w:r>
      <w:r w:rsidRPr="00CC0012">
        <w:rPr>
          <w:rFonts w:ascii="Palatino Linotype" w:eastAsia="Palatino Linotype" w:hAnsi="Palatino Linotype" w:cs="Palatino Linotype"/>
        </w:rPr>
        <w:t xml:space="preserve">devienen parcialmente fundados, siendo procedente </w:t>
      </w:r>
      <w:r w:rsidRPr="00CC0012">
        <w:rPr>
          <w:rFonts w:ascii="Palatino Linotype" w:eastAsia="Palatino Linotype" w:hAnsi="Palatino Linotype" w:cs="Palatino Linotype"/>
          <w:i/>
        </w:rPr>
        <w:t xml:space="preserve">Modificar </w:t>
      </w:r>
      <w:r w:rsidRPr="00CC0012">
        <w:rPr>
          <w:rFonts w:ascii="Palatino Linotype" w:eastAsia="Palatino Linotype" w:hAnsi="Palatino Linotype" w:cs="Palatino Linotype"/>
        </w:rPr>
        <w:t xml:space="preserve">la respuesta proporcionada por el </w:t>
      </w:r>
      <w:r w:rsidRPr="00CC0012">
        <w:rPr>
          <w:rFonts w:ascii="Palatino Linotype" w:eastAsia="Palatino Linotype" w:hAnsi="Palatino Linotype" w:cs="Palatino Linotype"/>
          <w:b/>
        </w:rPr>
        <w:t xml:space="preserve">Sujeto Obligado </w:t>
      </w:r>
      <w:r w:rsidRPr="00CC0012">
        <w:rPr>
          <w:rFonts w:ascii="Palatino Linotype" w:eastAsia="Palatino Linotype" w:hAnsi="Palatino Linotype" w:cs="Palatino Linotype"/>
        </w:rPr>
        <w:t>en términos del artículo 186 fracción III de la Ley de Transparencia y Acceso a la Información Pública del Estado de México y Municipios.</w:t>
      </w:r>
    </w:p>
    <w:p w14:paraId="265A3491"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b/>
        </w:rPr>
        <w:t>Quinto. Versión Pública.</w:t>
      </w:r>
      <w:r w:rsidRPr="00CC0012">
        <w:rPr>
          <w:rFonts w:ascii="Palatino Linotype" w:eastAsia="Palatino Linotype" w:hAnsi="Palatino Linotype" w:cs="Palatino Linotype"/>
          <w:sz w:val="28"/>
          <w:szCs w:val="28"/>
        </w:rPr>
        <w:t xml:space="preserve"> </w:t>
      </w:r>
      <w:r w:rsidRPr="00CC0012">
        <w:rPr>
          <w:rFonts w:ascii="Palatino Linotype" w:eastAsia="Palatino Linotype" w:hAnsi="Palatino Linotype" w:cs="Palatino Linotype"/>
        </w:rPr>
        <w:t xml:space="preserve">Finalmente, para la entrega del soporte documental que se deberá proporcionar para dar satisfacción al Derecho humano de acceso a la información de la persona solicitante, que no es absoluto, sino que encuentra como excepciones que la información sobre la cual se peticiona el acceso, contenga datos que deban ser clasificados en los términos que la misma Ley de la Materia señala, por ello el </w:t>
      </w:r>
      <w:r w:rsidRPr="00CC0012">
        <w:rPr>
          <w:rFonts w:ascii="Palatino Linotype" w:eastAsia="Palatino Linotype" w:hAnsi="Palatino Linotype" w:cs="Palatino Linotype"/>
          <w:b/>
        </w:rPr>
        <w:t>Sujeto Obligado</w:t>
      </w:r>
      <w:r w:rsidRPr="00CC0012">
        <w:rPr>
          <w:rFonts w:ascii="Palatino Linotype" w:eastAsia="Palatino Linotype" w:hAnsi="Palatino Linotype" w:cs="Palatino Linotype"/>
        </w:rPr>
        <w:t xml:space="preserve"> tendrá que elaborar la versión pública de los documentos que vaya entregar para dar cumplimiento a esta resolución, a fin de satisfacer el derecho de acceso a la información pública del recurrente sin menoscabar el derecho a la protección de los datos personales de terceros.</w:t>
      </w:r>
    </w:p>
    <w:p w14:paraId="6D9F6541"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 xml:space="preserve">De manera enunciativa más no limitativa, se consideran como datos personales que deben ser clasificados como confidenciales, el nombre, la edad, el dominio, y en general, cualquier dato que haga identificable a su titular, cuya divulgación pudiera vulnerar su esfera más íntima de privacidad,  </w:t>
      </w:r>
    </w:p>
    <w:p w14:paraId="16FC72DD"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 xml:space="preserve">El </w:t>
      </w:r>
      <w:r w:rsidRPr="00CC0012">
        <w:rPr>
          <w:rFonts w:ascii="Palatino Linotype" w:eastAsia="Palatino Linotype" w:hAnsi="Palatino Linotype" w:cs="Palatino Linotype"/>
          <w:b/>
        </w:rPr>
        <w:t xml:space="preserve">nombre, </w:t>
      </w:r>
      <w:r w:rsidRPr="00CC0012">
        <w:rPr>
          <w:rFonts w:ascii="Palatino Linotype" w:eastAsia="Palatino Linotype" w:hAnsi="Palatino Linotype" w:cs="Palatino Linotype"/>
        </w:rPr>
        <w:t>al ser uno de los atributos de la personalidad y la manifestación principal del derecho subjetivo a la identidad, ya que por sí solo es un elemento que hace a una persona física identificada o identificable, por lo que dar publicidad al mismo vulneraría su ámbito de privacidad.</w:t>
      </w:r>
    </w:p>
    <w:p w14:paraId="6DCF52B0" w14:textId="77777777" w:rsidR="00325701" w:rsidRPr="00CC0012" w:rsidRDefault="001D18A5">
      <w:pPr>
        <w:spacing w:before="240" w:after="240" w:line="360" w:lineRule="auto"/>
        <w:jc w:val="both"/>
        <w:rPr>
          <w:rFonts w:ascii="Palatino Linotype" w:eastAsia="Palatino Linotype" w:hAnsi="Palatino Linotype" w:cs="Palatino Linotype"/>
          <w:u w:val="single"/>
        </w:rPr>
      </w:pPr>
      <w:r w:rsidRPr="00CC0012">
        <w:rPr>
          <w:rFonts w:ascii="Palatino Linotype" w:eastAsia="Palatino Linotype" w:hAnsi="Palatino Linotype" w:cs="Palatino Linotype"/>
        </w:rPr>
        <w:t xml:space="preserve">Por lo anterior, es conveniente señalar que el </w:t>
      </w:r>
      <w:r w:rsidRPr="00CC0012">
        <w:rPr>
          <w:rFonts w:ascii="Palatino Linotype" w:eastAsia="Palatino Linotype" w:hAnsi="Palatino Linotype" w:cs="Palatino Linotype"/>
          <w:b/>
        </w:rPr>
        <w:t>nombre de una persona física</w:t>
      </w:r>
      <w:r w:rsidRPr="00CC0012">
        <w:rPr>
          <w:rFonts w:ascii="Palatino Linotype" w:eastAsia="Palatino Linotype" w:hAnsi="Palatino Linotype" w:cs="Palatino Linotype"/>
        </w:rPr>
        <w:t xml:space="preserve">, es un dato personal que, por regla general, debe considerarse como un dato confidencial en términos del artículo 143, fracción I de la Ley de Transparencia y Acceso a la Información Pública del Estado de México y Municipios, </w:t>
      </w:r>
      <w:r w:rsidRPr="00CC0012">
        <w:rPr>
          <w:rFonts w:ascii="Palatino Linotype" w:eastAsia="Palatino Linotype" w:hAnsi="Palatino Linotype" w:cs="Palatino Linotype"/>
          <w:u w:val="single"/>
        </w:rPr>
        <w:t>cuando se trate de personas que no se desempeñan en la función pública.</w:t>
      </w:r>
    </w:p>
    <w:p w14:paraId="45A411F0" w14:textId="77777777" w:rsidR="00325701" w:rsidRPr="00CC0012" w:rsidRDefault="001D18A5">
      <w:pPr>
        <w:spacing w:before="240" w:after="240" w:line="360" w:lineRule="auto"/>
        <w:ind w:right="-93"/>
        <w:jc w:val="both"/>
        <w:rPr>
          <w:rFonts w:ascii="Palatino Linotype" w:eastAsia="Palatino Linotype" w:hAnsi="Palatino Linotype" w:cs="Palatino Linotype"/>
        </w:rPr>
      </w:pPr>
      <w:r w:rsidRPr="00CC0012">
        <w:rPr>
          <w:rFonts w:ascii="Palatino Linotype" w:eastAsia="Palatino Linotype" w:hAnsi="Palatino Linotype" w:cs="Palatino Linotype"/>
        </w:rPr>
        <w:t xml:space="preserve">La </w:t>
      </w:r>
      <w:r w:rsidRPr="00CC0012">
        <w:rPr>
          <w:rFonts w:ascii="Palatino Linotype" w:eastAsia="Palatino Linotype" w:hAnsi="Palatino Linotype" w:cs="Palatino Linotype"/>
          <w:b/>
        </w:rPr>
        <w:t xml:space="preserve">edad </w:t>
      </w:r>
      <w:r w:rsidRPr="00CC0012">
        <w:rPr>
          <w:rFonts w:ascii="Palatino Linotype" w:eastAsia="Palatino Linotype" w:hAnsi="Palatino Linotype" w:cs="Palatino Linotype"/>
        </w:rPr>
        <w:t xml:space="preserve">y la </w:t>
      </w:r>
      <w:r w:rsidRPr="00CC0012">
        <w:rPr>
          <w:rFonts w:ascii="Palatino Linotype" w:eastAsia="Palatino Linotype" w:hAnsi="Palatino Linotype" w:cs="Palatino Linotype"/>
          <w:b/>
        </w:rPr>
        <w:t xml:space="preserve">fecha de nacimiento, </w:t>
      </w:r>
      <w:r w:rsidRPr="00CC0012">
        <w:rPr>
          <w:rFonts w:ascii="Palatino Linotype" w:eastAsia="Palatino Linotype" w:hAnsi="Palatino Linotype" w:cs="Palatino Linotype"/>
        </w:rPr>
        <w:t>son datos personales toda vez que los mismos consisten en información concerniente a una persona física identificada o identificable. Ambos datos están estrechamente relacionados, ya que, al dar a conocer la fecha de nacimiento, se revela la edad de una persona. Se consideran como datos personales confidenciales, en virtud de que al darlos a conocer se afectaría la intimidad de la persona titular de los mismos. Por lo tanto, se actualiza la clasificación del domicilio y su comprobante, de conformidad con la fracción I, del artículo 143 de la Ley de Transparencia y Acceso a la Información Pública del Estado de México y Municipios.</w:t>
      </w:r>
    </w:p>
    <w:p w14:paraId="42510286"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 xml:space="preserve">Sin embargo, estos datos confidenciales, bajo el análisis de algunas circunstancias  consideran públicos, como es el caso de los servidores públicos, cuando se trata de requisitos para ocupar algún puesto, siendo necesario hacerlos públicos a fin de demostrar que se cumple con el perfil del puesto, como se sustenta con el Criterio de interpretación con clave de control SO/009/2019, emitido por el Pleno del Pleno del Instituto Nacional de Transparencia, Acceso a la Información y Protección de Datos Personales, INAI, establece lo siguiente: </w:t>
      </w:r>
    </w:p>
    <w:p w14:paraId="38DA9C75" w14:textId="77777777" w:rsidR="00325701" w:rsidRPr="00CC0012" w:rsidRDefault="001D18A5">
      <w:pPr>
        <w:spacing w:before="240" w:after="240"/>
        <w:ind w:left="851" w:right="900"/>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i/>
          <w:sz w:val="22"/>
          <w:szCs w:val="22"/>
        </w:rPr>
        <w:t>“</w:t>
      </w:r>
      <w:r w:rsidRPr="00CC0012">
        <w:rPr>
          <w:rFonts w:ascii="Palatino Linotype" w:eastAsia="Palatino Linotype" w:hAnsi="Palatino Linotype" w:cs="Palatino Linotype"/>
          <w:b/>
          <w:i/>
          <w:sz w:val="22"/>
          <w:szCs w:val="22"/>
        </w:rPr>
        <w:t>Casos en que la edad o fecha de nacimiento de los servidores públicos es información de acceso público</w:t>
      </w:r>
      <w:r w:rsidRPr="00CC0012">
        <w:rPr>
          <w:rFonts w:ascii="Palatino Linotype" w:eastAsia="Palatino Linotype" w:hAnsi="Palatino Linotype" w:cs="Palatino Linotype"/>
          <w:i/>
          <w:sz w:val="22"/>
          <w:szCs w:val="22"/>
        </w:rPr>
        <w:t>. La fecha de nacimiento y/o edad son datos personales confidenciales, por lo que los mismos son susceptibles de transparentarse cuando ésta última constituya un requisito para ocupar un cargo público, debido a que su difusión contribuye a dar cuenta que la persona cubre dicho requerimiento.”</w:t>
      </w:r>
    </w:p>
    <w:p w14:paraId="35B0FCD0"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 xml:space="preserve">El </w:t>
      </w:r>
      <w:r w:rsidRPr="00CC0012">
        <w:rPr>
          <w:rFonts w:ascii="Palatino Linotype" w:eastAsia="Palatino Linotype" w:hAnsi="Palatino Linotype" w:cs="Palatino Linotype"/>
          <w:b/>
        </w:rPr>
        <w:t>domicilio</w:t>
      </w:r>
      <w:r w:rsidRPr="00CC0012">
        <w:rPr>
          <w:rFonts w:ascii="Palatino Linotype" w:eastAsia="Palatino Linotype" w:hAnsi="Palatino Linotype" w:cs="Palatino Linotype"/>
        </w:rPr>
        <w:t xml:space="preserve">, de acuerdo con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61DF75E7" w14:textId="77777777" w:rsidR="00325701" w:rsidRPr="00CC0012" w:rsidRDefault="001D18A5">
      <w:pPr>
        <w:widowControl w:val="0"/>
        <w:pBdr>
          <w:top w:val="nil"/>
          <w:left w:val="nil"/>
          <w:bottom w:val="nil"/>
          <w:right w:val="nil"/>
          <w:between w:val="nil"/>
        </w:pBdr>
        <w:tabs>
          <w:tab w:val="left" w:pos="284"/>
        </w:tabs>
        <w:spacing w:before="240" w:after="240" w:line="360" w:lineRule="auto"/>
        <w:jc w:val="both"/>
        <w:rPr>
          <w:rFonts w:ascii="Palatino Linotype" w:eastAsia="Palatino Linotype" w:hAnsi="Palatino Linotype" w:cs="Palatino Linotype"/>
          <w:b/>
        </w:rPr>
      </w:pPr>
      <w:r w:rsidRPr="00CC0012">
        <w:rPr>
          <w:rFonts w:ascii="Palatino Linotype" w:eastAsia="Palatino Linotype" w:hAnsi="Palatino Linotype" w:cs="Palatino Linotype"/>
        </w:rPr>
        <w:t>De la misma manera, lo establece el artículo 29 del Código Civil Federal, al precisar que el domicilio de personas físicas</w:t>
      </w:r>
      <w:r w:rsidRPr="00CC0012">
        <w:rPr>
          <w:rFonts w:ascii="Palatino Linotype" w:eastAsia="Palatino Linotype" w:hAnsi="Palatino Linotype" w:cs="Palatino Linotype"/>
          <w:b/>
        </w:rPr>
        <w:t xml:space="preserve">, </w:t>
      </w:r>
      <w:r w:rsidRPr="00CC0012">
        <w:rPr>
          <w:rFonts w:ascii="Palatino Linotype" w:eastAsia="Palatino Linotype" w:hAnsi="Palatino Linotype" w:cs="Palatino Linotype"/>
        </w:rPr>
        <w:t>es el lugar donde residen habitualmente, el lugar del centro principal de sus negocios, donde residan o el lugar donde se encuentren.</w:t>
      </w:r>
    </w:p>
    <w:p w14:paraId="54BAFD8D" w14:textId="77777777" w:rsidR="00325701" w:rsidRPr="00CC0012" w:rsidRDefault="001D18A5">
      <w:pPr>
        <w:spacing w:before="240" w:after="240" w:line="360" w:lineRule="auto"/>
        <w:ind w:right="-93"/>
        <w:jc w:val="both"/>
        <w:rPr>
          <w:rFonts w:ascii="Palatino Linotype" w:eastAsia="Palatino Linotype" w:hAnsi="Palatino Linotype" w:cs="Palatino Linotype"/>
        </w:rPr>
      </w:pPr>
      <w:r w:rsidRPr="00CC0012">
        <w:rPr>
          <w:rFonts w:ascii="Palatino Linotype" w:eastAsia="Palatino Linotype" w:hAnsi="Palatino Linotype" w:cs="Palatino Linotype"/>
        </w:rPr>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249DF3E0" w14:textId="77777777" w:rsidR="00325701" w:rsidRPr="00CC0012" w:rsidRDefault="001D18A5">
      <w:pPr>
        <w:spacing w:before="240" w:after="240" w:line="360" w:lineRule="auto"/>
        <w:ind w:right="-93"/>
        <w:jc w:val="both"/>
        <w:rPr>
          <w:rFonts w:ascii="Palatino Linotype" w:eastAsia="Palatino Linotype" w:hAnsi="Palatino Linotype" w:cs="Palatino Linotype"/>
        </w:rPr>
      </w:pPr>
      <w:r w:rsidRPr="00CC0012">
        <w:rPr>
          <w:rFonts w:ascii="Palatino Linotype" w:eastAsia="Palatino Linotype" w:hAnsi="Palatino Linotype" w:cs="Palatino Linotype"/>
        </w:rPr>
        <w:t>Por lo tanto, se actualiza la clasificación del domicilio y su comprobante, de conformidad con la fracción I, del artículo 143 de la Ley de Transparencia y Acceso a la Información Pública del Estado de México y Municipios.</w:t>
      </w:r>
    </w:p>
    <w:p w14:paraId="5AA19032"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Cabe señalar que para efectos de la elaboración de la versión pública se deberá observar lo dispuesto por los artículos 3, fracciones IX, XX, XXI, XXXII, XLV; 6, 91, 132, 137, 143 fracción I, de la Ley de Transparencia y Acceso a la Información Pública del Estado de México y Municipios vigente establecen:</w:t>
      </w:r>
    </w:p>
    <w:p w14:paraId="0325B45F" w14:textId="77777777" w:rsidR="00325701" w:rsidRPr="00CC0012" w:rsidRDefault="001D18A5">
      <w:pPr>
        <w:spacing w:before="120" w:after="120"/>
        <w:ind w:left="851"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rPr>
        <w:t> </w:t>
      </w:r>
      <w:r w:rsidRPr="00CC0012">
        <w:rPr>
          <w:rFonts w:ascii="Palatino Linotype" w:eastAsia="Palatino Linotype" w:hAnsi="Palatino Linotype" w:cs="Palatino Linotype"/>
          <w:i/>
          <w:sz w:val="22"/>
          <w:szCs w:val="22"/>
        </w:rPr>
        <w:t>“</w:t>
      </w:r>
      <w:r w:rsidRPr="00CC0012">
        <w:rPr>
          <w:rFonts w:ascii="Palatino Linotype" w:eastAsia="Palatino Linotype" w:hAnsi="Palatino Linotype" w:cs="Palatino Linotype"/>
          <w:b/>
          <w:i/>
          <w:sz w:val="22"/>
          <w:szCs w:val="22"/>
        </w:rPr>
        <w:t>Artículo 3.</w:t>
      </w:r>
      <w:r w:rsidRPr="00CC0012">
        <w:rPr>
          <w:rFonts w:ascii="Palatino Linotype" w:eastAsia="Palatino Linotype" w:hAnsi="Palatino Linotype" w:cs="Palatino Linotype"/>
          <w:i/>
          <w:sz w:val="22"/>
          <w:szCs w:val="22"/>
        </w:rPr>
        <w:t xml:space="preserve"> Para los efectos de la presente Ley se entenderá por:</w:t>
      </w:r>
    </w:p>
    <w:p w14:paraId="58854AB2" w14:textId="77777777" w:rsidR="00325701" w:rsidRPr="00CC0012" w:rsidRDefault="001D18A5">
      <w:pPr>
        <w:tabs>
          <w:tab w:val="left" w:pos="1276"/>
        </w:tabs>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i/>
          <w:sz w:val="22"/>
          <w:szCs w:val="22"/>
        </w:rPr>
        <w:t>…</w:t>
      </w:r>
    </w:p>
    <w:p w14:paraId="0C8F72A0" w14:textId="77777777" w:rsidR="00325701" w:rsidRPr="00CC0012" w:rsidRDefault="001D18A5">
      <w:pPr>
        <w:tabs>
          <w:tab w:val="left" w:pos="1276"/>
        </w:tabs>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IX. Datos personales</w:t>
      </w:r>
      <w:r w:rsidRPr="00CC0012">
        <w:rPr>
          <w:rFonts w:ascii="Palatino Linotype" w:eastAsia="Palatino Linotype" w:hAnsi="Palatino Linotype" w:cs="Palatino Linotype"/>
          <w:i/>
          <w:sz w:val="22"/>
          <w:szCs w:val="22"/>
        </w:rPr>
        <w:t>: La información concerniente a una persona, identificada o identificable según lo dispuesto por la Ley de Protección de Datos Personales del Estado de México;</w:t>
      </w:r>
    </w:p>
    <w:p w14:paraId="762D1413" w14:textId="77777777" w:rsidR="00325701" w:rsidRPr="00CC0012" w:rsidRDefault="001D18A5">
      <w:pPr>
        <w:tabs>
          <w:tab w:val="left" w:pos="1276"/>
        </w:tabs>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i/>
          <w:sz w:val="22"/>
          <w:szCs w:val="22"/>
        </w:rPr>
        <w:t>…</w:t>
      </w:r>
    </w:p>
    <w:p w14:paraId="3A6826B2" w14:textId="77777777" w:rsidR="00325701" w:rsidRPr="00CC0012" w:rsidRDefault="001D18A5">
      <w:pPr>
        <w:tabs>
          <w:tab w:val="left" w:pos="1276"/>
        </w:tabs>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XX. Información clasificada</w:t>
      </w:r>
      <w:r w:rsidRPr="00CC0012">
        <w:rPr>
          <w:rFonts w:ascii="Palatino Linotype" w:eastAsia="Palatino Linotype" w:hAnsi="Palatino Linotype" w:cs="Palatino Linotype"/>
          <w:i/>
          <w:sz w:val="22"/>
          <w:szCs w:val="22"/>
        </w:rPr>
        <w:t>: Aquella considerada por la presente Ley como reservada o confidencial;</w:t>
      </w:r>
    </w:p>
    <w:p w14:paraId="48A15600" w14:textId="77777777" w:rsidR="00325701" w:rsidRPr="00CC0012" w:rsidRDefault="001D18A5">
      <w:pPr>
        <w:tabs>
          <w:tab w:val="left" w:pos="1276"/>
        </w:tabs>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XXI. Información confidencial</w:t>
      </w:r>
      <w:r w:rsidRPr="00CC0012">
        <w:rPr>
          <w:rFonts w:ascii="Palatino Linotype" w:eastAsia="Palatino Linotype" w:hAnsi="Palatino Linotype" w:cs="Palatino Linotype"/>
          <w:i/>
          <w:sz w:val="22"/>
          <w:szCs w:val="22"/>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706D27F2" w14:textId="77777777" w:rsidR="00325701" w:rsidRPr="00CC0012" w:rsidRDefault="001D18A5">
      <w:pPr>
        <w:tabs>
          <w:tab w:val="left" w:pos="1276"/>
        </w:tabs>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i/>
          <w:sz w:val="22"/>
          <w:szCs w:val="22"/>
        </w:rPr>
        <w:t>…</w:t>
      </w:r>
    </w:p>
    <w:p w14:paraId="26A268F9" w14:textId="77777777" w:rsidR="00325701" w:rsidRPr="00CC0012" w:rsidRDefault="001D18A5">
      <w:pPr>
        <w:tabs>
          <w:tab w:val="left" w:pos="1276"/>
        </w:tabs>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XXXII. Protección de Datos Personales</w:t>
      </w:r>
      <w:r w:rsidRPr="00CC0012">
        <w:rPr>
          <w:rFonts w:ascii="Palatino Linotype" w:eastAsia="Palatino Linotype" w:hAnsi="Palatino Linotype" w:cs="Palatino Linotype"/>
          <w:i/>
          <w:sz w:val="22"/>
          <w:szCs w:val="22"/>
        </w:rPr>
        <w:t>: Derecho humano que tutela la privacidad de datos personales en poder de los sujetos obligados y sujetos particulares;</w:t>
      </w:r>
    </w:p>
    <w:p w14:paraId="3FA1EE40" w14:textId="77777777" w:rsidR="00325701" w:rsidRPr="00CC0012" w:rsidRDefault="001D18A5">
      <w:pPr>
        <w:tabs>
          <w:tab w:val="left" w:pos="1276"/>
        </w:tabs>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i/>
          <w:sz w:val="22"/>
          <w:szCs w:val="22"/>
        </w:rPr>
        <w:t>…</w:t>
      </w:r>
    </w:p>
    <w:p w14:paraId="423DE644" w14:textId="77777777" w:rsidR="00325701" w:rsidRPr="00CC0012" w:rsidRDefault="001D18A5">
      <w:pPr>
        <w:tabs>
          <w:tab w:val="left" w:pos="1276"/>
        </w:tabs>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XLV. Versión pública</w:t>
      </w:r>
      <w:r w:rsidRPr="00CC0012">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5BB79073" w14:textId="77777777" w:rsidR="00325701" w:rsidRPr="00CC0012" w:rsidRDefault="001D18A5">
      <w:pPr>
        <w:spacing w:before="120" w:after="120"/>
        <w:ind w:left="851"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 Artículo 6</w:t>
      </w:r>
      <w:r w:rsidRPr="00CC0012">
        <w:rPr>
          <w:rFonts w:ascii="Palatino Linotype" w:eastAsia="Palatino Linotype" w:hAnsi="Palatino Linotype" w:cs="Palatino Linotype"/>
          <w:i/>
          <w:sz w:val="22"/>
          <w:szCs w:val="22"/>
        </w:rPr>
        <w:t>.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2C2D6C23" w14:textId="77777777" w:rsidR="00325701" w:rsidRPr="00CC0012" w:rsidRDefault="001D18A5">
      <w:pPr>
        <w:spacing w:before="120" w:after="120"/>
        <w:ind w:left="851"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i/>
          <w:sz w:val="22"/>
          <w:szCs w:val="22"/>
        </w:rPr>
        <w:t>(…</w:t>
      </w:r>
    </w:p>
    <w:p w14:paraId="659A44D1" w14:textId="77777777" w:rsidR="00325701" w:rsidRPr="00CC0012" w:rsidRDefault="001D18A5">
      <w:pPr>
        <w:spacing w:before="120" w:after="120"/>
        <w:ind w:left="851"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Artículo 91.</w:t>
      </w:r>
      <w:r w:rsidRPr="00CC0012">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r w:rsidRPr="00CC0012">
        <w:rPr>
          <w:rFonts w:ascii="Palatino Linotype" w:eastAsia="Palatino Linotype" w:hAnsi="Palatino Linotype" w:cs="Palatino Linotype"/>
          <w:i/>
          <w:sz w:val="22"/>
          <w:szCs w:val="22"/>
        </w:rPr>
        <w:br/>
        <w:t>…</w:t>
      </w:r>
    </w:p>
    <w:p w14:paraId="6A4EF86A" w14:textId="77777777" w:rsidR="00325701" w:rsidRPr="00CC0012" w:rsidRDefault="001D18A5">
      <w:pPr>
        <w:spacing w:before="120" w:after="120"/>
        <w:ind w:left="851"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Artículo 132.</w:t>
      </w:r>
      <w:r w:rsidRPr="00CC0012">
        <w:rPr>
          <w:rFonts w:ascii="Palatino Linotype" w:eastAsia="Palatino Linotype" w:hAnsi="Palatino Linotype" w:cs="Palatino Linotype"/>
          <w:i/>
          <w:sz w:val="22"/>
          <w:szCs w:val="22"/>
        </w:rPr>
        <w:t xml:space="preserve"> La clasificación de la información se llevará a cabo en el momento en que:</w:t>
      </w:r>
    </w:p>
    <w:p w14:paraId="729CE953"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I</w:t>
      </w:r>
      <w:r w:rsidRPr="00CC0012">
        <w:rPr>
          <w:rFonts w:ascii="Palatino Linotype" w:eastAsia="Palatino Linotype" w:hAnsi="Palatino Linotype" w:cs="Palatino Linotype"/>
          <w:i/>
          <w:sz w:val="22"/>
          <w:szCs w:val="22"/>
        </w:rPr>
        <w:t>. Se reciba una solicitud de acceso a la información;</w:t>
      </w:r>
    </w:p>
    <w:p w14:paraId="08B007CC"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II.</w:t>
      </w:r>
      <w:r w:rsidRPr="00CC0012">
        <w:rPr>
          <w:rFonts w:ascii="Palatino Linotype" w:eastAsia="Palatino Linotype" w:hAnsi="Palatino Linotype" w:cs="Palatino Linotype"/>
          <w:i/>
          <w:sz w:val="22"/>
          <w:szCs w:val="22"/>
        </w:rPr>
        <w:t xml:space="preserve"> Se determine mediante resolución de autoridad competente; o</w:t>
      </w:r>
    </w:p>
    <w:p w14:paraId="6427CD49"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III.</w:t>
      </w:r>
      <w:r w:rsidRPr="00CC0012">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65FB61DA" w14:textId="77777777" w:rsidR="00325701" w:rsidRPr="00CC0012" w:rsidRDefault="001D18A5">
      <w:pPr>
        <w:spacing w:before="120" w:after="120"/>
        <w:ind w:left="851"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w:t>
      </w:r>
    </w:p>
    <w:p w14:paraId="77E5DD74" w14:textId="77777777" w:rsidR="00325701" w:rsidRPr="00CC0012" w:rsidRDefault="001D18A5">
      <w:pPr>
        <w:spacing w:before="120" w:after="120"/>
        <w:ind w:left="851"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Artículo 137.</w:t>
      </w:r>
      <w:r w:rsidRPr="00CC0012">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486DB59C" w14:textId="77777777" w:rsidR="00325701" w:rsidRPr="00CC0012" w:rsidRDefault="001D18A5">
      <w:pPr>
        <w:spacing w:before="120" w:after="120"/>
        <w:ind w:left="851"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 Artículo 143.</w:t>
      </w:r>
      <w:r w:rsidRPr="00CC0012">
        <w:rPr>
          <w:rFonts w:ascii="Palatino Linotype" w:eastAsia="Palatino Linotype" w:hAnsi="Palatino Linotype" w:cs="Palatino Linotype"/>
          <w:i/>
          <w:sz w:val="22"/>
          <w:szCs w:val="22"/>
        </w:rPr>
        <w:t xml:space="preserve"> Para los efectos de esta Ley se considera información confidencial, la clasificada como tal, de manera permanente, por su naturaleza, cuando:</w:t>
      </w:r>
    </w:p>
    <w:p w14:paraId="33DCEEED" w14:textId="77777777" w:rsidR="00325701" w:rsidRPr="00CC0012" w:rsidRDefault="001D18A5">
      <w:pPr>
        <w:spacing w:before="120" w:after="120"/>
        <w:ind w:left="1134"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I.</w:t>
      </w:r>
      <w:r w:rsidRPr="00CC0012">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3DC6B7FD" w14:textId="77777777" w:rsidR="00325701" w:rsidRPr="00CC0012" w:rsidRDefault="001D18A5">
      <w:pPr>
        <w:spacing w:before="240" w:after="240" w:line="360" w:lineRule="auto"/>
        <w:ind w:right="50"/>
        <w:jc w:val="both"/>
        <w:rPr>
          <w:rFonts w:ascii="Palatino Linotype" w:eastAsia="Palatino Linotype" w:hAnsi="Palatino Linotype" w:cs="Palatino Linotype"/>
        </w:rPr>
      </w:pPr>
      <w:r w:rsidRPr="00CC0012">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CC0012">
        <w:rPr>
          <w:rFonts w:ascii="Palatino Linotype" w:eastAsia="Palatino Linotype" w:hAnsi="Palatino Linotype" w:cs="Palatino Linotype"/>
          <w:b/>
        </w:rPr>
        <w:t>Sujeto Obligado</w:t>
      </w:r>
      <w:r w:rsidRPr="00CC0012">
        <w:rPr>
          <w:rFonts w:ascii="Palatino Linotype" w:eastAsia="Palatino Linotype" w:hAnsi="Palatino Linotype" w:cs="Palatino Linotype"/>
        </w:rPr>
        <w:t xml:space="preserve"> deberá proceder a testar los datos personales que se encuentre contenidos en los documentos a entregar para satisfacer el derecho de acceso a la información pública de la parte </w:t>
      </w:r>
      <w:r w:rsidRPr="00CC0012">
        <w:rPr>
          <w:rFonts w:ascii="Palatino Linotype" w:eastAsia="Palatino Linotype" w:hAnsi="Palatino Linotype" w:cs="Palatino Linotype"/>
          <w:b/>
        </w:rPr>
        <w:t>Recurrente,</w:t>
      </w:r>
      <w:r w:rsidRPr="00CC0012">
        <w:rPr>
          <w:rFonts w:ascii="Palatino Linotype" w:eastAsia="Palatino Linotype" w:hAnsi="Palatino Linotype" w:cs="Palatino Linotype"/>
        </w:rPr>
        <w:t xml:space="preserv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los que señala la fracción XII del artículo 4 de la Ley de Protección de Datos Personales en posesión de Sujeto Obligados del Estado de México.</w:t>
      </w:r>
    </w:p>
    <w:p w14:paraId="0B8D401A" w14:textId="77777777" w:rsidR="00325701" w:rsidRPr="00CC0012" w:rsidRDefault="001D18A5">
      <w:pPr>
        <w:spacing w:before="240" w:after="240" w:line="360" w:lineRule="auto"/>
        <w:ind w:right="50"/>
        <w:jc w:val="both"/>
        <w:rPr>
          <w:rFonts w:ascii="Palatino Linotype" w:eastAsia="Palatino Linotype" w:hAnsi="Palatino Linotype" w:cs="Palatino Linotype"/>
        </w:rPr>
      </w:pPr>
      <w:r w:rsidRPr="00CC0012">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44E0DB18"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Igualmente, lo establecido en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que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014203A9"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 xml:space="preserve">Cabe señalar que la entrega de documentos en su versión pública debe acompañarse necesariamente del Acuerdo del Comité de Transparencia que la sustente el cual debe estar debidamente fundado y motivado, en el que se expongan los fundamentos y razonamientos que llevaron al </w:t>
      </w:r>
      <w:r w:rsidRPr="00CC0012">
        <w:rPr>
          <w:rFonts w:ascii="Palatino Linotype" w:eastAsia="Palatino Linotype" w:hAnsi="Palatino Linotype" w:cs="Palatino Linotype"/>
          <w:b/>
        </w:rPr>
        <w:t>Sujeto Obligado</w:t>
      </w:r>
      <w:r w:rsidRPr="00CC0012">
        <w:rPr>
          <w:rFonts w:ascii="Palatino Linotype" w:eastAsia="Palatino Linotype" w:hAnsi="Palatino Linotype" w:cs="Palatino Linotype"/>
        </w:rPr>
        <w:t xml:space="preserve"> a testar, suprimir o eliminar datos de dicho soporte documental, ya que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5C931900" w14:textId="77777777" w:rsidR="00325701" w:rsidRPr="00CC0012" w:rsidRDefault="001D18A5">
      <w:pPr>
        <w:spacing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 xml:space="preserve">Respecto a las formalidades que deberá llevar el acuerdo de clasificación que deberá emitir el </w:t>
      </w:r>
      <w:r w:rsidRPr="00CC0012">
        <w:rPr>
          <w:rFonts w:ascii="Palatino Linotype" w:eastAsia="Palatino Linotype" w:hAnsi="Palatino Linotype" w:cs="Palatino Linotype"/>
          <w:b/>
        </w:rPr>
        <w:t>Sujeto Obligado</w:t>
      </w:r>
      <w:r w:rsidRPr="00CC0012">
        <w:rPr>
          <w:rFonts w:ascii="Palatino Linotype" w:eastAsia="Palatino Linotype" w:hAnsi="Palatino Linotype" w:cs="Palatino Linotype"/>
        </w:rPr>
        <w:t xml:space="preserve"> a través de su Comité de Transparencia, los Lineamientos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w:t>
      </w:r>
      <w:r w:rsidRPr="00CC0012">
        <w:rPr>
          <w:rFonts w:ascii="Palatino Linotype" w:eastAsia="Palatino Linotype" w:hAnsi="Palatino Linotype" w:cs="Palatino Linotype"/>
          <w:b/>
        </w:rPr>
        <w:t>Sujeto Obligado</w:t>
      </w:r>
      <w:r w:rsidRPr="00CC0012">
        <w:rPr>
          <w:rFonts w:ascii="Palatino Linotype" w:eastAsia="Palatino Linotype" w:hAnsi="Palatino Linotype" w:cs="Palatino Linotype"/>
        </w:rPr>
        <w:t>, siendo estas las siguientes:</w:t>
      </w:r>
    </w:p>
    <w:p w14:paraId="1232EE18" w14:textId="77777777" w:rsidR="00325701" w:rsidRPr="00CC0012" w:rsidRDefault="001D18A5">
      <w:pPr>
        <w:spacing w:before="120" w:after="120"/>
        <w:ind w:left="851" w:right="902"/>
        <w:jc w:val="both"/>
        <w:rPr>
          <w:rFonts w:ascii="Palatino Linotype" w:eastAsia="Palatino Linotype" w:hAnsi="Palatino Linotype" w:cs="Palatino Linotype"/>
          <w:i/>
          <w:sz w:val="21"/>
          <w:szCs w:val="21"/>
        </w:rPr>
      </w:pPr>
      <w:r w:rsidRPr="00CC0012">
        <w:rPr>
          <w:rFonts w:ascii="Palatino Linotype" w:eastAsia="Palatino Linotype" w:hAnsi="Palatino Linotype" w:cs="Palatino Linotype"/>
          <w:b/>
          <w:i/>
          <w:sz w:val="21"/>
          <w:szCs w:val="21"/>
        </w:rPr>
        <w:t xml:space="preserve"> “Quincuagésimo. </w:t>
      </w:r>
      <w:r w:rsidRPr="00CC0012">
        <w:rPr>
          <w:rFonts w:ascii="Palatino Linotype" w:eastAsia="Palatino Linotype" w:hAnsi="Palatino Linotype" w:cs="Palatino Linotype"/>
          <w:i/>
          <w:sz w:val="21"/>
          <w:szCs w:val="21"/>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46E4CC89" w14:textId="77777777" w:rsidR="00325701" w:rsidRPr="00CC0012" w:rsidRDefault="001D18A5">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1"/>
          <w:szCs w:val="21"/>
        </w:rPr>
      </w:pPr>
      <w:r w:rsidRPr="00CC0012">
        <w:rPr>
          <w:rFonts w:ascii="Palatino Linotype" w:eastAsia="Palatino Linotype" w:hAnsi="Palatino Linotype" w:cs="Palatino Linotype"/>
          <w:b/>
          <w:i/>
          <w:sz w:val="21"/>
          <w:szCs w:val="21"/>
        </w:rPr>
        <w:t xml:space="preserve">Quincuagésimo primero. </w:t>
      </w:r>
      <w:r w:rsidRPr="00CC0012">
        <w:rPr>
          <w:rFonts w:ascii="Palatino Linotype" w:eastAsia="Palatino Linotype" w:hAnsi="Palatino Linotype" w:cs="Palatino Linotype"/>
          <w:i/>
          <w:sz w:val="21"/>
          <w:szCs w:val="21"/>
        </w:rPr>
        <w:t xml:space="preserve">Toda acta del Comité de Transparencia deberá contener: </w:t>
      </w:r>
    </w:p>
    <w:p w14:paraId="528777FD" w14:textId="77777777" w:rsidR="00325701" w:rsidRPr="00CC0012" w:rsidRDefault="001D18A5">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1"/>
          <w:szCs w:val="21"/>
        </w:rPr>
      </w:pPr>
      <w:r w:rsidRPr="00CC0012">
        <w:rPr>
          <w:rFonts w:ascii="Palatino Linotype" w:eastAsia="Palatino Linotype" w:hAnsi="Palatino Linotype" w:cs="Palatino Linotype"/>
          <w:b/>
          <w:i/>
          <w:sz w:val="21"/>
          <w:szCs w:val="21"/>
        </w:rPr>
        <w:t>I.</w:t>
      </w:r>
      <w:r w:rsidRPr="00CC0012">
        <w:rPr>
          <w:rFonts w:ascii="Palatino Linotype" w:eastAsia="Palatino Linotype" w:hAnsi="Palatino Linotype" w:cs="Palatino Linotype"/>
          <w:i/>
          <w:sz w:val="21"/>
          <w:szCs w:val="21"/>
        </w:rPr>
        <w:t xml:space="preserve"> El número de sesión y fecha; </w:t>
      </w:r>
    </w:p>
    <w:p w14:paraId="3213050B" w14:textId="77777777" w:rsidR="00325701" w:rsidRPr="00CC0012" w:rsidRDefault="001D18A5">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1"/>
          <w:szCs w:val="21"/>
        </w:rPr>
      </w:pPr>
      <w:r w:rsidRPr="00CC0012">
        <w:rPr>
          <w:rFonts w:ascii="Palatino Linotype" w:eastAsia="Palatino Linotype" w:hAnsi="Palatino Linotype" w:cs="Palatino Linotype"/>
          <w:b/>
          <w:i/>
          <w:sz w:val="21"/>
          <w:szCs w:val="21"/>
        </w:rPr>
        <w:t>II</w:t>
      </w:r>
      <w:r w:rsidRPr="00CC0012">
        <w:rPr>
          <w:rFonts w:ascii="Palatino Linotype" w:eastAsia="Palatino Linotype" w:hAnsi="Palatino Linotype" w:cs="Palatino Linotype"/>
          <w:i/>
          <w:sz w:val="21"/>
          <w:szCs w:val="21"/>
        </w:rPr>
        <w:t xml:space="preserve">. El nombre del área que solicitó la clasificación de información; </w:t>
      </w:r>
    </w:p>
    <w:p w14:paraId="1EB55290" w14:textId="77777777" w:rsidR="00325701" w:rsidRPr="00CC0012" w:rsidRDefault="001D18A5">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1"/>
          <w:szCs w:val="21"/>
        </w:rPr>
      </w:pPr>
      <w:r w:rsidRPr="00CC0012">
        <w:rPr>
          <w:rFonts w:ascii="Palatino Linotype" w:eastAsia="Palatino Linotype" w:hAnsi="Palatino Linotype" w:cs="Palatino Linotype"/>
          <w:b/>
          <w:i/>
          <w:sz w:val="21"/>
          <w:szCs w:val="21"/>
        </w:rPr>
        <w:t>III</w:t>
      </w:r>
      <w:r w:rsidRPr="00CC0012">
        <w:rPr>
          <w:rFonts w:ascii="Palatino Linotype" w:eastAsia="Palatino Linotype" w:hAnsi="Palatino Linotype" w:cs="Palatino Linotype"/>
          <w:i/>
          <w:sz w:val="21"/>
          <w:szCs w:val="21"/>
        </w:rPr>
        <w:t xml:space="preserve">. La fundamentación legal y motivación correspondiente; </w:t>
      </w:r>
    </w:p>
    <w:p w14:paraId="2D2D1071" w14:textId="77777777" w:rsidR="00325701" w:rsidRPr="00CC0012" w:rsidRDefault="001D18A5">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1"/>
          <w:szCs w:val="21"/>
        </w:rPr>
      </w:pPr>
      <w:r w:rsidRPr="00CC0012">
        <w:rPr>
          <w:rFonts w:ascii="Palatino Linotype" w:eastAsia="Palatino Linotype" w:hAnsi="Palatino Linotype" w:cs="Palatino Linotype"/>
          <w:b/>
          <w:i/>
          <w:sz w:val="21"/>
          <w:szCs w:val="21"/>
        </w:rPr>
        <w:t>IV</w:t>
      </w:r>
      <w:r w:rsidRPr="00CC0012">
        <w:rPr>
          <w:rFonts w:ascii="Palatino Linotype" w:eastAsia="Palatino Linotype" w:hAnsi="Palatino Linotype" w:cs="Palatino Linotype"/>
          <w:i/>
          <w:sz w:val="21"/>
          <w:szCs w:val="21"/>
        </w:rPr>
        <w:t xml:space="preserve">. La resolución o resoluciones aprobadas; y </w:t>
      </w:r>
    </w:p>
    <w:p w14:paraId="34DC8662" w14:textId="77777777" w:rsidR="00325701" w:rsidRPr="00CC0012" w:rsidRDefault="001D18A5">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1"/>
          <w:szCs w:val="21"/>
        </w:rPr>
      </w:pPr>
      <w:r w:rsidRPr="00CC0012">
        <w:rPr>
          <w:rFonts w:ascii="Palatino Linotype" w:eastAsia="Palatino Linotype" w:hAnsi="Palatino Linotype" w:cs="Palatino Linotype"/>
          <w:b/>
          <w:i/>
          <w:sz w:val="21"/>
          <w:szCs w:val="21"/>
        </w:rPr>
        <w:t>V</w:t>
      </w:r>
      <w:r w:rsidRPr="00CC0012">
        <w:rPr>
          <w:rFonts w:ascii="Palatino Linotype" w:eastAsia="Palatino Linotype" w:hAnsi="Palatino Linotype" w:cs="Palatino Linotype"/>
          <w:i/>
          <w:sz w:val="21"/>
          <w:szCs w:val="21"/>
        </w:rPr>
        <w:t xml:space="preserve">. La rúbrica o firma digital de cada integrante del Comité de Transparencia. </w:t>
      </w:r>
    </w:p>
    <w:p w14:paraId="0B1C3472" w14:textId="77777777" w:rsidR="00325701" w:rsidRPr="00CC0012" w:rsidRDefault="001D18A5">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1"/>
          <w:szCs w:val="21"/>
        </w:rPr>
      </w:pPr>
      <w:r w:rsidRPr="00CC0012">
        <w:rPr>
          <w:rFonts w:ascii="Palatino Linotype" w:eastAsia="Palatino Linotype" w:hAnsi="Palatino Linotype" w:cs="Palatino Linotype"/>
          <w:i/>
          <w:sz w:val="21"/>
          <w:szCs w:val="21"/>
        </w:rPr>
        <w:t xml:space="preserve">Las resoluciones del Comité en las que se haya determinado confirmar o modificar la clasificación de información pública como reservada, deberán incluir, cuando menos: </w:t>
      </w:r>
    </w:p>
    <w:p w14:paraId="5414C0E5" w14:textId="77777777" w:rsidR="00325701" w:rsidRPr="00CC0012" w:rsidRDefault="001D18A5">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1"/>
          <w:szCs w:val="21"/>
        </w:rPr>
      </w:pPr>
      <w:r w:rsidRPr="00CC0012">
        <w:rPr>
          <w:rFonts w:ascii="Palatino Linotype" w:eastAsia="Palatino Linotype" w:hAnsi="Palatino Linotype" w:cs="Palatino Linotype"/>
          <w:b/>
          <w:i/>
          <w:sz w:val="21"/>
          <w:szCs w:val="21"/>
        </w:rPr>
        <w:t>I.</w:t>
      </w:r>
      <w:r w:rsidRPr="00CC0012">
        <w:rPr>
          <w:rFonts w:ascii="Palatino Linotype" w:eastAsia="Palatino Linotype" w:hAnsi="Palatino Linotype" w:cs="Palatino Linotype"/>
          <w:i/>
          <w:sz w:val="21"/>
          <w:szCs w:val="21"/>
        </w:rPr>
        <w:t xml:space="preserve"> Los motivos y razonamientos que sustenten la confirmación o modificación de la prueba de daño;</w:t>
      </w:r>
    </w:p>
    <w:p w14:paraId="3B38F5F8" w14:textId="77777777" w:rsidR="00325701" w:rsidRPr="00CC0012" w:rsidRDefault="001D18A5">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1"/>
          <w:szCs w:val="21"/>
        </w:rPr>
      </w:pPr>
      <w:r w:rsidRPr="00CC0012">
        <w:rPr>
          <w:rFonts w:ascii="Palatino Linotype" w:eastAsia="Palatino Linotype" w:hAnsi="Palatino Linotype" w:cs="Palatino Linotype"/>
          <w:b/>
          <w:i/>
          <w:sz w:val="21"/>
          <w:szCs w:val="21"/>
        </w:rPr>
        <w:t>II</w:t>
      </w:r>
      <w:r w:rsidRPr="00CC0012">
        <w:rPr>
          <w:rFonts w:ascii="Palatino Linotype" w:eastAsia="Palatino Linotype" w:hAnsi="Palatino Linotype" w:cs="Palatino Linotype"/>
          <w:i/>
          <w:sz w:val="21"/>
          <w:szCs w:val="21"/>
        </w:rPr>
        <w:t>. Descripción de las partes o secciones reservadas, en caso de clasificación parcial</w:t>
      </w:r>
      <w:r w:rsidRPr="00CC0012">
        <w:rPr>
          <w:rFonts w:ascii="Palatino Linotype" w:eastAsia="Palatino Linotype" w:hAnsi="Palatino Linotype" w:cs="Palatino Linotype"/>
          <w:b/>
          <w:i/>
          <w:sz w:val="21"/>
          <w:szCs w:val="21"/>
        </w:rPr>
        <w:t xml:space="preserve">; </w:t>
      </w:r>
    </w:p>
    <w:p w14:paraId="134110B3" w14:textId="77777777" w:rsidR="00325701" w:rsidRPr="00CC0012" w:rsidRDefault="001D18A5">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1"/>
          <w:szCs w:val="21"/>
        </w:rPr>
      </w:pPr>
      <w:r w:rsidRPr="00CC0012">
        <w:rPr>
          <w:rFonts w:ascii="Palatino Linotype" w:eastAsia="Palatino Linotype" w:hAnsi="Palatino Linotype" w:cs="Palatino Linotype"/>
          <w:b/>
          <w:i/>
          <w:sz w:val="21"/>
          <w:szCs w:val="21"/>
        </w:rPr>
        <w:t>III.</w:t>
      </w:r>
      <w:r w:rsidRPr="00CC0012">
        <w:rPr>
          <w:rFonts w:ascii="Palatino Linotype" w:eastAsia="Palatino Linotype" w:hAnsi="Palatino Linotype" w:cs="Palatino Linotype"/>
          <w:i/>
          <w:sz w:val="21"/>
          <w:szCs w:val="21"/>
        </w:rPr>
        <w:t xml:space="preserve"> El periodo por el que mantendrá su clasificación y fecha de expiración; y </w:t>
      </w:r>
    </w:p>
    <w:p w14:paraId="422A6231" w14:textId="77777777" w:rsidR="00325701" w:rsidRPr="00CC0012" w:rsidRDefault="001D18A5">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1"/>
          <w:szCs w:val="21"/>
        </w:rPr>
      </w:pPr>
      <w:r w:rsidRPr="00CC0012">
        <w:rPr>
          <w:rFonts w:ascii="Palatino Linotype" w:eastAsia="Palatino Linotype" w:hAnsi="Palatino Linotype" w:cs="Palatino Linotype"/>
          <w:b/>
          <w:i/>
          <w:sz w:val="21"/>
          <w:szCs w:val="21"/>
        </w:rPr>
        <w:t>IV.</w:t>
      </w:r>
      <w:r w:rsidRPr="00CC0012">
        <w:rPr>
          <w:rFonts w:ascii="Palatino Linotype" w:eastAsia="Palatino Linotype" w:hAnsi="Palatino Linotype" w:cs="Palatino Linotype"/>
          <w:i/>
          <w:sz w:val="21"/>
          <w:szCs w:val="21"/>
        </w:rPr>
        <w:t xml:space="preserve"> El nombre del titular y área encargada de realizar la versión pública del documento, en su caso. </w:t>
      </w:r>
    </w:p>
    <w:p w14:paraId="6F05D05C" w14:textId="77777777" w:rsidR="00325701" w:rsidRPr="00CC0012" w:rsidRDefault="001D18A5">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1"/>
          <w:szCs w:val="21"/>
        </w:rPr>
      </w:pPr>
      <w:r w:rsidRPr="00CC0012">
        <w:rPr>
          <w:rFonts w:ascii="Palatino Linotype" w:eastAsia="Palatino Linotype" w:hAnsi="Palatino Linotype" w:cs="Palatino Linotype"/>
          <w:i/>
          <w:sz w:val="21"/>
          <w:szCs w:val="21"/>
        </w:rPr>
        <w:t xml:space="preserve">En los casos en que se clasifique la información como reservada siempre se entregará o anexará la prueba de daño con la respuesta al solicitante. </w:t>
      </w:r>
    </w:p>
    <w:p w14:paraId="4D173C1A" w14:textId="77777777" w:rsidR="00325701" w:rsidRPr="00CC0012" w:rsidRDefault="001D18A5">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1"/>
          <w:szCs w:val="21"/>
        </w:rPr>
      </w:pPr>
      <w:r w:rsidRPr="00CC0012">
        <w:rPr>
          <w:rFonts w:ascii="Palatino Linotype" w:eastAsia="Palatino Linotype" w:hAnsi="Palatino Linotype" w:cs="Palatino Linotype"/>
          <w:i/>
          <w:sz w:val="21"/>
          <w:szCs w:val="21"/>
        </w:rPr>
        <w:t>En los casos de resoluciones del Comité de Transparencia en las que se confirme la clasificación de información confidencial solo se deberán de identificar los tipos de datos protegidos, de conformidad con el lineamiento trigésimo octavo.</w:t>
      </w:r>
    </w:p>
    <w:p w14:paraId="0F6993D4" w14:textId="77777777" w:rsidR="00325701" w:rsidRPr="00CC0012" w:rsidRDefault="001D18A5">
      <w:pPr>
        <w:spacing w:before="120" w:after="120"/>
        <w:ind w:left="851" w:right="900"/>
        <w:jc w:val="both"/>
        <w:rPr>
          <w:rFonts w:ascii="Palatino Linotype" w:eastAsia="Palatino Linotype" w:hAnsi="Palatino Linotype" w:cs="Palatino Linotype"/>
          <w:i/>
          <w:sz w:val="21"/>
          <w:szCs w:val="21"/>
        </w:rPr>
      </w:pPr>
      <w:r w:rsidRPr="00CC0012">
        <w:rPr>
          <w:rFonts w:ascii="Palatino Linotype" w:eastAsia="Palatino Linotype" w:hAnsi="Palatino Linotype" w:cs="Palatino Linotype"/>
          <w:b/>
          <w:i/>
          <w:sz w:val="21"/>
          <w:szCs w:val="21"/>
        </w:rPr>
        <w:t>Quincuagésimo segundo</w:t>
      </w:r>
      <w:r w:rsidRPr="00CC0012">
        <w:rPr>
          <w:rFonts w:ascii="Palatino Linotype" w:eastAsia="Palatino Linotype" w:hAnsi="Palatino Linotype" w:cs="Palatino Linotype"/>
          <w:i/>
          <w:sz w:val="21"/>
          <w:szCs w:val="21"/>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6058F272" w14:textId="77777777" w:rsidR="00325701" w:rsidRPr="00CC0012" w:rsidRDefault="001D18A5">
      <w:pPr>
        <w:spacing w:before="120" w:after="120"/>
        <w:ind w:left="851" w:right="900"/>
        <w:jc w:val="both"/>
        <w:rPr>
          <w:rFonts w:ascii="Palatino Linotype" w:eastAsia="Palatino Linotype" w:hAnsi="Palatino Linotype" w:cs="Palatino Linotype"/>
          <w:i/>
          <w:sz w:val="21"/>
          <w:szCs w:val="21"/>
        </w:rPr>
      </w:pPr>
      <w:r w:rsidRPr="00CC0012">
        <w:rPr>
          <w:rFonts w:ascii="Palatino Linotype" w:eastAsia="Palatino Linotype" w:hAnsi="Palatino Linotype" w:cs="Palatino Linotype"/>
          <w:i/>
          <w:sz w:val="21"/>
          <w:szCs w:val="21"/>
        </w:rPr>
        <w:t xml:space="preserve">En el caso especifico de la clasificación y elaboración de versiones públicas de documentos que contengan información confidencial, las áreas de los sujetos obligados deberán: </w:t>
      </w:r>
    </w:p>
    <w:p w14:paraId="4F59F5BA" w14:textId="77777777" w:rsidR="00325701" w:rsidRPr="00CC0012" w:rsidRDefault="001D18A5">
      <w:pPr>
        <w:spacing w:before="120" w:after="120"/>
        <w:ind w:left="1134" w:right="900"/>
        <w:jc w:val="both"/>
        <w:rPr>
          <w:rFonts w:ascii="Palatino Linotype" w:eastAsia="Palatino Linotype" w:hAnsi="Palatino Linotype" w:cs="Palatino Linotype"/>
          <w:i/>
          <w:sz w:val="21"/>
          <w:szCs w:val="21"/>
        </w:rPr>
      </w:pPr>
      <w:r w:rsidRPr="00CC0012">
        <w:rPr>
          <w:rFonts w:ascii="Palatino Linotype" w:eastAsia="Palatino Linotype" w:hAnsi="Palatino Linotype" w:cs="Palatino Linotype"/>
          <w:b/>
          <w:i/>
          <w:sz w:val="21"/>
          <w:szCs w:val="21"/>
        </w:rPr>
        <w:t>I.</w:t>
      </w:r>
      <w:r w:rsidRPr="00CC0012">
        <w:rPr>
          <w:rFonts w:ascii="Palatino Linotype" w:eastAsia="Palatino Linotype" w:hAnsi="Palatino Linotype" w:cs="Palatino Linotype"/>
          <w:i/>
          <w:sz w:val="21"/>
          <w:szCs w:val="21"/>
        </w:rPr>
        <w:t xml:space="preserve"> Fijar la fecha en que se elaboró la versión pública y la fecha en la cual el Comité de Transparencia confirmó dicha versión;</w:t>
      </w:r>
    </w:p>
    <w:p w14:paraId="4934B324" w14:textId="77777777" w:rsidR="00325701" w:rsidRPr="00CC0012" w:rsidRDefault="001D18A5">
      <w:pPr>
        <w:spacing w:before="120" w:after="120"/>
        <w:ind w:left="1134" w:right="900"/>
        <w:jc w:val="both"/>
        <w:rPr>
          <w:rFonts w:ascii="Palatino Linotype" w:eastAsia="Palatino Linotype" w:hAnsi="Palatino Linotype" w:cs="Palatino Linotype"/>
          <w:i/>
          <w:sz w:val="21"/>
          <w:szCs w:val="21"/>
        </w:rPr>
      </w:pPr>
      <w:r w:rsidRPr="00CC0012">
        <w:rPr>
          <w:rFonts w:ascii="Palatino Linotype" w:eastAsia="Palatino Linotype" w:hAnsi="Palatino Linotype" w:cs="Palatino Linotype"/>
          <w:b/>
          <w:i/>
          <w:sz w:val="21"/>
          <w:szCs w:val="21"/>
        </w:rPr>
        <w:t>II.</w:t>
      </w:r>
      <w:r w:rsidRPr="00CC0012">
        <w:rPr>
          <w:rFonts w:ascii="Palatino Linotype" w:eastAsia="Palatino Linotype" w:hAnsi="Palatino Linotype" w:cs="Palatino Linotype"/>
          <w:i/>
          <w:sz w:val="21"/>
          <w:szCs w:val="21"/>
        </w:rPr>
        <w:t xml:space="preserve"> Señalar dentro del documento el tipo de información confidencial que fue testada en cada caso específico, de conformidad con el lineamiento trigésimo octavo; y</w:t>
      </w:r>
    </w:p>
    <w:p w14:paraId="05C94C5D" w14:textId="77777777" w:rsidR="00325701" w:rsidRPr="00CC0012" w:rsidRDefault="001D18A5">
      <w:pPr>
        <w:spacing w:before="120" w:after="120"/>
        <w:ind w:left="1134" w:right="900"/>
        <w:jc w:val="both"/>
        <w:rPr>
          <w:rFonts w:ascii="Palatino Linotype" w:eastAsia="Palatino Linotype" w:hAnsi="Palatino Linotype" w:cs="Palatino Linotype"/>
          <w:i/>
          <w:sz w:val="21"/>
          <w:szCs w:val="21"/>
        </w:rPr>
      </w:pPr>
      <w:r w:rsidRPr="00CC0012">
        <w:rPr>
          <w:rFonts w:ascii="Palatino Linotype" w:eastAsia="Palatino Linotype" w:hAnsi="Palatino Linotype" w:cs="Palatino Linotype"/>
          <w:b/>
          <w:i/>
          <w:sz w:val="21"/>
          <w:szCs w:val="21"/>
        </w:rPr>
        <w:t>III.</w:t>
      </w:r>
      <w:r w:rsidRPr="00CC0012">
        <w:rPr>
          <w:rFonts w:ascii="Palatino Linotype" w:eastAsia="Palatino Linotype" w:hAnsi="Palatino Linotype" w:cs="Palatino Linotype"/>
          <w:i/>
          <w:sz w:val="21"/>
          <w:szCs w:val="21"/>
        </w:rPr>
        <w:t xml:space="preserve"> Señalar las personas o instancias autorizadas a acceder a la información clasificada.</w:t>
      </w:r>
    </w:p>
    <w:p w14:paraId="16834EEC" w14:textId="77777777" w:rsidR="00325701" w:rsidRPr="00CC0012" w:rsidRDefault="001D18A5">
      <w:pPr>
        <w:spacing w:before="120" w:after="120"/>
        <w:ind w:left="851" w:right="900"/>
        <w:jc w:val="both"/>
        <w:rPr>
          <w:rFonts w:ascii="Palatino Linotype" w:eastAsia="Palatino Linotype" w:hAnsi="Palatino Linotype" w:cs="Palatino Linotype"/>
          <w:i/>
          <w:sz w:val="21"/>
          <w:szCs w:val="21"/>
        </w:rPr>
      </w:pPr>
      <w:r w:rsidRPr="00CC0012">
        <w:rPr>
          <w:rFonts w:ascii="Palatino Linotype" w:eastAsia="Palatino Linotype" w:hAnsi="Palatino Linotype" w:cs="Palatino Linotype"/>
          <w:i/>
          <w:sz w:val="21"/>
          <w:szCs w:val="21"/>
        </w:rPr>
        <w:t>En los documentos de difusión electrónica, señalar en la primera hoja y en el nombre del archivo, que la versión pública corresponde a un documento que contiene información confidencial.”</w:t>
      </w:r>
    </w:p>
    <w:p w14:paraId="467783FC" w14:textId="77777777" w:rsidR="00325701" w:rsidRPr="00CC0012" w:rsidRDefault="001D18A5">
      <w:pPr>
        <w:spacing w:before="240" w:after="240" w:line="360" w:lineRule="auto"/>
        <w:ind w:right="50"/>
        <w:jc w:val="both"/>
        <w:rPr>
          <w:rFonts w:ascii="Palatino Linotype" w:eastAsia="Palatino Linotype" w:hAnsi="Palatino Linotype" w:cs="Palatino Linotype"/>
          <w:sz w:val="22"/>
          <w:szCs w:val="22"/>
        </w:rPr>
      </w:pPr>
      <w:r w:rsidRPr="00CC0012">
        <w:rPr>
          <w:rFonts w:ascii="Palatino Linotype" w:eastAsia="Palatino Linotype" w:hAnsi="Palatino Linotype" w:cs="Palatino Linotype"/>
        </w:rPr>
        <w:t xml:space="preserve">En relación directa con ello deberá observar el Lineamiento Quincuagésimo tercero de los Lineamientos Generales en Materia de Clasificación y Desclasificación de la Información supraindicados, que establece los formatos para la clasificación de los documentos o expedientes que contengan información resevada, conforme a lo siguiente: </w:t>
      </w:r>
    </w:p>
    <w:p w14:paraId="720F22A0" w14:textId="77777777" w:rsidR="00325701" w:rsidRPr="00CC0012" w:rsidRDefault="001D18A5">
      <w:pPr>
        <w:ind w:left="851" w:right="900"/>
        <w:jc w:val="center"/>
        <w:rPr>
          <w:rFonts w:ascii="Palatino Linotype" w:eastAsia="Palatino Linotype" w:hAnsi="Palatino Linotype" w:cs="Palatino Linotype"/>
          <w:b/>
          <w:i/>
          <w:sz w:val="22"/>
          <w:szCs w:val="22"/>
        </w:rPr>
      </w:pPr>
      <w:r w:rsidRPr="00CC0012">
        <w:rPr>
          <w:rFonts w:ascii="Palatino Linotype" w:eastAsia="Palatino Linotype" w:hAnsi="Palatino Linotype" w:cs="Palatino Linotype"/>
          <w:b/>
          <w:i/>
          <w:sz w:val="22"/>
          <w:szCs w:val="22"/>
        </w:rPr>
        <w:t>CAPÍTULO VIII</w:t>
      </w:r>
    </w:p>
    <w:p w14:paraId="49B04A49" w14:textId="77777777" w:rsidR="00325701" w:rsidRPr="00CC0012" w:rsidRDefault="001D18A5">
      <w:pPr>
        <w:ind w:left="851" w:right="900"/>
        <w:jc w:val="center"/>
        <w:rPr>
          <w:rFonts w:ascii="Palatino Linotype" w:eastAsia="Palatino Linotype" w:hAnsi="Palatino Linotype" w:cs="Palatino Linotype"/>
          <w:b/>
          <w:i/>
          <w:sz w:val="22"/>
          <w:szCs w:val="22"/>
        </w:rPr>
      </w:pPr>
      <w:r w:rsidRPr="00CC0012">
        <w:rPr>
          <w:rFonts w:ascii="Palatino Linotype" w:eastAsia="Palatino Linotype" w:hAnsi="Palatino Linotype" w:cs="Palatino Linotype"/>
          <w:b/>
          <w:i/>
          <w:sz w:val="22"/>
          <w:szCs w:val="22"/>
        </w:rPr>
        <w:t xml:space="preserve">DE LOS ELEMENTOS PARA LA CLASIFICACIÓN </w:t>
      </w:r>
    </w:p>
    <w:p w14:paraId="0B1EBD98" w14:textId="77777777" w:rsidR="00325701" w:rsidRPr="00CC0012" w:rsidRDefault="001D18A5">
      <w:pPr>
        <w:ind w:left="851" w:right="900"/>
        <w:rPr>
          <w:rFonts w:ascii="Palatino Linotype" w:eastAsia="Palatino Linotype" w:hAnsi="Palatino Linotype" w:cs="Palatino Linotype"/>
          <w:i/>
          <w:sz w:val="22"/>
          <w:szCs w:val="22"/>
        </w:rPr>
      </w:pPr>
      <w:r w:rsidRPr="00CC0012">
        <w:rPr>
          <w:rFonts w:ascii="Palatino Linotype" w:eastAsia="Palatino Linotype" w:hAnsi="Palatino Linotype" w:cs="Palatino Linotype"/>
          <w:i/>
          <w:sz w:val="22"/>
          <w:szCs w:val="22"/>
        </w:rPr>
        <w:t>…</w:t>
      </w:r>
    </w:p>
    <w:p w14:paraId="355C395A" w14:textId="77777777" w:rsidR="00325701" w:rsidRPr="00CC0012" w:rsidRDefault="001D18A5">
      <w:pPr>
        <w:spacing w:before="120" w:after="120"/>
        <w:ind w:left="851"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b/>
          <w:i/>
          <w:sz w:val="22"/>
          <w:szCs w:val="22"/>
        </w:rPr>
        <w:t xml:space="preserve">Quincuagésimo tercero. </w:t>
      </w:r>
      <w:r w:rsidRPr="00CC0012">
        <w:rPr>
          <w:rFonts w:ascii="Palatino Linotype" w:eastAsia="Palatino Linotype" w:hAnsi="Palatino Linotype" w:cs="Palatino Linotype"/>
          <w:b/>
          <w:i/>
          <w:sz w:val="22"/>
          <w:szCs w:val="22"/>
          <w:u w:val="single"/>
        </w:rPr>
        <w:t>El formato para señalar la clasificación de un documento o expediente que contenga información reservada</w:t>
      </w:r>
      <w:r w:rsidRPr="00CC0012">
        <w:rPr>
          <w:rFonts w:ascii="Palatino Linotype" w:eastAsia="Palatino Linotype" w:hAnsi="Palatino Linotype" w:cs="Palatino Linotype"/>
          <w:b/>
          <w:i/>
          <w:sz w:val="22"/>
          <w:szCs w:val="22"/>
        </w:rPr>
        <w:t xml:space="preserve">, </w:t>
      </w:r>
      <w:r w:rsidRPr="00CC0012">
        <w:rPr>
          <w:rFonts w:ascii="Palatino Linotype" w:eastAsia="Palatino Linotype" w:hAnsi="Palatino Linotype" w:cs="Palatino Linotype"/>
          <w:i/>
          <w:sz w:val="22"/>
          <w:szCs w:val="22"/>
        </w:rPr>
        <w:t xml:space="preserve">es el siguiente: </w:t>
      </w:r>
    </w:p>
    <w:p w14:paraId="2E10EFF6" w14:textId="77777777" w:rsidR="00325701" w:rsidRPr="00CC0012" w:rsidRDefault="001D18A5">
      <w:pPr>
        <w:spacing w:before="120" w:after="120"/>
        <w:ind w:left="851" w:right="902"/>
        <w:jc w:val="both"/>
        <w:rPr>
          <w:rFonts w:ascii="Palatino Linotype" w:eastAsia="Palatino Linotype" w:hAnsi="Palatino Linotype" w:cs="Palatino Linotype"/>
          <w:b/>
          <w:i/>
          <w:sz w:val="22"/>
          <w:szCs w:val="22"/>
        </w:rPr>
      </w:pPr>
      <w:r w:rsidRPr="00CC0012">
        <w:rPr>
          <w:rFonts w:ascii="Palatino Linotype" w:eastAsia="Palatino Linotype" w:hAnsi="Palatino Linotype" w:cs="Palatino Linotype"/>
          <w:b/>
          <w:i/>
          <w:noProof/>
          <w:sz w:val="22"/>
          <w:szCs w:val="22"/>
        </w:rPr>
        <w:drawing>
          <wp:inline distT="0" distB="0" distL="0" distR="0" wp14:anchorId="1C4566AD" wp14:editId="2D80C9C0">
            <wp:extent cx="4295775" cy="295275"/>
            <wp:effectExtent l="0" t="0" r="0" b="0"/>
            <wp:docPr id="164391917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b="95731"/>
                    <a:stretch>
                      <a:fillRect/>
                    </a:stretch>
                  </pic:blipFill>
                  <pic:spPr>
                    <a:xfrm>
                      <a:off x="0" y="0"/>
                      <a:ext cx="4295775" cy="295275"/>
                    </a:xfrm>
                    <a:prstGeom prst="rect">
                      <a:avLst/>
                    </a:prstGeom>
                    <a:ln/>
                  </pic:spPr>
                </pic:pic>
              </a:graphicData>
            </a:graphic>
          </wp:inline>
        </w:drawing>
      </w:r>
    </w:p>
    <w:p w14:paraId="5AD28808" w14:textId="77777777" w:rsidR="00325701" w:rsidRPr="00CC0012" w:rsidRDefault="001D18A5">
      <w:pPr>
        <w:spacing w:before="120" w:after="120"/>
        <w:ind w:left="851" w:right="902"/>
        <w:jc w:val="both"/>
        <w:rPr>
          <w:rFonts w:ascii="Palatino Linotype" w:eastAsia="Palatino Linotype" w:hAnsi="Palatino Linotype" w:cs="Palatino Linotype"/>
          <w:b/>
          <w:i/>
          <w:sz w:val="22"/>
          <w:szCs w:val="22"/>
        </w:rPr>
      </w:pPr>
      <w:r w:rsidRPr="00CC0012">
        <w:rPr>
          <w:rFonts w:ascii="Palatino Linotype" w:eastAsia="Palatino Linotype" w:hAnsi="Palatino Linotype" w:cs="Palatino Linotype"/>
          <w:b/>
          <w:i/>
          <w:noProof/>
          <w:sz w:val="22"/>
          <w:szCs w:val="22"/>
        </w:rPr>
        <w:drawing>
          <wp:inline distT="0" distB="0" distL="0" distR="0" wp14:anchorId="40C8887E" wp14:editId="68291706">
            <wp:extent cx="4333875" cy="1866900"/>
            <wp:effectExtent l="0" t="0" r="0" b="0"/>
            <wp:docPr id="164391918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t="30907" b="42063"/>
                    <a:stretch>
                      <a:fillRect/>
                    </a:stretch>
                  </pic:blipFill>
                  <pic:spPr>
                    <a:xfrm>
                      <a:off x="0" y="0"/>
                      <a:ext cx="4333875" cy="1866900"/>
                    </a:xfrm>
                    <a:prstGeom prst="rect">
                      <a:avLst/>
                    </a:prstGeom>
                    <a:ln/>
                  </pic:spPr>
                </pic:pic>
              </a:graphicData>
            </a:graphic>
          </wp:inline>
        </w:drawing>
      </w:r>
    </w:p>
    <w:p w14:paraId="59B988AD" w14:textId="77777777" w:rsidR="00325701" w:rsidRPr="00CC0012" w:rsidRDefault="001D18A5">
      <w:pPr>
        <w:spacing w:before="120" w:after="120"/>
        <w:ind w:left="851" w:right="902"/>
        <w:jc w:val="both"/>
        <w:rPr>
          <w:rFonts w:ascii="Palatino Linotype" w:eastAsia="Palatino Linotype" w:hAnsi="Palatino Linotype" w:cs="Palatino Linotype"/>
          <w:b/>
          <w:i/>
          <w:sz w:val="22"/>
          <w:szCs w:val="22"/>
        </w:rPr>
      </w:pPr>
      <w:r w:rsidRPr="00CC0012">
        <w:rPr>
          <w:rFonts w:ascii="Palatino Linotype" w:eastAsia="Palatino Linotype" w:hAnsi="Palatino Linotype" w:cs="Palatino Linotype"/>
          <w:b/>
          <w:i/>
          <w:noProof/>
          <w:sz w:val="22"/>
          <w:szCs w:val="22"/>
        </w:rPr>
        <w:drawing>
          <wp:inline distT="0" distB="0" distL="0" distR="0" wp14:anchorId="0B652570" wp14:editId="4259EE83">
            <wp:extent cx="4333875" cy="2971800"/>
            <wp:effectExtent l="0" t="0" r="0" b="0"/>
            <wp:docPr id="164391918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t="56972"/>
                    <a:stretch>
                      <a:fillRect/>
                    </a:stretch>
                  </pic:blipFill>
                  <pic:spPr>
                    <a:xfrm>
                      <a:off x="0" y="0"/>
                      <a:ext cx="4333875" cy="2971800"/>
                    </a:xfrm>
                    <a:prstGeom prst="rect">
                      <a:avLst/>
                    </a:prstGeom>
                    <a:ln/>
                  </pic:spPr>
                </pic:pic>
              </a:graphicData>
            </a:graphic>
          </wp:inline>
        </w:drawing>
      </w:r>
    </w:p>
    <w:p w14:paraId="3DBD32A9" w14:textId="77777777" w:rsidR="00325701" w:rsidRPr="00CC0012" w:rsidRDefault="001D18A5">
      <w:pPr>
        <w:spacing w:before="120" w:after="120"/>
        <w:ind w:left="851"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i/>
          <w:sz w:val="22"/>
          <w:szCs w:val="22"/>
        </w:rPr>
        <w:t>Los documentos que integren un expediente reservado en su totalidad no deberán marcarse en lo individual.</w:t>
      </w:r>
    </w:p>
    <w:p w14:paraId="1E4D40C2" w14:textId="77777777" w:rsidR="00325701" w:rsidRPr="00CC0012" w:rsidRDefault="001D18A5">
      <w:pPr>
        <w:spacing w:before="120" w:after="120"/>
        <w:ind w:left="851" w:right="902"/>
        <w:jc w:val="both"/>
        <w:rPr>
          <w:rFonts w:ascii="Palatino Linotype" w:eastAsia="Palatino Linotype" w:hAnsi="Palatino Linotype" w:cs="Palatino Linotype"/>
          <w:i/>
          <w:sz w:val="22"/>
          <w:szCs w:val="22"/>
        </w:rPr>
      </w:pPr>
      <w:r w:rsidRPr="00CC0012">
        <w:rPr>
          <w:rFonts w:ascii="Palatino Linotype" w:eastAsia="Palatino Linotype" w:hAnsi="Palatino Linotype" w:cs="Palatino Linotype"/>
          <w:i/>
          <w:sz w:val="22"/>
          <w:szCs w:val="22"/>
        </w:rPr>
        <w:t>Una vez desclasificados los expedientes, si existieren documentos que tuvieran el carácter de reservados deberán permanecer o ser marcados.”</w:t>
      </w:r>
    </w:p>
    <w:p w14:paraId="14BA1145"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Asimismo, deberá observar los Lineamientos Quincuagésimo cuarto, Quincuagésimo quinto, Quincuagésimo séptimo y Quincuagésimo octavo, establecen lo siguiente:</w:t>
      </w:r>
    </w:p>
    <w:p w14:paraId="41353FC9" w14:textId="77777777" w:rsidR="00325701" w:rsidRPr="00CC0012" w:rsidRDefault="001D18A5">
      <w:pPr>
        <w:pBdr>
          <w:top w:val="nil"/>
          <w:left w:val="nil"/>
          <w:bottom w:val="nil"/>
          <w:right w:val="nil"/>
          <w:between w:val="nil"/>
        </w:pBdr>
        <w:spacing w:before="120" w:after="120"/>
        <w:ind w:left="851" w:right="900"/>
        <w:jc w:val="both"/>
        <w:rPr>
          <w:rFonts w:ascii="Palatino Linotype" w:eastAsia="Palatino Linotype" w:hAnsi="Palatino Linotype" w:cs="Palatino Linotype"/>
          <w:b/>
          <w:i/>
          <w:sz w:val="21"/>
          <w:szCs w:val="21"/>
        </w:rPr>
      </w:pPr>
      <w:r w:rsidRPr="00CC0012">
        <w:rPr>
          <w:rFonts w:ascii="Palatino Linotype" w:eastAsia="Palatino Linotype" w:hAnsi="Palatino Linotype" w:cs="Palatino Linotype"/>
          <w:i/>
          <w:sz w:val="21"/>
          <w:szCs w:val="21"/>
        </w:rPr>
        <w:t xml:space="preserve"> “</w:t>
      </w:r>
      <w:r w:rsidRPr="00CC0012">
        <w:rPr>
          <w:rFonts w:ascii="Palatino Linotype" w:eastAsia="Palatino Linotype" w:hAnsi="Palatino Linotype" w:cs="Palatino Linotype"/>
          <w:b/>
          <w:i/>
          <w:sz w:val="21"/>
          <w:szCs w:val="21"/>
        </w:rPr>
        <w:t xml:space="preserve">Quincuagésimo cuarto. </w:t>
      </w:r>
      <w:r w:rsidRPr="00CC0012">
        <w:rPr>
          <w:rFonts w:ascii="Palatino Linotype" w:eastAsia="Palatino Linotype" w:hAnsi="Palatino Linotype" w:cs="Palatino Linotype"/>
          <w:i/>
          <w:sz w:val="21"/>
          <w:szCs w:val="21"/>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CC0012">
        <w:rPr>
          <w:rFonts w:ascii="Palatino Linotype" w:eastAsia="Palatino Linotype" w:hAnsi="Palatino Linotype" w:cs="Palatino Linotype"/>
          <w:b/>
          <w:i/>
          <w:sz w:val="21"/>
          <w:szCs w:val="21"/>
        </w:rPr>
        <w:t xml:space="preserve"> </w:t>
      </w:r>
    </w:p>
    <w:p w14:paraId="32DCD2F1" w14:textId="77777777" w:rsidR="00325701" w:rsidRPr="00CC0012" w:rsidRDefault="001D18A5">
      <w:pPr>
        <w:spacing w:before="120" w:after="120"/>
        <w:ind w:left="851" w:right="902"/>
        <w:jc w:val="both"/>
        <w:rPr>
          <w:rFonts w:ascii="Palatino Linotype" w:eastAsia="Palatino Linotype" w:hAnsi="Palatino Linotype" w:cs="Palatino Linotype"/>
          <w:i/>
          <w:sz w:val="21"/>
          <w:szCs w:val="21"/>
        </w:rPr>
      </w:pPr>
      <w:r w:rsidRPr="00CC0012">
        <w:rPr>
          <w:rFonts w:ascii="Palatino Linotype" w:eastAsia="Palatino Linotype" w:hAnsi="Palatino Linotype" w:cs="Palatino Linotype"/>
          <w:b/>
          <w:i/>
          <w:sz w:val="21"/>
          <w:szCs w:val="21"/>
        </w:rPr>
        <w:t xml:space="preserve">Quincuagésimo quinto. </w:t>
      </w:r>
      <w:r w:rsidRPr="00CC0012">
        <w:rPr>
          <w:rFonts w:ascii="Palatino Linotype" w:eastAsia="Palatino Linotype" w:hAnsi="Palatino Linotype" w:cs="Palatino Linotype"/>
          <w:i/>
          <w:sz w:val="21"/>
          <w:szCs w:val="21"/>
        </w:rPr>
        <w:t>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5C9547FB" w14:textId="77777777" w:rsidR="00325701" w:rsidRPr="00CC0012" w:rsidRDefault="001D18A5">
      <w:pPr>
        <w:spacing w:before="120" w:after="120"/>
        <w:ind w:left="851" w:right="902"/>
        <w:jc w:val="both"/>
        <w:rPr>
          <w:rFonts w:ascii="Palatino Linotype" w:eastAsia="Palatino Linotype" w:hAnsi="Palatino Linotype" w:cs="Palatino Linotype"/>
          <w:b/>
          <w:i/>
          <w:sz w:val="21"/>
          <w:szCs w:val="21"/>
        </w:rPr>
      </w:pPr>
      <w:r w:rsidRPr="00CC0012">
        <w:rPr>
          <w:rFonts w:ascii="Palatino Linotype" w:eastAsia="Palatino Linotype" w:hAnsi="Palatino Linotype" w:cs="Palatino Linotype"/>
          <w:b/>
          <w:i/>
          <w:sz w:val="21"/>
          <w:szCs w:val="21"/>
        </w:rPr>
        <w:t>...</w:t>
      </w:r>
    </w:p>
    <w:p w14:paraId="65F75F9E" w14:textId="77777777" w:rsidR="00325701" w:rsidRPr="00CC0012" w:rsidRDefault="001D18A5">
      <w:pPr>
        <w:spacing w:before="120" w:after="120"/>
        <w:ind w:left="851" w:right="902"/>
        <w:jc w:val="both"/>
        <w:rPr>
          <w:rFonts w:ascii="Palatino Linotype" w:eastAsia="Palatino Linotype" w:hAnsi="Palatino Linotype" w:cs="Palatino Linotype"/>
          <w:i/>
          <w:sz w:val="21"/>
          <w:szCs w:val="21"/>
        </w:rPr>
      </w:pPr>
      <w:r w:rsidRPr="00CC0012">
        <w:rPr>
          <w:rFonts w:ascii="Palatino Linotype" w:eastAsia="Palatino Linotype" w:hAnsi="Palatino Linotype" w:cs="Palatino Linotype"/>
          <w:b/>
          <w:i/>
          <w:sz w:val="21"/>
          <w:szCs w:val="21"/>
        </w:rPr>
        <w:t>Quincuagésimo séptimo</w:t>
      </w:r>
      <w:r w:rsidRPr="00CC0012">
        <w:rPr>
          <w:rFonts w:ascii="Palatino Linotype" w:eastAsia="Palatino Linotype" w:hAnsi="Palatino Linotype" w:cs="Palatino Linotype"/>
          <w:i/>
          <w:sz w:val="21"/>
          <w:szCs w:val="21"/>
        </w:rPr>
        <w:t xml:space="preserve">. Se considera, en principio, como información pública y no podrá omitirse de las versiones públicas la siguiente: </w:t>
      </w:r>
    </w:p>
    <w:p w14:paraId="5E1C1EC4" w14:textId="77777777" w:rsidR="00325701" w:rsidRPr="00CC0012" w:rsidRDefault="001D18A5">
      <w:pPr>
        <w:spacing w:before="120" w:after="120"/>
        <w:ind w:left="1134" w:right="902"/>
        <w:jc w:val="both"/>
        <w:rPr>
          <w:rFonts w:ascii="Palatino Linotype" w:eastAsia="Palatino Linotype" w:hAnsi="Palatino Linotype" w:cs="Palatino Linotype"/>
          <w:i/>
          <w:sz w:val="21"/>
          <w:szCs w:val="21"/>
        </w:rPr>
      </w:pPr>
      <w:r w:rsidRPr="00CC0012">
        <w:rPr>
          <w:rFonts w:ascii="Palatino Linotype" w:eastAsia="Palatino Linotype" w:hAnsi="Palatino Linotype" w:cs="Palatino Linotype"/>
          <w:b/>
          <w:i/>
          <w:sz w:val="21"/>
          <w:szCs w:val="21"/>
        </w:rPr>
        <w:t>I</w:t>
      </w:r>
      <w:r w:rsidRPr="00CC0012">
        <w:rPr>
          <w:rFonts w:ascii="Palatino Linotype" w:eastAsia="Palatino Linotype" w:hAnsi="Palatino Linotype" w:cs="Palatino Linotype"/>
          <w:i/>
          <w:sz w:val="21"/>
          <w:szCs w:val="21"/>
        </w:rPr>
        <w:t xml:space="preserve">. La relativa a las Obligaciones de Transparencia que contempla el Título V de la Ley General y las demás disposiciones legales aplicables; </w:t>
      </w:r>
    </w:p>
    <w:p w14:paraId="77D53465" w14:textId="77777777" w:rsidR="00325701" w:rsidRPr="00CC0012" w:rsidRDefault="001D18A5">
      <w:pPr>
        <w:spacing w:before="120" w:after="120"/>
        <w:ind w:left="1134" w:right="902"/>
        <w:jc w:val="both"/>
        <w:rPr>
          <w:rFonts w:ascii="Palatino Linotype" w:eastAsia="Palatino Linotype" w:hAnsi="Palatino Linotype" w:cs="Palatino Linotype"/>
          <w:i/>
          <w:sz w:val="21"/>
          <w:szCs w:val="21"/>
        </w:rPr>
      </w:pPr>
      <w:r w:rsidRPr="00CC0012">
        <w:rPr>
          <w:rFonts w:ascii="Palatino Linotype" w:eastAsia="Palatino Linotype" w:hAnsi="Palatino Linotype" w:cs="Palatino Linotype"/>
          <w:b/>
          <w:i/>
          <w:sz w:val="21"/>
          <w:szCs w:val="21"/>
        </w:rPr>
        <w:t>II.</w:t>
      </w:r>
      <w:r w:rsidRPr="00CC0012">
        <w:rPr>
          <w:rFonts w:ascii="Palatino Linotype" w:eastAsia="Palatino Linotype" w:hAnsi="Palatino Linotype" w:cs="Palatino Linotype"/>
          <w:i/>
          <w:sz w:val="21"/>
          <w:szCs w:val="21"/>
        </w:rPr>
        <w:t xml:space="preserve"> El nombre de los integrantes de los sujetos obligados en los documentos, y sus firmas autógrafas o digitales, cuando sean utilizados en el ejercicio de las facultades conferidas para el desempeño del servicio público, y</w:t>
      </w:r>
    </w:p>
    <w:p w14:paraId="4947F5CF" w14:textId="77777777" w:rsidR="00325701" w:rsidRPr="00CC0012" w:rsidRDefault="001D18A5">
      <w:pPr>
        <w:spacing w:before="120" w:after="120"/>
        <w:ind w:left="1134" w:right="902"/>
        <w:jc w:val="both"/>
        <w:rPr>
          <w:rFonts w:ascii="Palatino Linotype" w:eastAsia="Palatino Linotype" w:hAnsi="Palatino Linotype" w:cs="Palatino Linotype"/>
          <w:i/>
          <w:sz w:val="21"/>
          <w:szCs w:val="21"/>
        </w:rPr>
      </w:pPr>
      <w:r w:rsidRPr="00CC0012">
        <w:rPr>
          <w:rFonts w:ascii="Palatino Linotype" w:eastAsia="Palatino Linotype" w:hAnsi="Palatino Linotype" w:cs="Palatino Linotype"/>
          <w:b/>
          <w:i/>
          <w:sz w:val="21"/>
          <w:szCs w:val="21"/>
        </w:rPr>
        <w:t>III</w:t>
      </w:r>
      <w:r w:rsidRPr="00CC0012">
        <w:rPr>
          <w:rFonts w:ascii="Palatino Linotype" w:eastAsia="Palatino Linotype" w:hAnsi="Palatino Linotype" w:cs="Palatino Linotype"/>
          <w:i/>
          <w:sz w:val="21"/>
          <w:szCs w:val="21"/>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68ADEE6C" w14:textId="77777777" w:rsidR="00325701" w:rsidRPr="00CC0012" w:rsidRDefault="001D18A5">
      <w:pPr>
        <w:spacing w:before="120" w:after="120"/>
        <w:ind w:left="851" w:right="902"/>
        <w:jc w:val="both"/>
        <w:rPr>
          <w:rFonts w:ascii="Palatino Linotype" w:eastAsia="Palatino Linotype" w:hAnsi="Palatino Linotype" w:cs="Palatino Linotype"/>
          <w:i/>
          <w:sz w:val="21"/>
          <w:szCs w:val="21"/>
        </w:rPr>
      </w:pPr>
      <w:r w:rsidRPr="00CC0012">
        <w:rPr>
          <w:rFonts w:ascii="Palatino Linotype" w:eastAsia="Palatino Linotype" w:hAnsi="Palatino Linotype" w:cs="Palatino Linotype"/>
          <w:i/>
          <w:sz w:val="21"/>
          <w:szCs w:val="21"/>
        </w:rPr>
        <w:t xml:space="preserve">Lo anterior, siempre y cuando no se acredite alguna causal de clasificación, prevista en las leyes o en los tratados internacionales suscritas por el Estado mexicano.  </w:t>
      </w:r>
    </w:p>
    <w:p w14:paraId="73A09879" w14:textId="77777777" w:rsidR="00325701" w:rsidRPr="00CC0012" w:rsidRDefault="001D18A5">
      <w:pPr>
        <w:spacing w:before="120" w:after="120"/>
        <w:ind w:left="851" w:right="902"/>
        <w:jc w:val="both"/>
        <w:rPr>
          <w:rFonts w:ascii="Palatino Linotype" w:eastAsia="Palatino Linotype" w:hAnsi="Palatino Linotype" w:cs="Palatino Linotype"/>
          <w:i/>
          <w:sz w:val="21"/>
          <w:szCs w:val="21"/>
        </w:rPr>
      </w:pPr>
      <w:r w:rsidRPr="00CC0012">
        <w:rPr>
          <w:rFonts w:ascii="Palatino Linotype" w:eastAsia="Palatino Linotype" w:hAnsi="Palatino Linotype" w:cs="Palatino Linotype"/>
          <w:b/>
          <w:i/>
          <w:sz w:val="21"/>
          <w:szCs w:val="21"/>
        </w:rPr>
        <w:t>Quincuagésimo octavo</w:t>
      </w:r>
      <w:r w:rsidRPr="00CC0012">
        <w:rPr>
          <w:rFonts w:ascii="Palatino Linotype" w:eastAsia="Palatino Linotype" w:hAnsi="Palatino Linotype" w:cs="Palatino Linotype"/>
          <w:i/>
          <w:sz w:val="21"/>
          <w:szCs w:val="21"/>
        </w:rPr>
        <w:t>. Los sujetos obligados garantizarán que los sistemas o medios empleados para eliminar la información en las versiones públicas sean irreversibles, de tal forma que no permitan su recuperación o la visualización de la misma.”</w:t>
      </w:r>
    </w:p>
    <w:p w14:paraId="730641BB"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CC0012">
        <w:rPr>
          <w:rFonts w:ascii="Palatino Linotype" w:eastAsia="Palatino Linotype" w:hAnsi="Palatino Linotype" w:cs="Palatino Linotype"/>
          <w:b/>
        </w:rPr>
        <w:t>Sujeto Obligado</w:t>
      </w:r>
      <w:r w:rsidRPr="00CC0012">
        <w:rPr>
          <w:rFonts w:ascii="Palatino Linotype" w:eastAsia="Palatino Linotype" w:hAnsi="Palatino Linotype" w:cs="Palatino Linotype"/>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521492CD"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7A50A3A7" w14:textId="77777777" w:rsidR="00325701" w:rsidRPr="00CC0012" w:rsidRDefault="001D18A5">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CC0012">
        <w:rPr>
          <w:rFonts w:ascii="Palatino Linotype" w:eastAsia="Palatino Linotype" w:hAnsi="Palatino Linotype" w:cs="Palatino Linotype"/>
          <w:b/>
        </w:rPr>
        <w:t>III. R E S U E L V E</w:t>
      </w:r>
    </w:p>
    <w:p w14:paraId="02A32E11" w14:textId="77777777" w:rsidR="00325701" w:rsidRPr="00CC0012" w:rsidRDefault="001D18A5">
      <w:pPr>
        <w:spacing w:before="240" w:after="240" w:line="360" w:lineRule="auto"/>
        <w:jc w:val="both"/>
        <w:rPr>
          <w:rFonts w:ascii="Palatino Linotype" w:eastAsia="Palatino Linotype" w:hAnsi="Palatino Linotype" w:cs="Palatino Linotype"/>
        </w:rPr>
      </w:pPr>
      <w:bookmarkStart w:id="10" w:name="_heading=h.26in1rg" w:colFirst="0" w:colLast="0"/>
      <w:bookmarkEnd w:id="10"/>
      <w:r w:rsidRPr="00CC0012">
        <w:rPr>
          <w:rFonts w:ascii="Palatino Linotype" w:eastAsia="Palatino Linotype" w:hAnsi="Palatino Linotype" w:cs="Palatino Linotype"/>
          <w:b/>
        </w:rPr>
        <w:t xml:space="preserve">Primero. </w:t>
      </w:r>
      <w:r w:rsidRPr="00CC0012">
        <w:rPr>
          <w:rFonts w:ascii="Palatino Linotype" w:eastAsia="Palatino Linotype" w:hAnsi="Palatino Linotype" w:cs="Palatino Linotype"/>
        </w:rPr>
        <w:t xml:space="preserve">Resultan </w:t>
      </w:r>
      <w:r w:rsidRPr="00CC0012">
        <w:rPr>
          <w:rFonts w:ascii="Palatino Linotype" w:eastAsia="Palatino Linotype" w:hAnsi="Palatino Linotype" w:cs="Palatino Linotype"/>
          <w:b/>
        </w:rPr>
        <w:t>parcialmente fundadas</w:t>
      </w:r>
      <w:r w:rsidRPr="00CC0012">
        <w:rPr>
          <w:rFonts w:ascii="Palatino Linotype" w:eastAsia="Palatino Linotype" w:hAnsi="Palatino Linotype" w:cs="Palatino Linotype"/>
        </w:rPr>
        <w:t xml:space="preserve"> las razones o motivos de inconformidad hechos valer por la parte</w:t>
      </w:r>
      <w:r w:rsidRPr="00CC0012">
        <w:rPr>
          <w:rFonts w:ascii="Palatino Linotype" w:eastAsia="Palatino Linotype" w:hAnsi="Palatino Linotype" w:cs="Palatino Linotype"/>
          <w:b/>
        </w:rPr>
        <w:t xml:space="preserve"> Recurrente</w:t>
      </w:r>
      <w:r w:rsidRPr="00CC0012">
        <w:rPr>
          <w:rFonts w:ascii="Palatino Linotype" w:eastAsia="Palatino Linotype" w:hAnsi="Palatino Linotype" w:cs="Palatino Linotype"/>
        </w:rPr>
        <w:t xml:space="preserve"> en el recurso de revisión </w:t>
      </w:r>
      <w:r w:rsidRPr="00CC0012">
        <w:rPr>
          <w:rFonts w:ascii="Palatino Linotype" w:eastAsia="Palatino Linotype" w:hAnsi="Palatino Linotype" w:cs="Palatino Linotype"/>
          <w:b/>
        </w:rPr>
        <w:t>01224/INFOEM/IP/RR/2024</w:t>
      </w:r>
      <w:r w:rsidRPr="00CC0012">
        <w:rPr>
          <w:rFonts w:ascii="Palatino Linotype" w:eastAsia="Palatino Linotype" w:hAnsi="Palatino Linotype" w:cs="Palatino Linotype"/>
        </w:rPr>
        <w:t xml:space="preserve">; por lo que, en términos del Considerando </w:t>
      </w:r>
      <w:r w:rsidRPr="00CC0012">
        <w:rPr>
          <w:rFonts w:ascii="Palatino Linotype" w:eastAsia="Palatino Linotype" w:hAnsi="Palatino Linotype" w:cs="Palatino Linotype"/>
          <w:b/>
        </w:rPr>
        <w:t xml:space="preserve">Cuarto </w:t>
      </w:r>
      <w:r w:rsidRPr="00CC0012">
        <w:rPr>
          <w:rFonts w:ascii="Palatino Linotype" w:eastAsia="Palatino Linotype" w:hAnsi="Palatino Linotype" w:cs="Palatino Linotype"/>
        </w:rPr>
        <w:t xml:space="preserve">de esta resolución, se </w:t>
      </w:r>
      <w:r w:rsidRPr="00CC0012">
        <w:rPr>
          <w:rFonts w:ascii="Palatino Linotype" w:eastAsia="Palatino Linotype" w:hAnsi="Palatino Linotype" w:cs="Palatino Linotype"/>
          <w:b/>
        </w:rPr>
        <w:t xml:space="preserve">Modifica </w:t>
      </w:r>
      <w:r w:rsidRPr="00CC0012">
        <w:rPr>
          <w:rFonts w:ascii="Palatino Linotype" w:eastAsia="Palatino Linotype" w:hAnsi="Palatino Linotype" w:cs="Palatino Linotype"/>
        </w:rPr>
        <w:t xml:space="preserve">la respuesta emitida por el </w:t>
      </w:r>
      <w:r w:rsidRPr="00CC0012">
        <w:rPr>
          <w:rFonts w:ascii="Palatino Linotype" w:eastAsia="Palatino Linotype" w:hAnsi="Palatino Linotype" w:cs="Palatino Linotype"/>
          <w:b/>
        </w:rPr>
        <w:t xml:space="preserve">Sujeto Obligado. </w:t>
      </w:r>
    </w:p>
    <w:p w14:paraId="492AE0F9" w14:textId="77777777" w:rsidR="00325701" w:rsidRPr="00CC0012" w:rsidRDefault="001D18A5">
      <w:pPr>
        <w:spacing w:before="240" w:after="240" w:line="360" w:lineRule="auto"/>
        <w:ind w:right="49"/>
        <w:jc w:val="both"/>
        <w:rPr>
          <w:rFonts w:ascii="Palatino Linotype" w:eastAsia="Palatino Linotype" w:hAnsi="Palatino Linotype" w:cs="Palatino Linotype"/>
        </w:rPr>
      </w:pPr>
      <w:r w:rsidRPr="00CC0012">
        <w:rPr>
          <w:rFonts w:ascii="Palatino Linotype" w:eastAsia="Palatino Linotype" w:hAnsi="Palatino Linotype" w:cs="Palatino Linotype"/>
          <w:b/>
        </w:rPr>
        <w:t xml:space="preserve">Segundo. </w:t>
      </w:r>
      <w:r w:rsidRPr="00CC0012">
        <w:rPr>
          <w:rFonts w:ascii="Palatino Linotype" w:eastAsia="Palatino Linotype" w:hAnsi="Palatino Linotype" w:cs="Palatino Linotype"/>
        </w:rPr>
        <w:t xml:space="preserve">Se </w:t>
      </w:r>
      <w:r w:rsidRPr="00CC0012">
        <w:rPr>
          <w:rFonts w:ascii="Palatino Linotype" w:eastAsia="Palatino Linotype" w:hAnsi="Palatino Linotype" w:cs="Palatino Linotype"/>
          <w:b/>
        </w:rPr>
        <w:t xml:space="preserve">Ordena </w:t>
      </w:r>
      <w:r w:rsidRPr="00CC0012">
        <w:rPr>
          <w:rFonts w:ascii="Palatino Linotype" w:eastAsia="Palatino Linotype" w:hAnsi="Palatino Linotype" w:cs="Palatino Linotype"/>
        </w:rPr>
        <w:t xml:space="preserve">al </w:t>
      </w:r>
      <w:r w:rsidRPr="00CC0012">
        <w:rPr>
          <w:rFonts w:ascii="Palatino Linotype" w:eastAsia="Palatino Linotype" w:hAnsi="Palatino Linotype" w:cs="Palatino Linotype"/>
          <w:b/>
        </w:rPr>
        <w:t xml:space="preserve">Sujeto Obligado, </w:t>
      </w:r>
      <w:r w:rsidRPr="00CC0012">
        <w:rPr>
          <w:rFonts w:ascii="Palatino Linotype" w:eastAsia="Palatino Linotype" w:hAnsi="Palatino Linotype" w:cs="Palatino Linotype"/>
        </w:rPr>
        <w:t xml:space="preserve">en términos de los Considerandos </w:t>
      </w:r>
      <w:r w:rsidRPr="00CC0012">
        <w:rPr>
          <w:rFonts w:ascii="Palatino Linotype" w:eastAsia="Palatino Linotype" w:hAnsi="Palatino Linotype" w:cs="Palatino Linotype"/>
          <w:b/>
        </w:rPr>
        <w:t xml:space="preserve">Cuarto </w:t>
      </w:r>
      <w:r w:rsidRPr="00CC0012">
        <w:rPr>
          <w:rFonts w:ascii="Palatino Linotype" w:eastAsia="Palatino Linotype" w:hAnsi="Palatino Linotype" w:cs="Palatino Linotype"/>
        </w:rPr>
        <w:t xml:space="preserve">y </w:t>
      </w:r>
      <w:r w:rsidRPr="00CC0012">
        <w:rPr>
          <w:rFonts w:ascii="Palatino Linotype" w:eastAsia="Palatino Linotype" w:hAnsi="Palatino Linotype" w:cs="Palatino Linotype"/>
          <w:b/>
        </w:rPr>
        <w:t>Quinto</w:t>
      </w:r>
      <w:r w:rsidRPr="00CC0012">
        <w:rPr>
          <w:rFonts w:ascii="Palatino Linotype" w:eastAsia="Palatino Linotype" w:hAnsi="Palatino Linotype" w:cs="Palatino Linotype"/>
        </w:rPr>
        <w:t xml:space="preserve"> de esta resolución, haga entrega, vía SAIMEX, previa búsqueda exhaustiva y razonable, de ser procedente en versión pública, de lo siguiente:</w:t>
      </w:r>
    </w:p>
    <w:p w14:paraId="0D057D0A" w14:textId="77777777" w:rsidR="00325701" w:rsidRPr="00CC0012" w:rsidRDefault="001D18A5">
      <w:pPr>
        <w:spacing w:line="360" w:lineRule="auto"/>
        <w:ind w:left="426" w:right="49"/>
        <w:jc w:val="both"/>
        <w:rPr>
          <w:rFonts w:ascii="Palatino Linotype" w:eastAsia="Palatino Linotype" w:hAnsi="Palatino Linotype" w:cs="Palatino Linotype"/>
        </w:rPr>
      </w:pPr>
      <w:r w:rsidRPr="00CC0012">
        <w:rPr>
          <w:rFonts w:ascii="Palatino Linotype" w:eastAsia="Palatino Linotype" w:hAnsi="Palatino Linotype" w:cs="Palatino Linotype"/>
        </w:rPr>
        <w:t>1. Actas firmadas de todas las Sesiones de Cabildo celebradas del uno de enero de dos mil veintidós al nueve de febrero de dos mil veinticuatro.</w:t>
      </w:r>
    </w:p>
    <w:p w14:paraId="269AA52D" w14:textId="77777777" w:rsidR="00325701" w:rsidRPr="00CC0012" w:rsidRDefault="001D18A5">
      <w:pPr>
        <w:spacing w:before="240" w:after="240" w:line="360" w:lineRule="auto"/>
        <w:ind w:left="426" w:right="51"/>
        <w:jc w:val="both"/>
        <w:rPr>
          <w:rFonts w:ascii="Palatino Linotype" w:eastAsia="Palatino Linotype" w:hAnsi="Palatino Linotype" w:cs="Palatino Linotype"/>
        </w:rPr>
      </w:pPr>
      <w:r w:rsidRPr="00CC0012">
        <w:rPr>
          <w:rFonts w:ascii="Palatino Linotype" w:eastAsia="Palatino Linotype" w:hAnsi="Palatino Linotype" w:cs="Palatino Linotype"/>
        </w:rPr>
        <w:t xml:space="preserve">2. El o los documentos que den cuenta, al mayor grado de desagregación posible, de los acuerdos aprobados por el Cabildo desde el uno de enero de dos mil veintidós, que estaban en trámite, así como los concluidos al nueve de febrero de dos mil veinticuatro. </w:t>
      </w:r>
    </w:p>
    <w:p w14:paraId="15BF8033" w14:textId="77777777" w:rsidR="00325701" w:rsidRPr="00CC0012" w:rsidRDefault="001D18A5">
      <w:pPr>
        <w:spacing w:line="360" w:lineRule="auto"/>
        <w:ind w:left="426" w:right="49"/>
        <w:jc w:val="both"/>
        <w:rPr>
          <w:rFonts w:ascii="Palatino Linotype" w:eastAsia="Palatino Linotype" w:hAnsi="Palatino Linotype" w:cs="Palatino Linotype"/>
        </w:rPr>
      </w:pPr>
      <w:r w:rsidRPr="00CC0012">
        <w:rPr>
          <w:rFonts w:ascii="Palatino Linotype" w:eastAsia="Palatino Linotype" w:hAnsi="Palatino Linotype" w:cs="Palatino Linotype"/>
        </w:rPr>
        <w:t>3. Actas de todas las Sesiones de las Comisiones Edilicias Permanentes celebradas del tres de febrero de dos mil veintidós al nueve de febrero de dos mil veinticuatro.</w:t>
      </w:r>
    </w:p>
    <w:p w14:paraId="6EA5D7A0" w14:textId="77777777" w:rsidR="00325701" w:rsidRPr="00CC0012" w:rsidRDefault="001D18A5">
      <w:pPr>
        <w:ind w:left="426" w:right="49"/>
        <w:jc w:val="both"/>
        <w:rPr>
          <w:rFonts w:ascii="Palatino Linotype" w:eastAsia="Palatino Linotype" w:hAnsi="Palatino Linotype" w:cs="Palatino Linotype"/>
          <w:i/>
          <w:sz w:val="20"/>
          <w:szCs w:val="20"/>
        </w:rPr>
      </w:pPr>
      <w:r w:rsidRPr="00CC0012">
        <w:rPr>
          <w:rFonts w:ascii="Palatino Linotype" w:eastAsia="Palatino Linotype" w:hAnsi="Palatino Linotype" w:cs="Palatino Linotype"/>
          <w:i/>
          <w:sz w:val="20"/>
          <w:szCs w:val="20"/>
        </w:rPr>
        <w:t>Para el caso de las versiones públicas o los documentos que se clasifiquen en su totalidad, se deberá entregar el Acuerdo del Comité de Transparencia mediante el cual se funde y motive la eliminación de los datos y documentos clasificados en su totalidad como confidencial, en términos de los artículos 49, fracción VIII, 143, fracción I y 149 de la Ley de Transparencia y Acceso a la Información Pública del Estado de México y Municipios.</w:t>
      </w:r>
    </w:p>
    <w:p w14:paraId="6B4E10AE" w14:textId="77777777" w:rsidR="00325701" w:rsidRPr="00CC0012"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b/>
        </w:rPr>
        <w:t xml:space="preserve">Tercero. Notifíquese, </w:t>
      </w:r>
      <w:r w:rsidRPr="00CC0012">
        <w:rPr>
          <w:rFonts w:ascii="Palatino Linotype" w:eastAsia="Palatino Linotype" w:hAnsi="Palatino Linotype" w:cs="Palatino Linotype"/>
        </w:rPr>
        <w:t xml:space="preserve">vía </w:t>
      </w:r>
      <w:r w:rsidRPr="00CC0012">
        <w:rPr>
          <w:rFonts w:ascii="Palatino Linotype" w:eastAsia="Palatino Linotype" w:hAnsi="Palatino Linotype" w:cs="Palatino Linotype"/>
          <w:b/>
        </w:rPr>
        <w:t>SAIMEX</w:t>
      </w:r>
      <w:r w:rsidRPr="00CC0012">
        <w:rPr>
          <w:rFonts w:ascii="Palatino Linotype" w:eastAsia="Palatino Linotype" w:hAnsi="Palatino Linotype" w:cs="Palatino Linotype"/>
        </w:rPr>
        <w:t xml:space="preserve">, al Titular de la Unidad de Transparencia del </w:t>
      </w:r>
      <w:r w:rsidRPr="00CC0012">
        <w:rPr>
          <w:rFonts w:ascii="Palatino Linotype" w:eastAsia="Palatino Linotype" w:hAnsi="Palatino Linotype" w:cs="Palatino Linotype"/>
          <w:b/>
        </w:rPr>
        <w:t>Sujeto Obligado,</w:t>
      </w:r>
      <w:r w:rsidRPr="00CC0012">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CE2D148" w14:textId="3A86AF2C" w:rsidR="00325701" w:rsidRDefault="001D18A5">
      <w:pPr>
        <w:spacing w:before="240" w:after="240"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CC0012">
        <w:rPr>
          <w:rFonts w:ascii="Palatino Linotype" w:eastAsia="Palatino Linotype" w:hAnsi="Palatino Linotype" w:cs="Palatino Linotype"/>
          <w:b/>
        </w:rPr>
        <w:t>Sujeto Obligado</w:t>
      </w:r>
      <w:r w:rsidRPr="00CC0012">
        <w:rPr>
          <w:rFonts w:ascii="Palatino Linotype" w:eastAsia="Palatino Linotype" w:hAnsi="Palatino Linotype" w:cs="Palatino Linotype"/>
        </w:rPr>
        <w:t xml:space="preserve"> de manera fundada y motivada, podrá solicitar una ampliación de plazo para el cumplimiento de la presente resolución.</w:t>
      </w:r>
    </w:p>
    <w:p w14:paraId="5BFB00ED" w14:textId="77777777" w:rsidR="00952FCE" w:rsidRPr="00CC0012" w:rsidRDefault="00952FCE">
      <w:pPr>
        <w:spacing w:before="240" w:after="240" w:line="360" w:lineRule="auto"/>
        <w:jc w:val="both"/>
        <w:rPr>
          <w:rFonts w:ascii="Palatino Linotype" w:eastAsia="Palatino Linotype" w:hAnsi="Palatino Linotype" w:cs="Palatino Linotype"/>
        </w:rPr>
      </w:pPr>
    </w:p>
    <w:p w14:paraId="14838A8E" w14:textId="77777777" w:rsidR="00325701" w:rsidRPr="00CC0012" w:rsidRDefault="001D18A5">
      <w:pPr>
        <w:spacing w:before="240" w:after="240" w:line="360" w:lineRule="auto"/>
        <w:jc w:val="both"/>
        <w:rPr>
          <w:rFonts w:ascii="Palatino Linotype" w:eastAsia="Palatino Linotype" w:hAnsi="Palatino Linotype" w:cs="Palatino Linotype"/>
        </w:rPr>
      </w:pPr>
      <w:bookmarkStart w:id="11" w:name="_heading=h.17dp8vu" w:colFirst="0" w:colLast="0"/>
      <w:bookmarkEnd w:id="11"/>
      <w:r w:rsidRPr="00CC0012">
        <w:rPr>
          <w:rFonts w:ascii="Palatino Linotype" w:eastAsia="Palatino Linotype" w:hAnsi="Palatino Linotype" w:cs="Palatino Linotype"/>
          <w:b/>
        </w:rPr>
        <w:t xml:space="preserve">Cuarto.   Notifíquese, </w:t>
      </w:r>
      <w:r w:rsidRPr="00CC0012">
        <w:rPr>
          <w:rFonts w:ascii="Palatino Linotype" w:eastAsia="Palatino Linotype" w:hAnsi="Palatino Linotype" w:cs="Palatino Linotype"/>
        </w:rPr>
        <w:t xml:space="preserve">vía </w:t>
      </w:r>
      <w:r w:rsidRPr="00CC0012">
        <w:rPr>
          <w:rFonts w:ascii="Palatino Linotype" w:eastAsia="Palatino Linotype" w:hAnsi="Palatino Linotype" w:cs="Palatino Linotype"/>
          <w:b/>
        </w:rPr>
        <w:t>SAIMEX</w:t>
      </w:r>
      <w:r w:rsidRPr="00CC0012">
        <w:rPr>
          <w:rFonts w:ascii="Palatino Linotype" w:eastAsia="Palatino Linotype" w:hAnsi="Palatino Linotype" w:cs="Palatino Linotype"/>
        </w:rPr>
        <w:t xml:space="preserve"> a la parte </w:t>
      </w:r>
      <w:r w:rsidRPr="00CC0012">
        <w:rPr>
          <w:rFonts w:ascii="Palatino Linotype" w:eastAsia="Palatino Linotype" w:hAnsi="Palatino Linotype" w:cs="Palatino Linotype"/>
          <w:b/>
        </w:rPr>
        <w:t>Recurrente</w:t>
      </w:r>
      <w:r w:rsidRPr="00CC0012">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w:t>
      </w:r>
    </w:p>
    <w:p w14:paraId="1567236F" w14:textId="329A9B3A" w:rsidR="00325701" w:rsidRPr="00CC0012" w:rsidRDefault="001D18A5">
      <w:pPr>
        <w:spacing w:line="360" w:lineRule="auto"/>
        <w:jc w:val="both"/>
        <w:rPr>
          <w:rFonts w:ascii="Palatino Linotype" w:eastAsia="Palatino Linotype" w:hAnsi="Palatino Linotype" w:cs="Palatino Linotype"/>
        </w:rPr>
      </w:pPr>
      <w:r w:rsidRPr="00CC0012">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CC0012" w:rsidRPr="00CC0012">
        <w:rPr>
          <w:rFonts w:ascii="Palatino Linotype" w:eastAsia="Palatino Linotype" w:hAnsi="Palatino Linotype" w:cs="Palatino Linotype"/>
        </w:rPr>
        <w:t xml:space="preserve"> (</w:t>
      </w:r>
      <w:r w:rsidRPr="00CC0012">
        <w:rPr>
          <w:rFonts w:ascii="Palatino Linotype" w:eastAsia="Palatino Linotype" w:hAnsi="Palatino Linotype" w:cs="Palatino Linotype"/>
        </w:rPr>
        <w:t>CON AUSENCIA JUSTIFICADA</w:t>
      </w:r>
      <w:r w:rsidR="00CC0012" w:rsidRPr="00CC0012">
        <w:rPr>
          <w:rFonts w:ascii="Palatino Linotype" w:eastAsia="Palatino Linotype" w:hAnsi="Palatino Linotype" w:cs="Palatino Linotype"/>
        </w:rPr>
        <w:t>)</w:t>
      </w:r>
      <w:r w:rsidRPr="00CC0012">
        <w:rPr>
          <w:rFonts w:ascii="Palatino Linotype" w:eastAsia="Palatino Linotype" w:hAnsi="Palatino Linotype" w:cs="Palatino Linotype"/>
        </w:rPr>
        <w:t>; Y GUADALUPE RAMÍREZ PEÑA; EN LA VIGÉSIMA TERCERA SESIÓN ORDINARIA CELEBRADA EL VEINTIS</w:t>
      </w:r>
      <w:r w:rsidR="00952FCE">
        <w:rPr>
          <w:rFonts w:ascii="Palatino Linotype" w:eastAsia="Palatino Linotype" w:hAnsi="Palatino Linotype" w:cs="Palatino Linotype"/>
        </w:rPr>
        <w:t>É</w:t>
      </w:r>
      <w:r w:rsidRPr="00CC0012">
        <w:rPr>
          <w:rFonts w:ascii="Palatino Linotype" w:eastAsia="Palatino Linotype" w:hAnsi="Palatino Linotype" w:cs="Palatino Linotype"/>
        </w:rPr>
        <w:t>IS DE J</w:t>
      </w:r>
      <w:bookmarkStart w:id="12" w:name="_GoBack"/>
      <w:bookmarkEnd w:id="12"/>
      <w:r w:rsidRPr="00CC0012">
        <w:rPr>
          <w:rFonts w:ascii="Palatino Linotype" w:eastAsia="Palatino Linotype" w:hAnsi="Palatino Linotype" w:cs="Palatino Linotype"/>
        </w:rPr>
        <w:t>UNIO DOS MIL VEINTICUATRO, ANTE EL SECRETARIO TÉCNICO DEL PLENO ALEXIS TAPIA RAMÍREZ.</w:t>
      </w:r>
    </w:p>
    <w:p w14:paraId="30C7157E" w14:textId="14D95E3F" w:rsidR="00325701" w:rsidRPr="00CC0012" w:rsidRDefault="00325701">
      <w:pPr>
        <w:spacing w:line="360" w:lineRule="auto"/>
        <w:jc w:val="both"/>
        <w:rPr>
          <w:rFonts w:ascii="Palatino Linotype" w:eastAsia="Palatino Linotype" w:hAnsi="Palatino Linotype" w:cs="Palatino Linotype"/>
        </w:rPr>
      </w:pPr>
      <w:bookmarkStart w:id="13" w:name="_heading=h.1fob9te" w:colFirst="0" w:colLast="0"/>
      <w:bookmarkEnd w:id="13"/>
    </w:p>
    <w:p w14:paraId="60905724" w14:textId="77777777" w:rsidR="00325701" w:rsidRPr="00CC0012" w:rsidRDefault="00325701">
      <w:pPr>
        <w:rPr>
          <w:rFonts w:ascii="Palatino Linotype" w:eastAsia="Palatino Linotype" w:hAnsi="Palatino Linotype" w:cs="Palatino Linotype"/>
        </w:rPr>
      </w:pPr>
    </w:p>
    <w:p w14:paraId="1C6BEE26" w14:textId="77777777" w:rsidR="00325701" w:rsidRPr="00CC0012" w:rsidRDefault="00325701">
      <w:pPr>
        <w:rPr>
          <w:rFonts w:ascii="Palatino Linotype" w:eastAsia="Palatino Linotype" w:hAnsi="Palatino Linotype" w:cs="Palatino Linotype"/>
        </w:rPr>
      </w:pPr>
    </w:p>
    <w:p w14:paraId="739BFB1F" w14:textId="77777777" w:rsidR="00325701" w:rsidRPr="00CC0012" w:rsidRDefault="00325701">
      <w:pPr>
        <w:rPr>
          <w:rFonts w:ascii="Palatino Linotype" w:eastAsia="Palatino Linotype" w:hAnsi="Palatino Linotype" w:cs="Palatino Linotype"/>
        </w:rPr>
      </w:pPr>
    </w:p>
    <w:p w14:paraId="41FDD3DD" w14:textId="77777777" w:rsidR="00325701" w:rsidRPr="00CC0012" w:rsidRDefault="00325701">
      <w:pPr>
        <w:rPr>
          <w:rFonts w:ascii="Palatino Linotype" w:eastAsia="Palatino Linotype" w:hAnsi="Palatino Linotype" w:cs="Palatino Linotype"/>
        </w:rPr>
      </w:pPr>
    </w:p>
    <w:p w14:paraId="41B5AC03" w14:textId="77777777" w:rsidR="00325701" w:rsidRPr="00CC0012" w:rsidRDefault="00325701">
      <w:pPr>
        <w:rPr>
          <w:rFonts w:ascii="Palatino Linotype" w:eastAsia="Palatino Linotype" w:hAnsi="Palatino Linotype" w:cs="Palatino Linotype"/>
        </w:rPr>
      </w:pPr>
    </w:p>
    <w:p w14:paraId="7194CA0D" w14:textId="77777777" w:rsidR="00325701" w:rsidRPr="00CC0012" w:rsidRDefault="00325701">
      <w:pPr>
        <w:rPr>
          <w:rFonts w:ascii="Palatino Linotype" w:eastAsia="Palatino Linotype" w:hAnsi="Palatino Linotype" w:cs="Palatino Linotype"/>
        </w:rPr>
      </w:pPr>
    </w:p>
    <w:p w14:paraId="74184231" w14:textId="77777777" w:rsidR="00325701" w:rsidRPr="00CC0012" w:rsidRDefault="00325701">
      <w:pPr>
        <w:rPr>
          <w:rFonts w:ascii="Palatino Linotype" w:eastAsia="Palatino Linotype" w:hAnsi="Palatino Linotype" w:cs="Palatino Linotype"/>
        </w:rPr>
      </w:pPr>
    </w:p>
    <w:p w14:paraId="61B03A2D" w14:textId="77777777" w:rsidR="00325701" w:rsidRPr="00CC0012" w:rsidRDefault="00325701">
      <w:pPr>
        <w:rPr>
          <w:rFonts w:ascii="Palatino Linotype" w:eastAsia="Palatino Linotype" w:hAnsi="Palatino Linotype" w:cs="Palatino Linotype"/>
        </w:rPr>
      </w:pPr>
    </w:p>
    <w:p w14:paraId="40B4AB3C" w14:textId="77777777" w:rsidR="00325701" w:rsidRPr="00CC0012" w:rsidRDefault="00325701">
      <w:pPr>
        <w:rPr>
          <w:rFonts w:ascii="Palatino Linotype" w:eastAsia="Palatino Linotype" w:hAnsi="Palatino Linotype" w:cs="Palatino Linotype"/>
        </w:rPr>
      </w:pPr>
    </w:p>
    <w:p w14:paraId="6E1A034C" w14:textId="77777777" w:rsidR="00325701" w:rsidRPr="00CC0012" w:rsidRDefault="00325701">
      <w:pPr>
        <w:spacing w:line="360" w:lineRule="auto"/>
        <w:jc w:val="both"/>
        <w:rPr>
          <w:rFonts w:ascii="Palatino Linotype" w:eastAsia="Palatino Linotype" w:hAnsi="Palatino Linotype" w:cs="Palatino Linotype"/>
        </w:rPr>
      </w:pPr>
      <w:bookmarkStart w:id="14" w:name="_heading=h.3rdcrjn" w:colFirst="0" w:colLast="0"/>
      <w:bookmarkEnd w:id="14"/>
    </w:p>
    <w:p w14:paraId="76FD6707" w14:textId="77777777" w:rsidR="00325701" w:rsidRPr="00CC0012" w:rsidRDefault="00325701">
      <w:pPr>
        <w:spacing w:line="360" w:lineRule="auto"/>
        <w:jc w:val="both"/>
        <w:rPr>
          <w:rFonts w:ascii="Palatino Linotype" w:eastAsia="Palatino Linotype" w:hAnsi="Palatino Linotype" w:cs="Palatino Linotype"/>
        </w:rPr>
      </w:pPr>
    </w:p>
    <w:p w14:paraId="72667173" w14:textId="77777777" w:rsidR="00325701" w:rsidRPr="00CC0012" w:rsidRDefault="00325701">
      <w:pPr>
        <w:spacing w:line="360" w:lineRule="auto"/>
        <w:jc w:val="both"/>
        <w:rPr>
          <w:rFonts w:ascii="Palatino Linotype" w:eastAsia="Palatino Linotype" w:hAnsi="Palatino Linotype" w:cs="Palatino Linotype"/>
        </w:rPr>
      </w:pPr>
    </w:p>
    <w:p w14:paraId="5F1B36FF" w14:textId="77777777" w:rsidR="00325701" w:rsidRPr="00CC0012" w:rsidRDefault="00325701">
      <w:pPr>
        <w:spacing w:line="360" w:lineRule="auto"/>
        <w:jc w:val="both"/>
        <w:rPr>
          <w:rFonts w:ascii="Palatino Linotype" w:eastAsia="Palatino Linotype" w:hAnsi="Palatino Linotype" w:cs="Palatino Linotype"/>
        </w:rPr>
      </w:pPr>
      <w:bookmarkStart w:id="15" w:name="_heading=h.1t3h5sf" w:colFirst="0" w:colLast="0"/>
      <w:bookmarkEnd w:id="15"/>
    </w:p>
    <w:p w14:paraId="3219B5F8" w14:textId="77777777" w:rsidR="00325701" w:rsidRPr="00CC0012" w:rsidRDefault="00325701">
      <w:pPr>
        <w:spacing w:line="360" w:lineRule="auto"/>
        <w:jc w:val="both"/>
        <w:rPr>
          <w:rFonts w:ascii="Palatino Linotype" w:eastAsia="Palatino Linotype" w:hAnsi="Palatino Linotype" w:cs="Palatino Linotype"/>
        </w:rPr>
      </w:pPr>
    </w:p>
    <w:p w14:paraId="1F66C310" w14:textId="77777777" w:rsidR="00325701" w:rsidRPr="00CC0012" w:rsidRDefault="00325701">
      <w:pPr>
        <w:spacing w:line="360" w:lineRule="auto"/>
        <w:jc w:val="both"/>
        <w:rPr>
          <w:rFonts w:ascii="Palatino Linotype" w:eastAsia="Palatino Linotype" w:hAnsi="Palatino Linotype" w:cs="Palatino Linotype"/>
        </w:rPr>
      </w:pPr>
    </w:p>
    <w:p w14:paraId="4455F9BB" w14:textId="77777777" w:rsidR="00325701" w:rsidRPr="00CC0012" w:rsidRDefault="00325701">
      <w:pPr>
        <w:spacing w:line="360" w:lineRule="auto"/>
        <w:jc w:val="both"/>
        <w:rPr>
          <w:rFonts w:ascii="Palatino Linotype" w:eastAsia="Palatino Linotype" w:hAnsi="Palatino Linotype" w:cs="Palatino Linotype"/>
        </w:rPr>
      </w:pPr>
    </w:p>
    <w:p w14:paraId="315A4843" w14:textId="77777777" w:rsidR="00325701" w:rsidRPr="00CC0012" w:rsidRDefault="00325701">
      <w:pPr>
        <w:spacing w:line="360" w:lineRule="auto"/>
        <w:jc w:val="both"/>
        <w:rPr>
          <w:rFonts w:ascii="Palatino Linotype" w:eastAsia="Palatino Linotype" w:hAnsi="Palatino Linotype" w:cs="Palatino Linotype"/>
        </w:rPr>
      </w:pPr>
    </w:p>
    <w:p w14:paraId="6F92F732" w14:textId="77777777" w:rsidR="00325701" w:rsidRPr="00CC0012" w:rsidRDefault="00325701">
      <w:pPr>
        <w:spacing w:line="360" w:lineRule="auto"/>
        <w:jc w:val="both"/>
        <w:rPr>
          <w:rFonts w:ascii="Palatino Linotype" w:eastAsia="Palatino Linotype" w:hAnsi="Palatino Linotype" w:cs="Palatino Linotype"/>
        </w:rPr>
      </w:pPr>
    </w:p>
    <w:p w14:paraId="74223697" w14:textId="77777777" w:rsidR="00325701" w:rsidRPr="00CC0012" w:rsidRDefault="00325701">
      <w:pPr>
        <w:spacing w:line="360" w:lineRule="auto"/>
        <w:jc w:val="both"/>
        <w:rPr>
          <w:rFonts w:ascii="Palatino Linotype" w:eastAsia="Palatino Linotype" w:hAnsi="Palatino Linotype" w:cs="Palatino Linotype"/>
        </w:rPr>
      </w:pPr>
    </w:p>
    <w:p w14:paraId="5F9541C1" w14:textId="77777777" w:rsidR="00325701" w:rsidRPr="00CC0012" w:rsidRDefault="00325701">
      <w:pPr>
        <w:spacing w:line="360" w:lineRule="auto"/>
        <w:jc w:val="both"/>
        <w:rPr>
          <w:rFonts w:ascii="Palatino Linotype" w:eastAsia="Palatino Linotype" w:hAnsi="Palatino Linotype" w:cs="Palatino Linotype"/>
        </w:rPr>
      </w:pPr>
    </w:p>
    <w:p w14:paraId="7C086F89" w14:textId="77777777" w:rsidR="00325701" w:rsidRPr="00CC0012" w:rsidRDefault="00325701">
      <w:pPr>
        <w:spacing w:line="360" w:lineRule="auto"/>
        <w:jc w:val="both"/>
        <w:rPr>
          <w:rFonts w:ascii="Palatino Linotype" w:eastAsia="Palatino Linotype" w:hAnsi="Palatino Linotype" w:cs="Palatino Linotype"/>
        </w:rPr>
      </w:pPr>
    </w:p>
    <w:p w14:paraId="6AABE695" w14:textId="77777777" w:rsidR="00325701" w:rsidRPr="00CC0012" w:rsidRDefault="00325701">
      <w:pPr>
        <w:spacing w:line="360" w:lineRule="auto"/>
        <w:jc w:val="both"/>
        <w:rPr>
          <w:rFonts w:ascii="Palatino Linotype" w:eastAsia="Palatino Linotype" w:hAnsi="Palatino Linotype" w:cs="Palatino Linotype"/>
        </w:rPr>
      </w:pPr>
    </w:p>
    <w:p w14:paraId="5FB9E03B" w14:textId="77777777" w:rsidR="00325701" w:rsidRPr="00CC0012" w:rsidRDefault="00325701">
      <w:pPr>
        <w:spacing w:line="360" w:lineRule="auto"/>
        <w:jc w:val="both"/>
        <w:rPr>
          <w:rFonts w:ascii="Palatino Linotype" w:eastAsia="Palatino Linotype" w:hAnsi="Palatino Linotype" w:cs="Palatino Linotype"/>
        </w:rPr>
      </w:pPr>
    </w:p>
    <w:sectPr w:rsidR="00325701" w:rsidRPr="00CC0012">
      <w:headerReference w:type="default" r:id="rId13"/>
      <w:footerReference w:type="default" r:id="rId14"/>
      <w:headerReference w:type="first" r:id="rId15"/>
      <w:footerReference w:type="first" r:id="rId16"/>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EC87A" w14:textId="77777777" w:rsidR="00CF0FC4" w:rsidRDefault="00CF0FC4">
      <w:r>
        <w:separator/>
      </w:r>
    </w:p>
  </w:endnote>
  <w:endnote w:type="continuationSeparator" w:id="0">
    <w:p w14:paraId="0D5493B6" w14:textId="77777777" w:rsidR="00CF0FC4" w:rsidRDefault="00CF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C6C31" w14:textId="77777777" w:rsidR="00CF0FC4" w:rsidRDefault="00CF0FC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52B23">
      <w:rPr>
        <w:rFonts w:ascii="Palatino Linotype" w:eastAsia="Palatino Linotype" w:hAnsi="Palatino Linotype" w:cs="Palatino Linotype"/>
        <w:b/>
        <w:noProof/>
        <w:color w:val="000000"/>
        <w:sz w:val="20"/>
        <w:szCs w:val="20"/>
      </w:rPr>
      <w:t>56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52B23">
      <w:rPr>
        <w:rFonts w:ascii="Palatino Linotype" w:eastAsia="Palatino Linotype" w:hAnsi="Palatino Linotype" w:cs="Palatino Linotype"/>
        <w:b/>
        <w:noProof/>
        <w:color w:val="000000"/>
        <w:sz w:val="20"/>
        <w:szCs w:val="20"/>
      </w:rPr>
      <w:t>57</w:t>
    </w:r>
    <w:r>
      <w:rPr>
        <w:rFonts w:ascii="Palatino Linotype" w:eastAsia="Palatino Linotype" w:hAnsi="Palatino Linotype" w:cs="Palatino Linotype"/>
        <w:b/>
        <w:color w:val="000000"/>
        <w:sz w:val="20"/>
        <w:szCs w:val="20"/>
      </w:rPr>
      <w:fldChar w:fldCharType="end"/>
    </w:r>
  </w:p>
  <w:p w14:paraId="297F4A6D" w14:textId="77777777" w:rsidR="00CF0FC4" w:rsidRDefault="00CF0FC4">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3E226" w14:textId="77777777" w:rsidR="00CF0FC4" w:rsidRDefault="00CF0FC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52B23">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52B23">
      <w:rPr>
        <w:rFonts w:ascii="Palatino Linotype" w:eastAsia="Palatino Linotype" w:hAnsi="Palatino Linotype" w:cs="Palatino Linotype"/>
        <w:b/>
        <w:noProof/>
        <w:color w:val="000000"/>
        <w:sz w:val="20"/>
        <w:szCs w:val="20"/>
      </w:rPr>
      <w:t>57</w:t>
    </w:r>
    <w:r>
      <w:rPr>
        <w:rFonts w:ascii="Palatino Linotype" w:eastAsia="Palatino Linotype" w:hAnsi="Palatino Linotype" w:cs="Palatino Linotype"/>
        <w:b/>
        <w:color w:val="000000"/>
        <w:sz w:val="20"/>
        <w:szCs w:val="20"/>
      </w:rPr>
      <w:fldChar w:fldCharType="end"/>
    </w:r>
  </w:p>
  <w:p w14:paraId="7967832C" w14:textId="77777777" w:rsidR="00CF0FC4" w:rsidRDefault="00CF0FC4">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E30BD" w14:textId="77777777" w:rsidR="00CF0FC4" w:rsidRDefault="00CF0FC4">
      <w:r>
        <w:separator/>
      </w:r>
    </w:p>
  </w:footnote>
  <w:footnote w:type="continuationSeparator" w:id="0">
    <w:p w14:paraId="7D7D5612" w14:textId="77777777" w:rsidR="00CF0FC4" w:rsidRDefault="00CF0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9D022" w14:textId="77777777" w:rsidR="00CF0FC4" w:rsidRDefault="00CF0FC4">
    <w:pPr>
      <w:rPr>
        <w:rFonts w:ascii="Cambria" w:eastAsia="Cambria" w:hAnsi="Cambria" w:cs="Cambria"/>
        <w:color w:val="000000"/>
      </w:rPr>
    </w:pPr>
    <w:r>
      <w:rPr>
        <w:noProof/>
      </w:rPr>
      <w:drawing>
        <wp:anchor distT="0" distB="0" distL="0" distR="0" simplePos="0" relativeHeight="251658240" behindDoc="1" locked="0" layoutInCell="1" hidden="0" allowOverlap="1" wp14:anchorId="0481024C" wp14:editId="6441C372">
          <wp:simplePos x="0" y="0"/>
          <wp:positionH relativeFrom="column">
            <wp:posOffset>-1080107</wp:posOffset>
          </wp:positionH>
          <wp:positionV relativeFrom="paragraph">
            <wp:posOffset>-488282</wp:posOffset>
          </wp:positionV>
          <wp:extent cx="7809865" cy="10165715"/>
          <wp:effectExtent l="0" t="0" r="0" b="0"/>
          <wp:wrapNone/>
          <wp:docPr id="164391917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5"/>
      <w:tblW w:w="5953" w:type="dxa"/>
      <w:tblInd w:w="3261" w:type="dxa"/>
      <w:tblLayout w:type="fixed"/>
      <w:tblLook w:val="0400" w:firstRow="0" w:lastRow="0" w:firstColumn="0" w:lastColumn="0" w:noHBand="0" w:noVBand="1"/>
    </w:tblPr>
    <w:tblGrid>
      <w:gridCol w:w="2489"/>
      <w:gridCol w:w="3464"/>
    </w:tblGrid>
    <w:tr w:rsidR="00CF0FC4" w14:paraId="24382C90" w14:textId="77777777">
      <w:tc>
        <w:tcPr>
          <w:tcW w:w="2489" w:type="dxa"/>
          <w:shd w:val="clear" w:color="auto" w:fill="auto"/>
        </w:tcPr>
        <w:p w14:paraId="46827873" w14:textId="77777777" w:rsidR="00CF0FC4" w:rsidRDefault="00CF0FC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1653B44A" w14:textId="77777777" w:rsidR="00CF0FC4" w:rsidRDefault="00CF0FC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01224/INFOEM/IP/RR/2024</w:t>
          </w:r>
        </w:p>
      </w:tc>
    </w:tr>
    <w:tr w:rsidR="00CF0FC4" w14:paraId="262A7E88" w14:textId="77777777">
      <w:trPr>
        <w:trHeight w:val="228"/>
      </w:trPr>
      <w:tc>
        <w:tcPr>
          <w:tcW w:w="2489" w:type="dxa"/>
          <w:shd w:val="clear" w:color="auto" w:fill="auto"/>
          <w:vAlign w:val="center"/>
        </w:tcPr>
        <w:p w14:paraId="1A125433" w14:textId="77777777" w:rsidR="00CF0FC4" w:rsidRDefault="00CF0FC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4C34F1BB" w14:textId="77777777" w:rsidR="00CF0FC4" w:rsidRDefault="00CF0FC4">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Naucalpan de Juárez</w:t>
          </w:r>
        </w:p>
      </w:tc>
    </w:tr>
    <w:tr w:rsidR="00CF0FC4" w14:paraId="36D44B86" w14:textId="77777777">
      <w:tc>
        <w:tcPr>
          <w:tcW w:w="2489" w:type="dxa"/>
          <w:shd w:val="clear" w:color="auto" w:fill="auto"/>
          <w:vAlign w:val="center"/>
        </w:tcPr>
        <w:p w14:paraId="4744FAF4" w14:textId="77777777" w:rsidR="00CF0FC4" w:rsidRDefault="00CF0FC4">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3C5C2A6C" w14:textId="77777777" w:rsidR="00CF0FC4" w:rsidRDefault="00CF0FC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96228CD" w14:textId="77777777" w:rsidR="00CF0FC4" w:rsidRDefault="00CF0FC4">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94E08" w14:textId="77777777" w:rsidR="00CF0FC4" w:rsidRDefault="00CF0FC4">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49F3E233" wp14:editId="2C39AD0C">
          <wp:simplePos x="0" y="0"/>
          <wp:positionH relativeFrom="column">
            <wp:posOffset>-1080134</wp:posOffset>
          </wp:positionH>
          <wp:positionV relativeFrom="paragraph">
            <wp:posOffset>-369911</wp:posOffset>
          </wp:positionV>
          <wp:extent cx="7809865" cy="10165715"/>
          <wp:effectExtent l="0" t="0" r="0" b="0"/>
          <wp:wrapNone/>
          <wp:docPr id="164391918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6"/>
      <w:tblW w:w="5953" w:type="dxa"/>
      <w:tblInd w:w="3261" w:type="dxa"/>
      <w:tblLayout w:type="fixed"/>
      <w:tblLook w:val="0400" w:firstRow="0" w:lastRow="0" w:firstColumn="0" w:lastColumn="0" w:noHBand="0" w:noVBand="1"/>
    </w:tblPr>
    <w:tblGrid>
      <w:gridCol w:w="2489"/>
      <w:gridCol w:w="3464"/>
    </w:tblGrid>
    <w:tr w:rsidR="00CF0FC4" w14:paraId="1A920FCF" w14:textId="77777777">
      <w:tc>
        <w:tcPr>
          <w:tcW w:w="2489" w:type="dxa"/>
          <w:shd w:val="clear" w:color="auto" w:fill="auto"/>
        </w:tcPr>
        <w:p w14:paraId="33634081" w14:textId="77777777" w:rsidR="00CF0FC4" w:rsidRDefault="00CF0FC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01AE662A" w14:textId="77777777" w:rsidR="00CF0FC4" w:rsidRDefault="00CF0FC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01224/INFOEM/IP/RR/2024</w:t>
          </w:r>
        </w:p>
      </w:tc>
    </w:tr>
    <w:tr w:rsidR="00CF0FC4" w14:paraId="4E99ABF5" w14:textId="77777777">
      <w:tc>
        <w:tcPr>
          <w:tcW w:w="2489" w:type="dxa"/>
          <w:shd w:val="clear" w:color="auto" w:fill="auto"/>
        </w:tcPr>
        <w:p w14:paraId="707534AB" w14:textId="77777777" w:rsidR="00CF0FC4" w:rsidRDefault="00CF0FC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64" w:type="dxa"/>
          <w:shd w:val="clear" w:color="auto" w:fill="auto"/>
          <w:vAlign w:val="center"/>
        </w:tcPr>
        <w:p w14:paraId="5B726501" w14:textId="013F23A6" w:rsidR="00CF0FC4" w:rsidRDefault="00CF0FC4" w:rsidP="00CF0FC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 XXXXX XXXXXXXXX</w:t>
          </w:r>
        </w:p>
      </w:tc>
    </w:tr>
    <w:tr w:rsidR="00CF0FC4" w14:paraId="089C6380" w14:textId="77777777">
      <w:trPr>
        <w:trHeight w:val="228"/>
      </w:trPr>
      <w:tc>
        <w:tcPr>
          <w:tcW w:w="2489" w:type="dxa"/>
          <w:shd w:val="clear" w:color="auto" w:fill="auto"/>
          <w:vAlign w:val="center"/>
        </w:tcPr>
        <w:p w14:paraId="7866B29D" w14:textId="77777777" w:rsidR="00CF0FC4" w:rsidRDefault="00CF0FC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16DF1E5C" w14:textId="77777777" w:rsidR="00CF0FC4" w:rsidRDefault="00CF0FC4">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Naucalpan de Juárez</w:t>
          </w:r>
        </w:p>
      </w:tc>
    </w:tr>
    <w:tr w:rsidR="00CF0FC4" w14:paraId="14735BCB" w14:textId="77777777">
      <w:tc>
        <w:tcPr>
          <w:tcW w:w="2489" w:type="dxa"/>
          <w:shd w:val="clear" w:color="auto" w:fill="auto"/>
          <w:vAlign w:val="center"/>
        </w:tcPr>
        <w:p w14:paraId="72A1E230" w14:textId="77777777" w:rsidR="00CF0FC4" w:rsidRDefault="00CF0FC4">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476F5096" w14:textId="77777777" w:rsidR="00CF0FC4" w:rsidRDefault="00CF0FC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895314C" w14:textId="77777777" w:rsidR="00CF0FC4" w:rsidRDefault="00CF0F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20D93"/>
    <w:multiLevelType w:val="multilevel"/>
    <w:tmpl w:val="0254D2A4"/>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5ABC33FF"/>
    <w:multiLevelType w:val="multilevel"/>
    <w:tmpl w:val="15FA918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701"/>
    <w:rsid w:val="001D18A5"/>
    <w:rsid w:val="00325701"/>
    <w:rsid w:val="00926143"/>
    <w:rsid w:val="00952F1D"/>
    <w:rsid w:val="00952FCE"/>
    <w:rsid w:val="009F3DF9"/>
    <w:rsid w:val="00CC0012"/>
    <w:rsid w:val="00CF0FC4"/>
    <w:rsid w:val="00E52B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6BE80"/>
  <w15:docId w15:val="{85FDFD56-7098-4E68-AE3B-5ACD8A71A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0" w:type="dxa"/>
        <w:left w:w="115" w:type="dxa"/>
        <w:bottom w:w="0" w:type="dxa"/>
        <w:right w:w="115" w:type="dxa"/>
      </w:tblCellMar>
    </w:tblPr>
  </w:style>
  <w:style w:type="table" w:customStyle="1" w:styleId="a0">
    <w:basedOn w:val="TableNormal2"/>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C43334"/>
    <w:pPr>
      <w:ind w:left="720"/>
      <w:contextualSpacing/>
    </w:pPr>
  </w:style>
  <w:style w:type="paragraph" w:styleId="NormalWeb">
    <w:name w:val="Normal (Web)"/>
    <w:basedOn w:val="Normal"/>
    <w:uiPriority w:val="99"/>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806B5C"/>
    <w:rPr>
      <w:vertAlign w:val="superscript"/>
    </w:rPr>
  </w:style>
  <w:style w:type="table" w:customStyle="1" w:styleId="a1">
    <w:basedOn w:val="TableNormal2"/>
    <w:tblPr>
      <w:tblStyleRowBandSize w:val="1"/>
      <w:tblStyleColBandSize w:val="1"/>
      <w:tblCellMar>
        <w:top w:w="0" w:type="dxa"/>
        <w:left w:w="115" w:type="dxa"/>
        <w:bottom w:w="0" w:type="dxa"/>
        <w:right w:w="115" w:type="dxa"/>
      </w:tblCellMar>
    </w:tblPr>
  </w:style>
  <w:style w:type="table" w:customStyle="1" w:styleId="a2">
    <w:basedOn w:val="TableNormal2"/>
    <w:tblPr>
      <w:tblStyleRowBandSize w:val="1"/>
      <w:tblStyleColBandSize w:val="1"/>
      <w:tblCellMar>
        <w:top w:w="0" w:type="dxa"/>
        <w:left w:w="115" w:type="dxa"/>
        <w:bottom w:w="0"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3">
    <w:basedOn w:val="TableNormal1"/>
    <w:tblPr>
      <w:tblStyleRowBandSize w:val="1"/>
      <w:tblStyleColBandSize w:val="1"/>
      <w:tblCellMar>
        <w:top w:w="0" w:type="dxa"/>
        <w:left w:w="115" w:type="dxa"/>
        <w:bottom w:w="0" w:type="dxa"/>
        <w:right w:w="115" w:type="dxa"/>
      </w:tblCellMar>
    </w:tblPr>
  </w:style>
  <w:style w:type="table" w:customStyle="1" w:styleId="a4">
    <w:basedOn w:val="TableNormal1"/>
    <w:tblPr>
      <w:tblStyleRowBandSize w:val="1"/>
      <w:tblStyleColBandSize w:val="1"/>
      <w:tblCellMar>
        <w:top w:w="0" w:type="dxa"/>
        <w:left w:w="115" w:type="dxa"/>
        <w:bottom w:w="0" w:type="dxa"/>
        <w:right w:w="115" w:type="dxa"/>
      </w:tblCellMar>
    </w:tblPr>
  </w:style>
  <w:style w:type="paragraph" w:styleId="Listaconvietas3">
    <w:name w:val="List Bullet 3"/>
    <w:basedOn w:val="Normal"/>
    <w:uiPriority w:val="99"/>
    <w:unhideWhenUsed/>
    <w:rsid w:val="005E017B"/>
    <w:pPr>
      <w:numPr>
        <w:numId w:val="2"/>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paragraph" w:styleId="Sinespaciado">
    <w:name w:val="No Spacing"/>
    <w:aliases w:val="Francesa"/>
    <w:link w:val="SinespaciadoCar"/>
    <w:uiPriority w:val="1"/>
    <w:qFormat/>
    <w:rsid w:val="00CB152B"/>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CB152B"/>
    <w:rPr>
      <w:rFonts w:asciiTheme="minorHAnsi" w:eastAsiaTheme="minorHAnsi" w:hAnsiTheme="minorHAnsi" w:cstheme="minorBidi"/>
      <w:sz w:val="22"/>
      <w:szCs w:val="22"/>
      <w:lang w:eastAsia="en-US"/>
    </w:rPr>
  </w:style>
  <w:style w:type="table" w:customStyle="1" w:styleId="a5">
    <w:basedOn w:val="TableNormal0"/>
    <w:tblPr>
      <w:tblStyleRowBandSize w:val="1"/>
      <w:tblStyleColBandSize w:val="1"/>
      <w:tblCellMar>
        <w:top w:w="0" w:type="dxa"/>
        <w:left w:w="115" w:type="dxa"/>
        <w:bottom w:w="0" w:type="dxa"/>
        <w:right w:w="115" w:type="dxa"/>
      </w:tblCellMar>
    </w:tblPr>
  </w:style>
  <w:style w:type="table" w:customStyle="1" w:styleId="a6">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V3IwF+716SC+IQmYJse8Op0l8Q==">CgMxLjAyCWguNGQzNG9nODIIaC5namRneHMyCWguM2R5NnZrbTIJaC4zMGowemxsMgloLjJzOGV5bzEyCGgudHlqY3d0MgloLjN6bnlzaDcyCWguMmV0OTJwMDIOaC54am1rcWc5dzJwMGsyDmguM3Q3b2l1eXFkY2IyMgloLjI2aW4xcmcyCWguMTdkcDh2dTIJaC4xZm9iOXRlMgloLjNyZGNyam4yCWguMXQzaDVzZjgAciExZXkxcm1hV3V2SVJscXJDSEg4MUNranozaDZOclpxcm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13636</Words>
  <Characters>75002</Characters>
  <Application>Microsoft Office Word</Application>
  <DocSecurity>0</DocSecurity>
  <Lines>625</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MARII</cp:lastModifiedBy>
  <cp:revision>2</cp:revision>
  <cp:lastPrinted>2024-06-28T17:28:00Z</cp:lastPrinted>
  <dcterms:created xsi:type="dcterms:W3CDTF">2024-07-07T22:40:00Z</dcterms:created>
  <dcterms:modified xsi:type="dcterms:W3CDTF">2024-07-07T22:40:00Z</dcterms:modified>
</cp:coreProperties>
</file>