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D7F" w:rsidRDefault="001D2D7F">
      <w:pPr>
        <w:widowControl w:val="0"/>
        <w:pBdr>
          <w:top w:val="nil"/>
          <w:left w:val="nil"/>
          <w:bottom w:val="nil"/>
          <w:right w:val="nil"/>
          <w:between w:val="nil"/>
        </w:pBdr>
        <w:spacing w:line="276" w:lineRule="auto"/>
      </w:pPr>
    </w:p>
    <w:p w:rsidR="001D2D7F" w:rsidRDefault="00395390">
      <w:pPr>
        <w:tabs>
          <w:tab w:val="left" w:pos="3465"/>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Pr>
          <w:rFonts w:ascii="Palatino Linotype" w:eastAsia="Palatino Linotype" w:hAnsi="Palatino Linotype" w:cs="Palatino Linotype"/>
          <w:b/>
        </w:rPr>
        <w:t xml:space="preserve"> </w:t>
      </w:r>
      <w:r w:rsidRPr="00CE7A63">
        <w:rPr>
          <w:rFonts w:ascii="Palatino Linotype" w:eastAsia="Palatino Linotype" w:hAnsi="Palatino Linotype" w:cs="Palatino Linotype"/>
        </w:rPr>
        <w:t>dieciséis</w:t>
      </w:r>
      <w:r w:rsidR="00CE7A63" w:rsidRPr="00CE7A63">
        <w:rPr>
          <w:rFonts w:ascii="Palatino Linotype" w:eastAsia="Palatino Linotype" w:hAnsi="Palatino Linotype" w:cs="Palatino Linotype"/>
        </w:rPr>
        <w:t xml:space="preserve"> (16)</w:t>
      </w:r>
      <w:r w:rsidRPr="00CE7A63">
        <w:rPr>
          <w:rFonts w:ascii="Palatino Linotype" w:eastAsia="Palatino Linotype" w:hAnsi="Palatino Linotype" w:cs="Palatino Linotype"/>
        </w:rPr>
        <w:t xml:space="preserve"> de octubre de dos mil veinticuatro.</w:t>
      </w:r>
      <w:r>
        <w:rPr>
          <w:rFonts w:ascii="Palatino Linotype" w:eastAsia="Palatino Linotype" w:hAnsi="Palatino Linotype" w:cs="Palatino Linotype"/>
          <w:b/>
        </w:rPr>
        <w:t xml:space="preserve"> </w:t>
      </w:r>
    </w:p>
    <w:p w:rsidR="001D2D7F" w:rsidRDefault="001D2D7F">
      <w:pPr>
        <w:tabs>
          <w:tab w:val="left" w:pos="3465"/>
        </w:tabs>
        <w:spacing w:line="360" w:lineRule="auto"/>
        <w:jc w:val="both"/>
        <w:rPr>
          <w:rFonts w:ascii="Palatino Linotype" w:eastAsia="Palatino Linotype" w:hAnsi="Palatino Linotype" w:cs="Palatino Linotype"/>
        </w:rPr>
      </w:pPr>
    </w:p>
    <w:p w:rsidR="001D2D7F" w:rsidRDefault="0039539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 05183/INFOEM/IP/RR/2024,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4479CB">
        <w:rPr>
          <w:rFonts w:ascii="Palatino Linotype" w:eastAsia="Palatino Linotype" w:hAnsi="Palatino Linotype" w:cs="Palatino Linotype"/>
          <w:b/>
          <w:sz w:val="22"/>
          <w:szCs w:val="22"/>
        </w:rPr>
        <w:t>XXXX XXXX XXXXX</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Toluca,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1D2D7F" w:rsidRDefault="001D2D7F">
      <w:pPr>
        <w:spacing w:line="360" w:lineRule="auto"/>
        <w:jc w:val="both"/>
        <w:rPr>
          <w:rFonts w:ascii="Palatino Linotype" w:eastAsia="Palatino Linotype" w:hAnsi="Palatino Linotype" w:cs="Palatino Linotype"/>
          <w:b/>
        </w:rPr>
      </w:pPr>
    </w:p>
    <w:p w:rsidR="001D2D7F" w:rsidRDefault="00395390">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rsidR="001D2D7F" w:rsidRDefault="001D2D7F"/>
    <w:p w:rsidR="001D2D7F" w:rsidRDefault="00395390">
      <w:pPr>
        <w:numPr>
          <w:ilvl w:val="0"/>
          <w:numId w:val="13"/>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cinco de agosto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01776/TOLUCA/IP/2024; </w:t>
      </w:r>
      <w:r>
        <w:rPr>
          <w:rFonts w:ascii="Palatino Linotype" w:eastAsia="Palatino Linotype" w:hAnsi="Palatino Linotype" w:cs="Palatino Linotype"/>
          <w:color w:val="000000"/>
        </w:rPr>
        <w:t>mediante la cual se solicitó la siguiente información:</w:t>
      </w:r>
    </w:p>
    <w:p w:rsidR="001D2D7F" w:rsidRDefault="001D2D7F">
      <w:pPr>
        <w:pBdr>
          <w:top w:val="nil"/>
          <w:left w:val="nil"/>
          <w:bottom w:val="nil"/>
          <w:right w:val="nil"/>
          <w:between w:val="nil"/>
        </w:pBdr>
        <w:ind w:left="426" w:right="476"/>
        <w:jc w:val="both"/>
        <w:rPr>
          <w:rFonts w:ascii="Palatino Linotype" w:eastAsia="Palatino Linotype" w:hAnsi="Palatino Linotype" w:cs="Palatino Linotype"/>
          <w:i/>
          <w:color w:val="000000"/>
        </w:rPr>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“Con fundamento en el Artículo 2.4 Bis. Número IV del CÓDIGO REGLAMENTARIO MUNICIPAL DE TOLUCA; solicito a todos los Regidores y Regidoras de la actual administración 2022-2024 del Ayuntamiento de Toluca y al Titular del Departamento del Archivo Histórico del Ayuntamiento del Ayuntamiento de Toluca, todos los informes de las actividades realizadas con motivo de sus comisiones y de las que les fueron encomendadas por el Presidente Municipal.”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(Sic</w:t>
      </w:r>
      <w:r>
        <w:rPr>
          <w:rFonts w:ascii="Palatino Linotype" w:eastAsia="Palatino Linotype" w:hAnsi="Palatino Linotype" w:cs="Palatino Linotype"/>
          <w:i/>
          <w:color w:val="000000"/>
        </w:rPr>
        <w:t>)</w:t>
      </w:r>
    </w:p>
    <w:p w:rsidR="001D2D7F" w:rsidRDefault="001D2D7F">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1D2D7F" w:rsidRDefault="00395390">
      <w:pPr>
        <w:numPr>
          <w:ilvl w:val="0"/>
          <w:numId w:val="3"/>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Se hace constar que se señaló como modalidad de entrega de la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a través del Sistema de Acceso a la Información Mexiquense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(SAIMEX)</w:t>
      </w:r>
    </w:p>
    <w:p w:rsidR="001D2D7F" w:rsidRDefault="001D2D7F">
      <w:pPr>
        <w:pBdr>
          <w:top w:val="nil"/>
          <w:left w:val="nil"/>
          <w:bottom w:val="nil"/>
          <w:right w:val="nil"/>
          <w:between w:val="nil"/>
        </w:pBdr>
        <w:tabs>
          <w:tab w:val="left" w:pos="0"/>
        </w:tabs>
        <w:spacing w:line="276" w:lineRule="auto"/>
        <w:ind w:right="49"/>
        <w:jc w:val="both"/>
        <w:rPr>
          <w:rFonts w:ascii="Palatino Linotype" w:eastAsia="Palatino Linotype" w:hAnsi="Palatino Linotype" w:cs="Palatino Linotype"/>
          <w:i/>
          <w:color w:val="000000"/>
        </w:rPr>
      </w:pPr>
    </w:p>
    <w:p w:rsidR="001D2D7F" w:rsidRDefault="00395390">
      <w:pPr>
        <w:numPr>
          <w:ilvl w:val="0"/>
          <w:numId w:val="13"/>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veintiséis de agosto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en los siguientes términos:</w:t>
      </w:r>
    </w:p>
    <w:p w:rsidR="001D2D7F" w:rsidRDefault="00395390">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Toluca, México a 26 de Agosto de 2024</w:t>
      </w:r>
    </w:p>
    <w:p w:rsidR="001D2D7F" w:rsidRDefault="00395390">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Nombre del solicitante: C. Solicitante</w:t>
      </w:r>
    </w:p>
    <w:p w:rsidR="001D2D7F" w:rsidRDefault="00395390">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Folio de la solicitud: 01776/TOLUCA/IP/2024</w:t>
      </w:r>
    </w:p>
    <w:p w:rsidR="001D2D7F" w:rsidRDefault="001D2D7F">
      <w:pPr>
        <w:pBdr>
          <w:top w:val="nil"/>
          <w:left w:val="nil"/>
          <w:bottom w:val="nil"/>
          <w:right w:val="nil"/>
          <w:between w:val="nil"/>
        </w:pBdr>
        <w:ind w:left="1134" w:right="902"/>
        <w:jc w:val="right"/>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atención a la solicitud con folio 01776/TOLUCA/IP/2024, me permito adjuntar al presente la respuesta correspondiente. Sin más por el momento, reciba un saludo.</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Lic. Norma Sofía Pérez Martínez</w:t>
      </w:r>
    </w:p>
    <w:p w:rsidR="001D2D7F" w:rsidRDefault="001D2D7F">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p>
    <w:p w:rsidR="001D2D7F" w:rsidRDefault="00395390">
      <w:pPr>
        <w:tabs>
          <w:tab w:val="left" w:pos="709"/>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Adjuntando tres archivos electrónicos, uno de ellos en formato RAR y dos en formato PDF, que se describen a continuación:</w:t>
      </w:r>
    </w:p>
    <w:p w:rsidR="001D2D7F" w:rsidRDefault="001D2D7F">
      <w:pPr>
        <w:tabs>
          <w:tab w:val="left" w:pos="709"/>
        </w:tabs>
        <w:ind w:right="51"/>
        <w:jc w:val="both"/>
        <w:rPr>
          <w:rFonts w:ascii="Palatino Linotype" w:eastAsia="Palatino Linotype" w:hAnsi="Palatino Linotype" w:cs="Palatino Linotype"/>
          <w:color w:val="000000"/>
        </w:rPr>
      </w:pP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anexos R. 01776_24.rar</w:t>
      </w: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Carpeta que contiene 78 elementos en PDF, mismos que se describen a continuación:</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 2024 DESSARROLLO ECONÓMICO (MERCADOS, TIANGUIS, CENTRAL DE ABASTOS, RASTRO)</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informe trimestral 2024, de la Comisión de Desarrollo Económico (mercados, tianguis, central de abastos, rastro).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 2024 PREVENCIÓN SOCIAL DE LA VIOLENCIA Y DELINCUENCIA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informe trimestral 2024, de la Comisión de Prevención Social de la Violencia y Delincuencia,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lastRenderedPageBreak/>
        <w:t>1° 2024 REGLAMENTACIÓN MUNICIPAL</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informe trimestral 2024, de la Comisión de Reglamentación Municipal,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1er Informe Trimestral 2023 CTAIPPDP</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informe trimestral 2023,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1er Informe Trimestral 2024 CTAIPPDP.</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informe trimestral 2024,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1er Informe Trimestral CTAIPPDP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informe trimestral 2022,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 2024 DESARROLLO ECONÓMICO (2)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informe trimestral 2024, de la Comisión de Desarrollo Económico (mercados, tianguis, central de abastos, rastro).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 2024 PREVENCIÓN SOCIAL DE LA VIOLENCIA Y DELINCUENCIA</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trimestral 2024, de la Comisión de Prevención Social de la Violencia y Delincuencia.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 2024 REGLAMENTACIÓN MUNICIPAL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trimestral 2024, de la Comisión de Reglamentación Municipal.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2o Informe Trimestral 2023 CTAIPPDP</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trimestral 2023,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2o Informe Trimestral 2024 CTAIPPDP.</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trimestral 2024,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2o Informe Trimestral CTAIPPDP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trimestral 2022,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3° 2023 DESARROLLO ECONÓMICO</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Tercer informe trimestral 2023, de la Comisión de Desarrollo Económico (mercados, tianguis, central de abastos, rastro).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3° 2023 PREVENCIÓN SOCIAL DE LA VIOLENCIA Y DELINCUENCIA</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Tercer informe trimestral 2023, de la Comisión de Prevención Social de la Violencia y Delincuencia.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3° 2023 REGLAMENTACIÓN MUNICIPAL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Tercer informe trimestral 2023, de la Comisión de Reglamentación Municipal.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3er Informe Trimestral 2023 CTAIPPDP</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Tercer informe trimestral 2023,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3er Informe Trimestral CTAIPPDP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lastRenderedPageBreak/>
        <w:t>Tercer informe trimestral 2022,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4° 2023 DESARROLLO ECONÓMICO (MERCADOS, TIANGUIS, CENTRAL DE ABASTOS, RASTRO)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trimestral 2023, de la Comisión de Desarrollo Económico (mercados, tianguis, central de abastos, rastro).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4° 2023 PREVENCIÓN SOCIAL DE LA VIOLENCIA Y DELINCUENCIA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trimestral 2023, de la Comisión de Prevención Social de la Violencia y Delincuencia. Quinta Regiduría.</w:t>
      </w:r>
    </w:p>
    <w:p w:rsidR="001D2D7F" w:rsidRDefault="001D2D7F">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4° 2023 REGLAMENTACIÓN MUNICIPAL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trimestral 2023, de la Comisión de Reglamentación Municipal. Quinta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4o  Informe Trimestral 2023 CTAIPPDP</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trimestral 2023,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4o Informe Trimestral 2022 CTAIPPDP</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trimestral 2022, de la Comisión de Transparencia, Acceso a la Información Pública y Protección de Datos Personas. Décima Segunda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2022-2024 INFORMES (1)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Comisión de Protección e Inclusión a Personas con Discapacidad</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Oficio del Décimo Regidor, en el que informa las actividades de esta Comisión, del 01 de enero al 30 de marzo de 2022.</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trimestral 2022.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Tercer informe trimestral 2022.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trimestral 2022.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Primer informe de actividades 2023.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de actividades 2023.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Tercer informe de actividades 2023.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de actividades 2023.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Primer informe 2024. Décima Regiduría.</w:t>
      </w:r>
    </w:p>
    <w:p w:rsidR="001D2D7F" w:rsidRDefault="00395390">
      <w:pPr>
        <w:numPr>
          <w:ilvl w:val="1"/>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2024. Décima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CUARTO INFORME INFRAESTRUCTURA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Cuarto informe trimestral 2022, de la Comisión de Infraestructura e Inversión Pública. Primer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CUARTO INFORME MOVILIDAD 2022 (2)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Cuarto informe trimestral 2022, de la Comisión de Movilidad. Primer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CUARTO INFORME SERVICIOS 2022 (1)_redacted</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Cuarto informe trimestral 2022, de la Comisión de Servicios Públicos. Primer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CUARTO INFORME TRIMESTRAL 2023</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Cuarto informe trimestral 2023, de las Comisiones de Prevención y Atención de Conflictos Laborales; Movilidad; Servicios Públicos (agua, alcantarillado, drenaje, </w:t>
      </w:r>
      <w:r>
        <w:rPr>
          <w:rFonts w:ascii="Palatino Linotype" w:eastAsia="Palatino Linotype" w:hAnsi="Palatino Linotype" w:cs="Palatino Linotype"/>
          <w:color w:val="000000"/>
          <w:sz w:val="20"/>
          <w:szCs w:val="20"/>
        </w:rPr>
        <w:lastRenderedPageBreak/>
        <w:t>panteones, alumbrado público); e Infraestructura e Inversión Pública. Primer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CUARTO REPORTE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Informa actividades del cuarto trimestre 2022, de la Comisión de Desarrollo Social. Séptima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CUARTO REPORTE 2023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Informa actividades del cuarto trimestre 2023, de la Comisión de Fomento Agropecuario y Forestal. Séptima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CUARTO REPORTE 2023</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Informa actividades del cuarto trimestre 2023, de la Comisión de Desarrollo Social. Séptima Regiduría.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INFORME DE ACTIVIDADES SAIMEX 01776 (2)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 la Sexta Regidora, de las Comisiones Edilicias de Juventud, Deporte y Recreación;  Transversalidad de Genero (Equidad de Género) y Atención a la Violencia en Contra de las Mujeres.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relación a la Comisión Edilicia de Juventud, Deporte y Recreación, señala las actividades realizadas de enero a agosto 2022, de febrero a agosto 2023, febrero que no señala anualidad, una actividad de 2024 sin mencionar el mes de la misma, y junio de 2024.</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relación a la Comisión Edilicia de Transversalidad de Genero (Equidad de Género), señala las actividades realizadas de enero a agosto 2022, de marzo a junio 2023, y marzo (sin mencionar a que año corresponde).</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relación a la Comisión Edilicia de Atención a la Violencia en Contra de las Mujeres, señalas las actividades realizadas de enero a agosto 2022, marzo a abril 2023 y junio sin señalar a que año corresponde la actividad.</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INFORMES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Tercer Regidor, respecto de las Comisiones Edilicias de Desarrollo Metropolitano y de Innovación y Desarrollo Tecnológico, informa:  </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primer trimestre de 2022.</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segundo trimestre 2022.</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tercer trimestre 2022.</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primer trimestre 2023.</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segundo trimestre 2023.</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tercer trimestre 2023.</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primer trimestre 2024.</w:t>
      </w:r>
    </w:p>
    <w:p w:rsidR="001D2D7F" w:rsidRDefault="00395390">
      <w:pPr>
        <w:numPr>
          <w:ilvl w:val="0"/>
          <w:numId w:val="2"/>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Actividades del segundo trimestre 2024.</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INFORMES TRIMESTRALES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Informes de actividades de la Cuarta Regiduría respecto de las Comisiones Edilicias siguientes: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Comisión Edilicia Para el Seguimiento a la Implementación de la Agenda 2030 en Toluca:</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2022.</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segundo trimestre 2022.</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Informe del tercer trimestre 2022.</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cuarto trimestre 2022.</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2023.</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2023.</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cuarto trimestre 2023.</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2024.</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segundo trimestre 2024.</w:t>
      </w:r>
    </w:p>
    <w:p w:rsidR="001D2D7F" w:rsidRDefault="00395390">
      <w:pPr>
        <w:ind w:left="709" w:right="90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Comisión de Atención al Adulto Mayor</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2022.</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Informe del tercer trimestre 2022. </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cuarto trimestre 2022.</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2023.</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2023.</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cuarto trimestre 2023.</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2024.</w:t>
      </w:r>
    </w:p>
    <w:p w:rsidR="001D2D7F" w:rsidRDefault="00395390">
      <w:pPr>
        <w:numPr>
          <w:ilvl w:val="0"/>
          <w:numId w:val="4"/>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segundo trimestre 2024.</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Informes Trimestrales (5)</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Segunda Regiduría informa lo relativo a la Comisión Edilicia de Salud Pública y Población:</w:t>
      </w:r>
    </w:p>
    <w:p w:rsidR="001D2D7F" w:rsidRDefault="00395390">
      <w:pPr>
        <w:numPr>
          <w:ilvl w:val="0"/>
          <w:numId w:val="5"/>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2022.</w:t>
      </w:r>
    </w:p>
    <w:p w:rsidR="001D2D7F" w:rsidRDefault="00395390">
      <w:pPr>
        <w:numPr>
          <w:ilvl w:val="0"/>
          <w:numId w:val="5"/>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segundo trimestre 2022.</w:t>
      </w:r>
    </w:p>
    <w:p w:rsidR="001D2D7F" w:rsidRDefault="00395390">
      <w:pPr>
        <w:numPr>
          <w:ilvl w:val="0"/>
          <w:numId w:val="5"/>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2022.</w:t>
      </w:r>
    </w:p>
    <w:p w:rsidR="001D2D7F" w:rsidRDefault="00395390">
      <w:pPr>
        <w:numPr>
          <w:ilvl w:val="0"/>
          <w:numId w:val="5"/>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cuarto trimestre 2022.</w:t>
      </w:r>
    </w:p>
    <w:p w:rsidR="001D2D7F" w:rsidRDefault="00395390">
      <w:pPr>
        <w:numPr>
          <w:ilvl w:val="0"/>
          <w:numId w:val="5"/>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2023.</w:t>
      </w:r>
    </w:p>
    <w:p w:rsidR="001D2D7F" w:rsidRDefault="00395390">
      <w:pPr>
        <w:numPr>
          <w:ilvl w:val="0"/>
          <w:numId w:val="5"/>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segundo trimestre 2023.</w:t>
      </w:r>
    </w:p>
    <w:p w:rsidR="001D2D7F" w:rsidRDefault="00395390">
      <w:pPr>
        <w:numPr>
          <w:ilvl w:val="0"/>
          <w:numId w:val="5"/>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2023.</w:t>
      </w:r>
    </w:p>
    <w:p w:rsidR="001D2D7F" w:rsidRDefault="00395390">
      <w:pPr>
        <w:ind w:left="709" w:right="90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Comisión de Medio Ambiente</w:t>
      </w:r>
    </w:p>
    <w:p w:rsidR="001D2D7F" w:rsidRDefault="00395390">
      <w:pPr>
        <w:numPr>
          <w:ilvl w:val="0"/>
          <w:numId w:val="7"/>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2022.</w:t>
      </w:r>
    </w:p>
    <w:p w:rsidR="001D2D7F" w:rsidRDefault="00395390">
      <w:pPr>
        <w:numPr>
          <w:ilvl w:val="0"/>
          <w:numId w:val="7"/>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cuarto trimestre 2022.</w:t>
      </w:r>
    </w:p>
    <w:p w:rsidR="001D2D7F" w:rsidRDefault="00395390">
      <w:pPr>
        <w:numPr>
          <w:ilvl w:val="0"/>
          <w:numId w:val="7"/>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2023</w:t>
      </w:r>
    </w:p>
    <w:p w:rsidR="001D2D7F" w:rsidRDefault="00395390">
      <w:pPr>
        <w:numPr>
          <w:ilvl w:val="0"/>
          <w:numId w:val="7"/>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segundo trimestre 2023.</w:t>
      </w:r>
    </w:p>
    <w:p w:rsidR="001D2D7F" w:rsidRDefault="00395390">
      <w:pPr>
        <w:numPr>
          <w:ilvl w:val="0"/>
          <w:numId w:val="7"/>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2023.</w:t>
      </w:r>
    </w:p>
    <w:p w:rsidR="001D2D7F" w:rsidRDefault="00395390">
      <w:pPr>
        <w:ind w:left="709" w:right="90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Comisión de Turismo</w:t>
      </w:r>
    </w:p>
    <w:p w:rsidR="001D2D7F" w:rsidRDefault="00395390">
      <w:pPr>
        <w:numPr>
          <w:ilvl w:val="0"/>
          <w:numId w:val="9"/>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2022.</w:t>
      </w:r>
    </w:p>
    <w:p w:rsidR="001D2D7F" w:rsidRDefault="00395390">
      <w:pPr>
        <w:numPr>
          <w:ilvl w:val="0"/>
          <w:numId w:val="9"/>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cuarto trimestre 2022.</w:t>
      </w:r>
    </w:p>
    <w:p w:rsidR="001D2D7F" w:rsidRDefault="00395390">
      <w:pPr>
        <w:numPr>
          <w:ilvl w:val="0"/>
          <w:numId w:val="9"/>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primer trimestre 2023.</w:t>
      </w:r>
    </w:p>
    <w:p w:rsidR="001D2D7F" w:rsidRDefault="00395390">
      <w:pPr>
        <w:numPr>
          <w:ilvl w:val="0"/>
          <w:numId w:val="9"/>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segundo trimestre 2023.</w:t>
      </w:r>
    </w:p>
    <w:p w:rsidR="001D2D7F" w:rsidRDefault="00395390">
      <w:pPr>
        <w:numPr>
          <w:ilvl w:val="0"/>
          <w:numId w:val="9"/>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Informe del tercer trimestre 2023.</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Informes Trimestrales ocatava R.</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Oficio en el que el Octavo Regidor envía los informes de la Comisión de Protección y Bienestar Animal:</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trimestre 2022.</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trimestre 2022.</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Tercer trimestre 2022.</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Cuarto trimestre 2022.</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trimestre 2023.</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trimestre 2023.</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Tercer trimestre 2023. Se testan dos datos.</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Cuarto trimestre 2023.</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Primer trimestre 2024. Se testan dos datos.</w:t>
      </w:r>
    </w:p>
    <w:p w:rsidR="001D2D7F" w:rsidRDefault="00395390">
      <w:pPr>
        <w:numPr>
          <w:ilvl w:val="0"/>
          <w:numId w:val="11"/>
        </w:numPr>
        <w:pBdr>
          <w:top w:val="nil"/>
          <w:left w:val="nil"/>
          <w:bottom w:val="nil"/>
          <w:right w:val="nil"/>
          <w:between w:val="nil"/>
        </w:pBdr>
        <w:ind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trimestre 2024.</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CONFLCITOS LABORALES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Primer Regidor envía el primer informe trimestral 2024, de la Comisión Edilicia de Prevención y Atención de Conflictos Laborales.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CONFLICTOS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Primer Regidor envía el primer informe trimestral 2022, de la Comisión Edilicia de Prevención y Atención de Conflictos Laborales.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CONFLICTOS LABORALES 2023</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Primer Regidor envía el primer informe trimestral 2023, de la Comisión Edilicia de Prevención y Atención de Conflictos Laborales.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ENE-MARZO</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Novena Regiduría envía el primer informe trimestral 2024. Sin embargo no señala cual o cuales son las Comisiones Edilicias de las que está informando sus actividades.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INFRAESTRUCTURA 2022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Primera Regiduría envía sobre la Comisión de Infraestructura e Inversión Pública, el primer informe trimestral 2022.</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INFRAESTRUCTURA 2023 (2)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Primera Regiduría envía sobre la Comisión de Infraestructura e Inversión Pública, el primer informe trimestral 2023.</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INFRAESTRUCTURA</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Primer informe trimestral 2024, de la Comisión de Infraestructura e Inversión Pública. </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MOVILIDAD</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Primera Regiduría envía el primer informe trimestral 2024, de la Comisión de Movilidad. Se testan direcciones, nombres de calles  y nombres de Delegaciones.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MOVLIDAD 2023</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Primera Regiduría envía el primer informe trimestral 2023, de la Comisión de Movilidad.</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SERVICIO PUBLICOS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Primera Regiduría envía el primer informe trimestral 2024, de la Comisión de Servicios Públicos (agua, alcantarillado, drenaje, panteones, alumbrado público). Se testan nombres de calles, delegaciones y direcciones.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INFORME SERVICIO PUBLICOS 2023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 xml:space="preserve">La Primera Regiduría envía el primer informe trimestral 2023, de la Comisión de Servicios Públicos (agua, alcantarillado, drenaje, panteones, alumbrado público). </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lastRenderedPageBreak/>
        <w:t xml:space="preserve">PRIMER INFORME SERVICIO PUBLICOS 2023 (2) </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Primera Regiduría envía el primer informe trimestral 2023, de la Comisión de Servicios Públicos (agua, alcantarillado, drenaje, panteones, alumbrado público).</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REPORTE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Séptima Regiduría respecto a la Comisión de Fomento Agropecuario y Forestal, hace del conocimiento el primer informe trimestral 2022.</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REPORTE 2022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respecto a la Comisión de Desarrollo Social, hace del conocimiento el primer informe trimestral 2022.</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REPORTE 2023</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respecto a la Comisión de Fomento Agropecuario y Forestal, hace del conocimiento el primer informe trimestral 2023. Se testa datos personales de productores.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REPORTE 2023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respecto a la Comisión de Desarrollo Social, hace del conocimiento el primer informe trimestral 2023.</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REPORTE 2024</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respecto a la Comisión de Desarrollo Social, hace del conocimiento el primer informe trimestral 2024.</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REPORTE 2024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respecto a la Comisión de Fomento Agropecuario y Forestal, hace del conocimiento el primer informe trimestral 2024.</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PRIMER REPORTE 2024 (2)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respecto a la Comisión de Fomento Agropecuario y Forestal, hace del conocimiento el primer informe trimestral 2024.</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REPORTES (2)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Archivo dañado.</w:t>
      </w:r>
    </w:p>
    <w:p w:rsidR="001D2D7F" w:rsidRDefault="00395390">
      <w:pPr>
        <w:pBdr>
          <w:top w:val="nil"/>
          <w:left w:val="nil"/>
          <w:bottom w:val="nil"/>
          <w:right w:val="nil"/>
          <w:between w:val="nil"/>
        </w:pBdr>
        <w:ind w:left="720" w:right="900"/>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noProof/>
          <w:color w:val="000000"/>
          <w:sz w:val="20"/>
          <w:szCs w:val="20"/>
          <w:lang w:val="es-MX" w:eastAsia="es-MX"/>
        </w:rPr>
        <w:drawing>
          <wp:inline distT="0" distB="0" distL="0" distR="0">
            <wp:extent cx="2731828" cy="882911"/>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31828" cy="882911"/>
                    </a:xfrm>
                    <a:prstGeom prst="rect">
                      <a:avLst/>
                    </a:prstGeom>
                    <a:ln/>
                  </pic:spPr>
                </pic:pic>
              </a:graphicData>
            </a:graphic>
          </wp:inline>
        </w:drawing>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ABRIL-JUNIO</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Documento de la Novena Regiduría en el que informa el segundo trimestre de 2024, sin señalar que Comisiones Edilicias está rindiendo dicho informe.</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CONFLICTOS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informe trimestral 2022, de la Comisión de Prevención y Atención de Conflictos Laborales.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CONLICTOS LABORALES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informe trimestral 2024, de la Comisión de Prevención y Atención de Conflictos Laborales.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INFRAESTRUCTURA</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Segundo informe trimestral 2024, de la Comisión de Infraestructura e Inversión Pública. Se testa el nombre de alguna calle, delegación o dirección.</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SEGUNDO INFORME INFRAESTRUCTURA 2022 </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informe trimestral 2022, de la Comisión de Infraestructura e Inversión Pública. Se testa el nombre de una Directora Escolar, nombres de Delegaciones y de escuelas.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MOVILIDAD</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informe trimestral 2024, de la Comisión de Movilidad. Se testan direcciones.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SEGUNDO INFORME MOVILIDAD 2022 </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Segundo informe trimestral 2022, de la Comisión de Movilidad. Se testa dirección.</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SERVICIO PUBLICOS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informe trimestral 2022, de la Comisión de Servicios Públicos. Se testan datos personales.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SERVICIOS PUBLICOS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Segundo informe trimestral 2024 de la Comisión de Servicios Públicos (agua, alcantarillado, drenaje, panteones, alumbrado público). Se testan direcciones.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INFORME TRIMESTRAL 2023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Primera Regiduría se pronunció sobre su segundo informe trimestral 2023 de las Comisiones de:</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Infraestructura e Inversión Pública.</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Servicios Públicos (agua, alcantarillado, drenaje, panteones, alumbrado público).</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Prevención y Atención de Conflictos Laborales.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Movilidad</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REPORTE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Archivo dañado</w:t>
      </w:r>
    </w:p>
    <w:p w:rsidR="001D2D7F" w:rsidRDefault="00395390">
      <w:pPr>
        <w:pBdr>
          <w:top w:val="nil"/>
          <w:left w:val="nil"/>
          <w:bottom w:val="nil"/>
          <w:right w:val="nil"/>
          <w:between w:val="nil"/>
        </w:pBdr>
        <w:ind w:left="720" w:right="900"/>
        <w:jc w:val="center"/>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noProof/>
          <w:color w:val="000000"/>
          <w:sz w:val="20"/>
          <w:szCs w:val="20"/>
          <w:lang w:val="es-MX" w:eastAsia="es-MX"/>
        </w:rPr>
        <w:drawing>
          <wp:inline distT="0" distB="0" distL="0" distR="0">
            <wp:extent cx="3489271" cy="1111447"/>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89271" cy="1111447"/>
                    </a:xfrm>
                    <a:prstGeom prst="rect">
                      <a:avLst/>
                    </a:prstGeom>
                    <a:ln/>
                  </pic:spPr>
                </pic:pic>
              </a:graphicData>
            </a:graphic>
          </wp:inline>
        </w:drawing>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REPORTE 2022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Séptima Regiduría envía el segundo informe de actividades 2022, de la Comisión de Fomento Agropecuario y Forestal.</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REPORTE 2023</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Archivo dañado</w:t>
      </w:r>
    </w:p>
    <w:p w:rsidR="001D2D7F" w:rsidRDefault="00395390">
      <w:pPr>
        <w:pBdr>
          <w:top w:val="nil"/>
          <w:left w:val="nil"/>
          <w:bottom w:val="nil"/>
          <w:right w:val="nil"/>
          <w:between w:val="nil"/>
        </w:pBdr>
        <w:ind w:left="720" w:right="900"/>
        <w:jc w:val="center"/>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noProof/>
          <w:color w:val="000000"/>
          <w:sz w:val="20"/>
          <w:szCs w:val="20"/>
          <w:lang w:val="es-MX" w:eastAsia="es-MX"/>
        </w:rPr>
        <w:drawing>
          <wp:inline distT="0" distB="0" distL="0" distR="0">
            <wp:extent cx="3489271" cy="1111447"/>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89271" cy="1111447"/>
                    </a:xfrm>
                    <a:prstGeom prst="rect">
                      <a:avLst/>
                    </a:prstGeom>
                    <a:ln/>
                  </pic:spPr>
                </pic:pic>
              </a:graphicData>
            </a:graphic>
          </wp:inline>
        </w:drawing>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lastRenderedPageBreak/>
        <w:t xml:space="preserve">SEGUNDO REPORTE 2023 (1) </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envía el informe de sus actividades correspondientes al segundo trimestre 2023, de la Comisión de Desarrollo Social.</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SEGUNDO REPORTE 2024</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envía el segundo informe de actividades 2024, de la Comisión de Fomento Agropecuario y Forestal.</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SEGUNTO REPORTE 2024</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Séptima Regiduría envía el informe de sus actividades correspondientes al segundo trimestre 2024, de la Comisión de Desarrollo Social.</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TERCER INFORME CONFLICTOS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Primera Regiduría adjunta el tercer informe trimestral 2022, de la Comisión de Prevención y Atención de Conflictos Laborales.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TERCER INFORME INFRAESTRUCTURA 2022_redacted</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Primera Regiduría adjunta el tercer informe trimestral 2022, de la Comisión de Infraestructura e Inversión Pública.</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TERCER INFORME MOVILIDAD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Primera Regiduría adjunta el tercer informe trimestral 2022, de la Comisión de Movilidad.</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TERCER INFORME SERVICIOS PUBLICOS 2022</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La Primera Regiduría adjunta el tercer informe trimestral 2022, de la Comisión de Servicios Públicos.</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TERCER INFORME TRIMESTRAL 2023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Primera Regiduría adjunta el tercer informe trimestral 2023, de las Comisiones siguientes:</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Infraestructura e Inversión Pública.</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Servicios Públicos (agua, alcantarillado, drenaje, panteones, alumbrado público).</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Prevención y Atención de Conflictos Laborales. Testa nombre de particular.</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Movilidad.</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TERCER REPORTE 2022 (1)</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Séptima Regiduría informa sus actividades relativas al tercer trimestre 2022, de la Comisión de Desarrollo Social.</w:t>
      </w:r>
    </w:p>
    <w:p w:rsidR="001D2D7F" w:rsidRDefault="00395390">
      <w:pPr>
        <w:numPr>
          <w:ilvl w:val="0"/>
          <w:numId w:val="17"/>
        </w:numPr>
        <w:pBdr>
          <w:top w:val="nil"/>
          <w:left w:val="nil"/>
          <w:bottom w:val="nil"/>
          <w:right w:val="nil"/>
          <w:between w:val="nil"/>
        </w:pBdr>
        <w:ind w:right="900"/>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TERCER REPORTE 2023</w:t>
      </w:r>
    </w:p>
    <w:p w:rsidR="001D2D7F" w:rsidRDefault="00395390">
      <w:pPr>
        <w:pBdr>
          <w:top w:val="nil"/>
          <w:left w:val="nil"/>
          <w:bottom w:val="nil"/>
          <w:right w:val="nil"/>
          <w:between w:val="nil"/>
        </w:pBdr>
        <w:ind w:left="720"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Séptima Regiduría informa sus actividades relativas al tercer trimestre 2023, de la Comisión de Fomento Agropecuario y Forestal.</w:t>
      </w:r>
    </w:p>
    <w:p w:rsidR="001D2D7F" w:rsidRDefault="001D2D7F">
      <w:pPr>
        <w:pBdr>
          <w:top w:val="nil"/>
          <w:left w:val="nil"/>
          <w:bottom w:val="nil"/>
          <w:right w:val="nil"/>
          <w:between w:val="nil"/>
        </w:pBdr>
        <w:ind w:left="720" w:right="900"/>
        <w:jc w:val="both"/>
        <w:rPr>
          <w:rFonts w:ascii="Palatino Linotype" w:eastAsia="Palatino Linotype" w:hAnsi="Palatino Linotype" w:cs="Palatino Linotype"/>
          <w:b/>
          <w:color w:val="000000"/>
          <w:sz w:val="20"/>
          <w:szCs w:val="20"/>
        </w:rPr>
      </w:pPr>
    </w:p>
    <w:p w:rsidR="001D2D7F" w:rsidRDefault="001D2D7F">
      <w:pPr>
        <w:ind w:right="900"/>
        <w:jc w:val="both"/>
        <w:rPr>
          <w:rFonts w:ascii="Palatino Linotype" w:eastAsia="Palatino Linotype" w:hAnsi="Palatino Linotype" w:cs="Palatino Linotype"/>
          <w:sz w:val="20"/>
          <w:szCs w:val="20"/>
        </w:rPr>
      </w:pP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ACTA</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b/>
          <w:i/>
          <w:color w:val="000000"/>
          <w:sz w:val="20"/>
          <w:szCs w:val="20"/>
        </w:rPr>
        <w:t>SEXCENTÉSIMA TRIGÉSIMA SEXTA SESIÓN EXTRAORDINARIA 2024.pdf</w:t>
      </w: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Documento que contiene el Acta se la Sexcentésima Trigésima Sexta Sesión Extraordinaria 2024 del Comité de Transparencia del Municipio de Toluca, Administración 2022-2024, de fecha veintiuno de agosto de dos mil veinticuatro.</w:t>
      </w: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punto tres del orden del día, se somete a análisis y aprobación, la propuesta de </w:t>
      </w:r>
      <w:r>
        <w:rPr>
          <w:rFonts w:ascii="Palatino Linotype" w:eastAsia="Palatino Linotype" w:hAnsi="Palatino Linotype" w:cs="Palatino Linotype"/>
          <w:color w:val="000000"/>
          <w:sz w:val="20"/>
          <w:szCs w:val="20"/>
          <w:u w:val="single"/>
        </w:rPr>
        <w:t>clasificación como información confidencial de forma parcial</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20"/>
          <w:szCs w:val="20"/>
          <w:u w:val="single"/>
        </w:rPr>
        <w:t xml:space="preserve">los datos </w:t>
      </w:r>
      <w:r>
        <w:rPr>
          <w:rFonts w:ascii="Palatino Linotype" w:eastAsia="Palatino Linotype" w:hAnsi="Palatino Linotype" w:cs="Palatino Linotype"/>
          <w:color w:val="000000"/>
          <w:sz w:val="20"/>
          <w:szCs w:val="20"/>
          <w:u w:val="single"/>
        </w:rPr>
        <w:lastRenderedPageBreak/>
        <w:t>personales contenidos en informes de actividades de comisiones</w:t>
      </w:r>
      <w:r>
        <w:rPr>
          <w:rFonts w:ascii="Palatino Linotype" w:eastAsia="Palatino Linotype" w:hAnsi="Palatino Linotype" w:cs="Palatino Linotype"/>
          <w:color w:val="000000"/>
          <w:sz w:val="20"/>
          <w:szCs w:val="20"/>
        </w:rPr>
        <w:t xml:space="preserve">, para dar respuesta a la solicitud de información, </w:t>
      </w:r>
      <w:r>
        <w:rPr>
          <w:rFonts w:ascii="Palatino Linotype" w:eastAsia="Palatino Linotype" w:hAnsi="Palatino Linotype" w:cs="Palatino Linotype"/>
          <w:color w:val="000000"/>
          <w:sz w:val="20"/>
          <w:szCs w:val="20"/>
          <w:u w:val="single"/>
        </w:rPr>
        <w:t>presentada por los servidores públicos habilitados de la primera, sexta, séptima, octava y décima regidurías</w:t>
      </w:r>
      <w:r>
        <w:rPr>
          <w:rFonts w:ascii="Palatino Linotype" w:eastAsia="Palatino Linotype" w:hAnsi="Palatino Linotype" w:cs="Palatino Linotype"/>
          <w:color w:val="000000"/>
          <w:sz w:val="20"/>
          <w:szCs w:val="20"/>
        </w:rPr>
        <w:t>.</w:t>
      </w:r>
    </w:p>
    <w:p w:rsidR="001D2D7F" w:rsidRDefault="001D2D7F">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color w:val="000000"/>
          <w:sz w:val="20"/>
          <w:szCs w:val="20"/>
        </w:rPr>
        <w:t xml:space="preserve">Los servidores públicos habilitados señalados en el párrafo anterior, manifestaron los motivos para clasificar como información confidencial de manera parcial, los datos personales contenidos en los informes de actividades, tales como </w:t>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color w:val="000000"/>
          <w:sz w:val="20"/>
          <w:szCs w:val="20"/>
        </w:rPr>
        <w:t>nombre, número de fosa, número de fila, número de lote, número de zona fotográfica, teléfono, dirección, correo electrónico, redes sociales. Firma, número de empleado, CURP, clave catastral, número de instrumento notarial, Registro Federal del Contribuyente (RFC) y datos de identificación del inmueble</w:t>
      </w:r>
      <w:r>
        <w:rPr>
          <w:rFonts w:ascii="Palatino Linotype" w:eastAsia="Palatino Linotype" w:hAnsi="Palatino Linotype" w:cs="Palatino Linotype"/>
          <w:i/>
          <w:color w:val="000000"/>
          <w:sz w:val="20"/>
          <w:szCs w:val="20"/>
        </w:rPr>
        <w:t>”</w:t>
      </w:r>
    </w:p>
    <w:p w:rsidR="001D2D7F" w:rsidRDefault="001D2D7F">
      <w:pPr>
        <w:pBdr>
          <w:top w:val="nil"/>
          <w:left w:val="nil"/>
          <w:bottom w:val="nil"/>
          <w:right w:val="nil"/>
          <w:between w:val="nil"/>
        </w:pBdr>
        <w:ind w:left="709" w:right="900"/>
        <w:jc w:val="both"/>
        <w:rPr>
          <w:rFonts w:ascii="Palatino Linotype" w:eastAsia="Palatino Linotype" w:hAnsi="Palatino Linotype" w:cs="Palatino Linotype"/>
          <w:i/>
          <w:color w:val="000000"/>
          <w:sz w:val="20"/>
          <w:szCs w:val="20"/>
        </w:rPr>
      </w:pP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Lo anterior, toda vez que se trata de información privada de los datos personales concernientes a personas físicas y/o jurídico colectivas identificables, debido a que dentro de los expedientes que se encuentran en resguardo de la </w:t>
      </w:r>
      <w:r>
        <w:rPr>
          <w:rFonts w:ascii="Palatino Linotype" w:eastAsia="Palatino Linotype" w:hAnsi="Palatino Linotype" w:cs="Palatino Linotype"/>
          <w:b/>
          <w:i/>
          <w:color w:val="000000"/>
          <w:sz w:val="20"/>
          <w:szCs w:val="20"/>
        </w:rPr>
        <w:t>Primera, Sexta. Séptima, Octava y Décima Regidurías</w:t>
      </w:r>
      <w:r>
        <w:rPr>
          <w:rFonts w:ascii="Palatino Linotype" w:eastAsia="Palatino Linotype" w:hAnsi="Palatino Linotype" w:cs="Palatino Linotype"/>
          <w:i/>
          <w:color w:val="000000"/>
          <w:sz w:val="20"/>
          <w:szCs w:val="20"/>
        </w:rPr>
        <w:t xml:space="preserve">, los datos que se arrojan al consultar lo referente a </w:t>
      </w:r>
      <w:r>
        <w:rPr>
          <w:rFonts w:ascii="Palatino Linotype" w:eastAsia="Palatino Linotype" w:hAnsi="Palatino Linotype" w:cs="Palatino Linotype"/>
          <w:b/>
          <w:i/>
          <w:color w:val="000000"/>
          <w:sz w:val="20"/>
          <w:szCs w:val="20"/>
        </w:rPr>
        <w:t>“informes de actividades de comisiones”…</w:t>
      </w:r>
      <w:r>
        <w:rPr>
          <w:rFonts w:ascii="Palatino Linotype" w:eastAsia="Palatino Linotype" w:hAnsi="Palatino Linotype" w:cs="Palatino Linotype"/>
          <w:i/>
          <w:color w:val="000000"/>
          <w:sz w:val="20"/>
          <w:szCs w:val="20"/>
        </w:rPr>
        <w:t xml:space="preserve">” </w:t>
      </w: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Por de lo anteriormente expuesto, se procede a elaborar la versión pública de </w:t>
      </w:r>
      <w:r>
        <w:rPr>
          <w:rFonts w:ascii="Palatino Linotype" w:eastAsia="Palatino Linotype" w:hAnsi="Palatino Linotype" w:cs="Palatino Linotype"/>
          <w:b/>
          <w:i/>
          <w:color w:val="000000"/>
          <w:sz w:val="20"/>
          <w:szCs w:val="20"/>
        </w:rPr>
        <w:t>informes de actividades de comisiones…</w:t>
      </w:r>
      <w:r>
        <w:rPr>
          <w:rFonts w:ascii="Palatino Linotype" w:eastAsia="Palatino Linotype" w:hAnsi="Palatino Linotype" w:cs="Palatino Linotype"/>
          <w:i/>
          <w:color w:val="000000"/>
          <w:sz w:val="20"/>
          <w:szCs w:val="20"/>
        </w:rPr>
        <w:t xml:space="preserve"> en donde se eliminen los datos mencionados anteriormente…”(Sic)</w:t>
      </w:r>
    </w:p>
    <w:p w:rsidR="001D2D7F" w:rsidRDefault="001D2D7F">
      <w:pPr>
        <w:pBdr>
          <w:top w:val="nil"/>
          <w:left w:val="nil"/>
          <w:bottom w:val="nil"/>
          <w:right w:val="nil"/>
          <w:between w:val="nil"/>
        </w:pBdr>
        <w:ind w:left="709" w:right="900"/>
        <w:jc w:val="both"/>
        <w:rPr>
          <w:rFonts w:ascii="Palatino Linotype" w:eastAsia="Palatino Linotype" w:hAnsi="Palatino Linotype" w:cs="Palatino Linotype"/>
          <w:i/>
          <w:color w:val="000000"/>
          <w:sz w:val="20"/>
          <w:szCs w:val="20"/>
        </w:rPr>
      </w:pP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Emitiendo el </w:t>
      </w:r>
      <w:r>
        <w:rPr>
          <w:rFonts w:ascii="Palatino Linotype" w:eastAsia="Palatino Linotype" w:hAnsi="Palatino Linotype" w:cs="Palatino Linotype"/>
          <w:b/>
          <w:i/>
          <w:color w:val="000000"/>
          <w:sz w:val="20"/>
          <w:szCs w:val="20"/>
        </w:rPr>
        <w:t>Acuerdo AT/CT/01/2024</w:t>
      </w:r>
      <w:r>
        <w:rPr>
          <w:rFonts w:ascii="Palatino Linotype" w:eastAsia="Palatino Linotype" w:hAnsi="Palatino Linotype" w:cs="Palatino Linotype"/>
          <w:color w:val="000000"/>
          <w:sz w:val="20"/>
          <w:szCs w:val="20"/>
        </w:rPr>
        <w:t xml:space="preserve"> considerándose los datos mencionados información confidencial.</w:t>
      </w:r>
    </w:p>
    <w:p w:rsidR="001D2D7F" w:rsidRDefault="001D2D7F">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Respuesta 01776-24.1.pdf</w:t>
      </w: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Oficio de fecha veintiséis de agosto de dos mil veinticuatro, firmado por la Titular de la Unidad de Transparencia, dirigido al solicitante en el que hace de su conocimiento lo informado por las regidurías de la primera a la décimo segunda, en el sentido que después de una búsqueda exhaustiva y razonable dentro de los archivos de las mismas, anexan en formato PDF la información solicitada.</w:t>
      </w:r>
    </w:p>
    <w:p w:rsidR="001D2D7F" w:rsidRDefault="00395390">
      <w:pPr>
        <w:pBdr>
          <w:top w:val="nil"/>
          <w:left w:val="nil"/>
          <w:bottom w:val="nil"/>
          <w:right w:val="nil"/>
          <w:between w:val="nil"/>
        </w:pBdr>
        <w:ind w:left="709"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lo que respecta a las regidurías primera, sexta, séptima, octava y décima, la información en versión pública autorizada por el Comité de Transparencia del Ayuntamiento de Toluca 2022-2024, en el acta de la Sexcentésima Trigésima Sexta Sesión Extraordinaria 2024, de fecha 21 de agosto de 2024, acuerdo AT/CT/01/2024, para su clasificación como confidencial.</w:t>
      </w:r>
    </w:p>
    <w:p w:rsidR="001D2D7F" w:rsidRDefault="001D2D7F">
      <w:pPr>
        <w:spacing w:line="360" w:lineRule="auto"/>
        <w:ind w:right="900"/>
        <w:jc w:val="both"/>
        <w:rPr>
          <w:rFonts w:ascii="Palatino Linotype" w:eastAsia="Palatino Linotype" w:hAnsi="Palatino Linotype" w:cs="Palatino Linotype"/>
          <w:sz w:val="22"/>
          <w:szCs w:val="22"/>
        </w:rPr>
      </w:pPr>
    </w:p>
    <w:p w:rsidR="001D2D7F" w:rsidRDefault="00395390">
      <w:pPr>
        <w:numPr>
          <w:ilvl w:val="0"/>
          <w:numId w:val="13"/>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veintiocho de agosto de dos mil veinticuatro</w:t>
      </w:r>
      <w:r>
        <w:rPr>
          <w:rFonts w:ascii="Palatino Linotype" w:eastAsia="Palatino Linotype" w:hAnsi="Palatino Linotype" w:cs="Palatino Linotype"/>
          <w:color w:val="000000"/>
        </w:rPr>
        <w:t xml:space="preserve">, el particular interpuso el </w:t>
      </w: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en contra de la respuesta, manifestando las siguientes razones o motivo</w:t>
      </w:r>
      <w:r>
        <w:rPr>
          <w:rFonts w:ascii="Palatino Linotype" w:eastAsia="Palatino Linotype" w:hAnsi="Palatino Linotype" w:cs="Palatino Linotype"/>
          <w:color w:val="000000"/>
          <w:sz w:val="22"/>
          <w:szCs w:val="22"/>
        </w:rPr>
        <w:t>s de inconformidad:</w:t>
      </w:r>
    </w:p>
    <w:p w:rsidR="001D2D7F" w:rsidRDefault="001D2D7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sz w:val="22"/>
          <w:szCs w:val="22"/>
        </w:rPr>
      </w:pPr>
    </w:p>
    <w:p w:rsidR="001D2D7F" w:rsidRDefault="00395390">
      <w:pPr>
        <w:numPr>
          <w:ilvl w:val="0"/>
          <w:numId w:val="14"/>
        </w:num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“Falta de información ya que es incompleta conforme a lo solicitado por parte del Titular del Departamento del Archivo Histórico del Ayuntamiento de Toluca y de los Regidores que presiden y forman parte de las comisiones edilicias del Ayuntamiento de Toluca.” (Sic)</w:t>
      </w:r>
    </w:p>
    <w:p w:rsidR="001D2D7F" w:rsidRDefault="00395390">
      <w:pPr>
        <w:pBdr>
          <w:top w:val="nil"/>
          <w:left w:val="nil"/>
          <w:bottom w:val="nil"/>
          <w:right w:val="nil"/>
          <w:between w:val="nil"/>
        </w:pBdr>
        <w:tabs>
          <w:tab w:val="left" w:pos="7020"/>
        </w:tabs>
        <w:ind w:left="993" w:right="616" w:hanging="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b/>
      </w:r>
    </w:p>
    <w:p w:rsidR="001D2D7F" w:rsidRDefault="00395390">
      <w:pPr>
        <w:numPr>
          <w:ilvl w:val="0"/>
          <w:numId w:val="14"/>
        </w:num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“Si bien es cierto que los regidores son sujetos a guardar su información personal no es motivo causal para que no se remitan los informes solicitados, ya que las comisiones son presididas y conformadas por algunos ediles ya mencionados, los cuales tienen las funciones en comisiones de entregar un "informe trimestral" que permita conocer y "transparentar" el desarrollo, trabajos y gestiones realizadas marcadas en el Artículo 66. De la Ley Orgánica Municipal del Estado de México. En cierta medida está solicitud se le remitió a los regidores con el fin de que ellos tuvieran un respaldo físico o digital de su actuar en comisiones y no así solicitando su </w:t>
      </w:r>
      <w:bookmarkStart w:id="3" w:name="_GoBack"/>
      <w:r>
        <w:rPr>
          <w:rFonts w:ascii="Palatino Linotype" w:eastAsia="Palatino Linotype" w:hAnsi="Palatino Linotype" w:cs="Palatino Linotype"/>
          <w:i/>
          <w:color w:val="000000"/>
          <w:sz w:val="22"/>
          <w:szCs w:val="22"/>
        </w:rPr>
        <w:t>información personal; ya que las comisiones en algunos casos son "públicas" como marca el Artículo 67. De la Ley Orgánica Municipal del Estado de México. No obstante, está información también fue requerída al Titular del Departamento del Archivo Histórico del Ayuntamiento de Toluca, debido a que los informes ya debieron ser entregados en tiempo y forma desde el primer trimestre del año 2022 hasta el último informe de lo que va del año 2024 que le son requeridos en esta solicitud; por lo cual, deben tenerlos como respaldo de las actividades que se han desarrollado en el periodo ya mencionado al tenor de está solicitud. Por último, pero menos importante anexo ejemplos del como</w:t>
      </w:r>
      <w:bookmarkEnd w:id="3"/>
      <w:r>
        <w:rPr>
          <w:rFonts w:ascii="Palatino Linotype" w:eastAsia="Palatino Linotype" w:hAnsi="Palatino Linotype" w:cs="Palatino Linotype"/>
          <w:i/>
          <w:color w:val="000000"/>
          <w:sz w:val="22"/>
          <w:szCs w:val="22"/>
        </w:rPr>
        <w:t xml:space="preserve"> deben ser los informes que tienen que ser remitidos. (Anexos 1)” (Sic)</w:t>
      </w:r>
    </w:p>
    <w:p w:rsidR="001D2D7F" w:rsidRDefault="001D2D7F">
      <w:pPr>
        <w:ind w:right="616"/>
        <w:jc w:val="both"/>
        <w:rPr>
          <w:rFonts w:ascii="Palatino Linotype" w:eastAsia="Palatino Linotype" w:hAnsi="Palatino Linotype" w:cs="Palatino Linotype"/>
          <w:i/>
          <w:color w:val="000000"/>
          <w:sz w:val="22"/>
          <w:szCs w:val="22"/>
        </w:rPr>
      </w:pPr>
    </w:p>
    <w:p w:rsidR="001D2D7F" w:rsidRDefault="00395390">
      <w:pPr>
        <w:numPr>
          <w:ilvl w:val="0"/>
          <w:numId w:val="12"/>
        </w:numPr>
        <w:ind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EL RECURRENTE</w:t>
      </w:r>
      <w:r>
        <w:rPr>
          <w:rFonts w:ascii="Palatino Linotype" w:eastAsia="Palatino Linotype" w:hAnsi="Palatino Linotype" w:cs="Palatino Linotype"/>
          <w:color w:val="000000"/>
          <w:sz w:val="22"/>
          <w:szCs w:val="22"/>
        </w:rPr>
        <w:t xml:space="preserve"> adjunta el archivo denominado </w:t>
      </w:r>
      <w:r>
        <w:rPr>
          <w:rFonts w:ascii="Palatino Linotype" w:eastAsia="Palatino Linotype" w:hAnsi="Palatino Linotype" w:cs="Palatino Linotype"/>
          <w:b/>
          <w:i/>
          <w:color w:val="000000"/>
          <w:sz w:val="22"/>
          <w:szCs w:val="22"/>
        </w:rPr>
        <w:t xml:space="preserve">Anexos 1.docx: </w:t>
      </w:r>
      <w:r>
        <w:rPr>
          <w:rFonts w:ascii="Palatino Linotype" w:eastAsia="Palatino Linotype" w:hAnsi="Palatino Linotype" w:cs="Palatino Linotype"/>
          <w:color w:val="000000"/>
          <w:sz w:val="22"/>
          <w:szCs w:val="22"/>
        </w:rPr>
        <w:t xml:space="preserve">mismo que contiene un documento denominado </w:t>
      </w:r>
      <w:r>
        <w:rPr>
          <w:rFonts w:ascii="Palatino Linotype" w:eastAsia="Palatino Linotype" w:hAnsi="Palatino Linotype" w:cs="Palatino Linotype"/>
          <w:i/>
          <w:color w:val="000000"/>
          <w:sz w:val="22"/>
          <w:szCs w:val="22"/>
        </w:rPr>
        <w:t>“Cuadro 1. Ejemplo de Programas de Trabajo de Comisiones Municipales”</w:t>
      </w:r>
      <w:r>
        <w:rPr>
          <w:rFonts w:ascii="Palatino Linotype" w:eastAsia="Palatino Linotype" w:hAnsi="Palatino Linotype" w:cs="Palatino Linotype"/>
          <w:color w:val="000000"/>
          <w:sz w:val="22"/>
          <w:szCs w:val="22"/>
        </w:rPr>
        <w:t>.</w:t>
      </w:r>
    </w:p>
    <w:p w:rsidR="001D2D7F" w:rsidRDefault="001D2D7F">
      <w:pPr>
        <w:spacing w:line="360" w:lineRule="auto"/>
        <w:rPr>
          <w:rFonts w:ascii="Palatino Linotype" w:eastAsia="Palatino Linotype" w:hAnsi="Palatino Linotype" w:cs="Palatino Linotype"/>
          <w:i/>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rPr>
        <w:t>acuerdo de admisión</w:t>
      </w:r>
      <w:r>
        <w:rPr>
          <w:rFonts w:ascii="Palatino Linotype" w:eastAsia="Palatino Linotype" w:hAnsi="Palatino Linotype" w:cs="Palatino Linotype"/>
          <w:color w:val="000000"/>
        </w:rPr>
        <w:t xml:space="preserve"> de fecha </w:t>
      </w:r>
      <w:r>
        <w:rPr>
          <w:rFonts w:ascii="Palatino Linotype" w:eastAsia="Palatino Linotype" w:hAnsi="Palatino Linotype" w:cs="Palatino Linotype"/>
          <w:b/>
          <w:color w:val="000000"/>
        </w:rPr>
        <w:t>dos de septiembre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w:t>
      </w:r>
      <w:r>
        <w:rPr>
          <w:rFonts w:ascii="Palatino Linotype" w:eastAsia="Palatino Linotype" w:hAnsi="Palatino Linotype" w:cs="Palatino Linotype"/>
          <w:color w:val="000000"/>
        </w:rPr>
        <w:lastRenderedPageBreak/>
        <w:t xml:space="preserve">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rsidR="001D2D7F" w:rsidRDefault="001D2D7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Según consta en 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no realizó manifestaciones, ni ofreció pruebas o alegatos que a su derecho convinieran; por su parte,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rindió su </w:t>
      </w:r>
      <w:r>
        <w:rPr>
          <w:rFonts w:ascii="Palatino Linotype" w:eastAsia="Palatino Linotype" w:hAnsi="Palatino Linotype" w:cs="Palatino Linotype"/>
          <w:b/>
          <w:color w:val="000000"/>
        </w:rPr>
        <w:t>informe justificado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once de noviembre de dos mil veinticuatro</w:t>
      </w:r>
      <w:r>
        <w:rPr>
          <w:rFonts w:ascii="Palatino Linotype" w:eastAsia="Palatino Linotype" w:hAnsi="Palatino Linotype" w:cs="Palatino Linotype"/>
          <w:color w:val="000000"/>
        </w:rPr>
        <w:t xml:space="preserve">, a través del documento electrónico siguiente: </w:t>
      </w:r>
    </w:p>
    <w:p w:rsidR="001D2D7F" w:rsidRDefault="001D2D7F">
      <w:pPr>
        <w:spacing w:line="360" w:lineRule="auto"/>
        <w:ind w:right="900"/>
        <w:jc w:val="both"/>
        <w:rPr>
          <w:rFonts w:ascii="Palatino Linotype" w:eastAsia="Palatino Linotype" w:hAnsi="Palatino Linotype" w:cs="Palatino Linotype"/>
          <w:color w:val="000000"/>
          <w:sz w:val="22"/>
          <w:szCs w:val="22"/>
        </w:rPr>
      </w:pPr>
    </w:p>
    <w:p w:rsidR="001D2D7F" w:rsidRDefault="00395390">
      <w:pPr>
        <w:numPr>
          <w:ilvl w:val="0"/>
          <w:numId w:val="23"/>
        </w:num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05183.pdf</w:t>
      </w:r>
    </w:p>
    <w:p w:rsidR="001D2D7F" w:rsidRDefault="00395390">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través de este documento se rindió informe justificado, refiriendo que se proporcionó la información que obra en los archivos ese Sujeto Obligado, solicitándole a las áreas competentes realizaran una búsqueda exhaustiva y razonable de la información solicitada, misma que se entregó en el estado en que se encuentra en los archivos y no hay un precepto legal para que sean presentados como los requiere el recurrente.</w:t>
      </w:r>
    </w:p>
    <w:p w:rsidR="001D2D7F" w:rsidRDefault="001D2D7F">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En relación al argumento del faltante de la información por el Titular del Departamento del Archivo Histórico del Ayuntamiento de Toluca, menciona que “</w:t>
      </w:r>
      <w:r>
        <w:rPr>
          <w:rFonts w:ascii="Palatino Linotype" w:eastAsia="Palatino Linotype" w:hAnsi="Palatino Linotype" w:cs="Palatino Linotype"/>
          <w:i/>
          <w:color w:val="000000"/>
          <w:sz w:val="22"/>
          <w:szCs w:val="22"/>
        </w:rPr>
        <w:t>el Departamento de Archivo Histórico no cuenta con las facultades y atribuciones de tener estos documentos en su poder, en razón que estos se consideran Archivo en Trámite y está bajo responsabilidad de los Servidores Públicos Habilitados competentes de conformidad con el artículo 4 fracción VI y IX de la Ley de Archivos y Administración de Documentos del Estado de México y Municipios…</w:t>
      </w:r>
    </w:p>
    <w:p w:rsidR="001D2D7F" w:rsidRDefault="00395390">
      <w:pPr>
        <w:pBdr>
          <w:top w:val="nil"/>
          <w:left w:val="nil"/>
          <w:bottom w:val="nil"/>
          <w:right w:val="nil"/>
          <w:between w:val="nil"/>
        </w:pBdr>
        <w:spacing w:line="360" w:lineRule="auto"/>
        <w:ind w:left="1134" w:right="900"/>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noProof/>
          <w:color w:val="000000"/>
          <w:sz w:val="22"/>
          <w:szCs w:val="22"/>
          <w:lang w:val="es-MX" w:eastAsia="es-MX"/>
        </w:rPr>
        <w:lastRenderedPageBreak/>
        <w:drawing>
          <wp:inline distT="0" distB="0" distL="0" distR="0">
            <wp:extent cx="3980977" cy="1376992"/>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980977" cy="1376992"/>
                    </a:xfrm>
                    <a:prstGeom prst="rect">
                      <a:avLst/>
                    </a:prstGeom>
                    <a:ln/>
                  </pic:spPr>
                </pic:pic>
              </a:graphicData>
            </a:graphic>
          </wp:inline>
        </w:drawing>
      </w:r>
    </w:p>
    <w:p w:rsidR="001D2D7F" w:rsidRDefault="00395390">
      <w:pPr>
        <w:spacing w:line="360" w:lineRule="auto"/>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lo que se puede determinar que es un archivo en trámite; además de ello, el Departamento de Archivo Histórico que alude el impetrante tiene las siguientes facultades de conformidad con el Manual de Organización de la Secretaria del Ayuntamiento:</w:t>
      </w:r>
    </w:p>
    <w:p w:rsidR="001D2D7F" w:rsidRDefault="00395390">
      <w:pPr>
        <w:spacing w:line="360" w:lineRule="auto"/>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lang w:val="es-MX" w:eastAsia="es-MX"/>
        </w:rPr>
        <w:drawing>
          <wp:inline distT="0" distB="0" distL="0" distR="0">
            <wp:extent cx="4256053" cy="3743819"/>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256053" cy="3743819"/>
                    </a:xfrm>
                    <a:prstGeom prst="rect">
                      <a:avLst/>
                    </a:prstGeom>
                    <a:ln/>
                  </pic:spPr>
                </pic:pic>
              </a:graphicData>
            </a:graphic>
          </wp:inline>
        </w:drawing>
      </w:r>
    </w:p>
    <w:p w:rsidR="001D2D7F" w:rsidRDefault="00395390">
      <w:pPr>
        <w:spacing w:line="360" w:lineRule="auto"/>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Por lo antes expuesto, se ratifica en todas y cada una de sus partes la respuesta a la solicitud de la información…” (Sic)</w:t>
      </w:r>
    </w:p>
    <w:p w:rsidR="001D2D7F" w:rsidRDefault="001D2D7F">
      <w:pPr>
        <w:spacing w:line="360" w:lineRule="auto"/>
        <w:ind w:left="1134" w:right="900"/>
        <w:jc w:val="both"/>
        <w:rPr>
          <w:rFonts w:ascii="Palatino Linotype" w:eastAsia="Palatino Linotype" w:hAnsi="Palatino Linotype" w:cs="Palatino Linotype"/>
          <w:sz w:val="22"/>
          <w:szCs w:val="22"/>
        </w:rPr>
      </w:pPr>
    </w:p>
    <w:p w:rsidR="001D2D7F" w:rsidRDefault="00395390">
      <w:pPr>
        <w:spacing w:line="360" w:lineRule="auto"/>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lo anterior el Sujeto Obligado solicita a este Instituto pronuncie la confirmación de la respuesta primigenia otorgada.</w:t>
      </w:r>
    </w:p>
    <w:p w:rsidR="001D2D7F" w:rsidRDefault="001D2D7F">
      <w:pPr>
        <w:spacing w:line="360" w:lineRule="auto"/>
        <w:jc w:val="both"/>
        <w:rPr>
          <w:rFonts w:ascii="Palatino Linotype" w:eastAsia="Palatino Linotype" w:hAnsi="Palatino Linotype" w:cs="Palatino Linotype"/>
          <w:i/>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diez de octubre de dos mil veinticuatro</w:t>
      </w:r>
      <w:r>
        <w:rPr>
          <w:rFonts w:ascii="Palatino Linotype" w:eastAsia="Palatino Linotype" w:hAnsi="Palatino Linotype" w:cs="Palatino Linotype"/>
          <w:color w:val="000000"/>
        </w:rPr>
        <w:t>, se amplió el término para resolver; al respecto es menester realizar las siguientes precisiones.</w:t>
      </w:r>
    </w:p>
    <w:p w:rsidR="001D2D7F" w:rsidRDefault="001D2D7F">
      <w:pPr>
        <w:spacing w:line="360" w:lineRule="auto"/>
        <w:rPr>
          <w:rFonts w:ascii="Palatino Linotype" w:eastAsia="Palatino Linotype" w:hAnsi="Palatino Linotype" w:cs="Palatino Linotype"/>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el alto número de recursos de revisión recibidos, incrementado el número de medios de impugnación que deben resolverse por este Instituto, circunstancia atípica que ha rebasado las capacidades técnicas y humanas del personal encargado de la proyección de las resoluciones a dichos medios de impugnación.</w:t>
      </w:r>
    </w:p>
    <w:p w:rsidR="001D2D7F" w:rsidRDefault="001D2D7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1D2D7F" w:rsidRDefault="001D2D7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D2D7F" w:rsidRDefault="001D2D7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1D2D7F" w:rsidRDefault="001D2D7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1D2D7F" w:rsidRDefault="001D2D7F">
      <w:pPr>
        <w:jc w:val="both"/>
        <w:rPr>
          <w:rFonts w:ascii="Palatino Linotype" w:eastAsia="Palatino Linotype" w:hAnsi="Palatino Linotype" w:cs="Palatino Linotype"/>
        </w:rPr>
      </w:pPr>
    </w:p>
    <w:p w:rsidR="001D2D7F" w:rsidRDefault="00395390">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Asunto: La complejidad de la prueba, la pluralidad de sujetos procesales, el tiempo transcurrido, las características y contexto del recurso. </w:t>
      </w:r>
    </w:p>
    <w:p w:rsidR="001D2D7F" w:rsidRDefault="00395390">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1D2D7F" w:rsidRDefault="00395390">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1D2D7F" w:rsidRDefault="00395390">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1D2D7F" w:rsidRDefault="001D2D7F">
      <w:pPr>
        <w:spacing w:line="360" w:lineRule="auto"/>
        <w:ind w:left="851" w:hanging="284"/>
        <w:jc w:val="both"/>
        <w:rPr>
          <w:rFonts w:ascii="Palatino Linotype" w:eastAsia="Palatino Linotype" w:hAnsi="Palatino Linotype" w:cs="Palatino Linotype"/>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D2D7F" w:rsidRDefault="001D2D7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1D2D7F" w:rsidRDefault="001D2D7F">
      <w:pPr>
        <w:spacing w:line="360" w:lineRule="auto"/>
        <w:jc w:val="both"/>
        <w:rPr>
          <w:rFonts w:ascii="Palatino Linotype" w:eastAsia="Palatino Linotype" w:hAnsi="Palatino Linotype" w:cs="Palatino Linotype"/>
        </w:rPr>
      </w:pPr>
    </w:p>
    <w:p w:rsidR="001D2D7F" w:rsidRDefault="00395390">
      <w:pPr>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lastRenderedPageBreak/>
        <w:t>consultable en el Seminario Judicial de la Federación y su gaceta, con el registro digital 2002351.</w:t>
      </w:r>
    </w:p>
    <w:p w:rsidR="001D2D7F" w:rsidRDefault="001D2D7F">
      <w:pPr>
        <w:ind w:left="425" w:right="476"/>
        <w:jc w:val="both"/>
        <w:rPr>
          <w:rFonts w:ascii="Palatino Linotype" w:eastAsia="Palatino Linotype" w:hAnsi="Palatino Linotype" w:cs="Palatino Linotype"/>
          <w:b/>
          <w:sz w:val="22"/>
          <w:szCs w:val="22"/>
        </w:rPr>
      </w:pPr>
    </w:p>
    <w:p w:rsidR="001D2D7F" w:rsidRDefault="00395390">
      <w:pPr>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rsidR="001D2D7F" w:rsidRDefault="001D2D7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1D2D7F" w:rsidRDefault="001D2D7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Pr>
          <w:rFonts w:ascii="Palatino Linotype" w:eastAsia="Palatino Linotype" w:hAnsi="Palatino Linotype" w:cs="Palatino Linotype"/>
          <w:color w:val="000000"/>
        </w:rPr>
        <w:t xml:space="preserve">Seguidamente, mediante acuerdo notificado el </w:t>
      </w:r>
      <w:r>
        <w:rPr>
          <w:rFonts w:ascii="Palatino Linotype" w:eastAsia="Palatino Linotype" w:hAnsi="Palatino Linotype" w:cs="Palatino Linotype"/>
          <w:b/>
          <w:color w:val="000000"/>
        </w:rPr>
        <w:t xml:space="preserve">dieciséis de octubre de dos mil veinticuatro, </w:t>
      </w:r>
      <w:r>
        <w:rPr>
          <w:rFonts w:ascii="Palatino Linotype" w:eastAsia="Palatino Linotype" w:hAnsi="Palatino Linotype" w:cs="Palatino Linotype"/>
          <w:color w:val="000000"/>
        </w:rPr>
        <w:t xml:space="preserve">se decretó el </w:t>
      </w:r>
      <w:r>
        <w:rPr>
          <w:rFonts w:ascii="Palatino Linotype" w:eastAsia="Palatino Linotype" w:hAnsi="Palatino Linotype" w:cs="Palatino Linotype"/>
          <w:b/>
          <w:color w:val="000000"/>
        </w:rPr>
        <w:t>cierre de instrucción</w:t>
      </w:r>
      <w:r>
        <w:rPr>
          <w:rFonts w:ascii="Palatino Linotype" w:eastAsia="Palatino Linotype" w:hAnsi="Palatino Linotype" w:cs="Palatino Linotype"/>
          <w:color w:val="000000"/>
        </w:rPr>
        <w:t>, por lo que no habiendo más que hacer constar, y--------------------------------------------------------------------------------------------------------------------------------------------------------------------------------------------------</w:t>
      </w:r>
    </w:p>
    <w:p w:rsidR="001D2D7F" w:rsidRDefault="001D2D7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1D2D7F" w:rsidRDefault="001D2D7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1D2D7F" w:rsidRDefault="00395390">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rsidR="001D2D7F" w:rsidRDefault="001D2D7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1D2D7F" w:rsidRDefault="00395390">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rsidR="001D2D7F" w:rsidRDefault="001D2D7F">
      <w:pPr>
        <w:spacing w:line="360" w:lineRule="auto"/>
        <w:rPr>
          <w:rFonts w:ascii="Palatino Linotype" w:eastAsia="Palatino Linotype" w:hAnsi="Palatino Linotype" w:cs="Palatino Linotype"/>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los artículos 6, apartado A, fracción IV, de la Constitución Política de los Estados Unidos Mexicanos; 5, párrafos trigésimo segundo,  trigésimo tercero y trigésimo cuarto, fracciones IV y V, de la </w:t>
      </w:r>
      <w:r>
        <w:rPr>
          <w:rFonts w:ascii="Palatino Linotype" w:eastAsia="Palatino Linotype" w:hAnsi="Palatino Linotype" w:cs="Palatino Linotype"/>
          <w:color w:val="000000"/>
        </w:rPr>
        <w:lastRenderedPageBreak/>
        <w:t>Constitución Política del Estado Libre y Soberano de México;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D2D7F" w:rsidRDefault="001D2D7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1D2D7F" w:rsidRDefault="00395390">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SEGUNDO. De la oportunidad y procedencia.</w:t>
      </w:r>
    </w:p>
    <w:p w:rsidR="001D2D7F" w:rsidRDefault="001D2D7F">
      <w:pPr>
        <w:spacing w:line="360" w:lineRule="auto"/>
        <w:rPr>
          <w:rFonts w:ascii="Palatino Linotype" w:eastAsia="Palatino Linotype" w:hAnsi="Palatino Linotype" w:cs="Palatino Linotype"/>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veintiséis de agosto de dos mil veinticuatro</w:t>
      </w:r>
      <w:r>
        <w:rPr>
          <w:rFonts w:ascii="Palatino Linotype" w:eastAsia="Palatino Linotype" w:hAnsi="Palatino Linotype" w:cs="Palatino Linotype"/>
          <w:color w:val="000000"/>
        </w:rPr>
        <w:t xml:space="preserve">, de tal forma que el plazo para interponer el recurso de revisión transcurrió del </w:t>
      </w:r>
      <w:r>
        <w:rPr>
          <w:rFonts w:ascii="Palatino Linotype" w:eastAsia="Palatino Linotype" w:hAnsi="Palatino Linotype" w:cs="Palatino Linotype"/>
          <w:b/>
          <w:color w:val="000000"/>
        </w:rPr>
        <w:t>veintisiete de agosto al diecisiete de septiembre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color w:val="000000"/>
        </w:rPr>
        <w:t>veintiocho de agosto de dos mil veinticuatro</w:t>
      </w:r>
      <w:r>
        <w:rPr>
          <w:rFonts w:ascii="Palatino Linotype" w:eastAsia="Palatino Linotype" w:hAnsi="Palatino Linotype" w:cs="Palatino Linotype"/>
          <w:color w:val="000000"/>
        </w:rPr>
        <w:t>; por lo que se estima que la inconformidad se presentó dentro del plazo legalmente establecido para tal efecto.</w:t>
      </w:r>
    </w:p>
    <w:p w:rsidR="001D2D7F" w:rsidRDefault="001D2D7F">
      <w:pPr>
        <w:rPr>
          <w:rFonts w:ascii="Palatino Linotype" w:eastAsia="Palatino Linotype" w:hAnsi="Palatino Linotype" w:cs="Palatino Linotype"/>
        </w:rPr>
      </w:pPr>
    </w:p>
    <w:p w:rsidR="001D2D7F" w:rsidRDefault="00395390">
      <w:pPr>
        <w:numPr>
          <w:ilvl w:val="0"/>
          <w:numId w:val="1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D2D7F" w:rsidRDefault="001D2D7F">
      <w:pPr>
        <w:pBdr>
          <w:top w:val="nil"/>
          <w:left w:val="nil"/>
          <w:bottom w:val="nil"/>
          <w:right w:val="nil"/>
          <w:between w:val="nil"/>
        </w:pBdr>
        <w:spacing w:line="360" w:lineRule="auto"/>
        <w:rPr>
          <w:rFonts w:ascii="Palatino Linotype" w:eastAsia="Palatino Linotype" w:hAnsi="Palatino Linotype" w:cs="Palatino Linotype"/>
          <w:color w:val="000000"/>
        </w:rPr>
      </w:pPr>
    </w:p>
    <w:p w:rsidR="001D2D7F" w:rsidRDefault="00395390">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lastRenderedPageBreak/>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1D2D7F" w:rsidRDefault="001D2D7F">
      <w:pPr>
        <w:spacing w:line="360" w:lineRule="auto"/>
        <w:rPr>
          <w:rFonts w:ascii="Palatino Linotype" w:eastAsia="Palatino Linotype" w:hAnsi="Palatino Linotype" w:cs="Palatino Linotype"/>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se desagrega como se enuncia a continuación:</w:t>
      </w:r>
    </w:p>
    <w:p w:rsidR="001D2D7F" w:rsidRDefault="00395390">
      <w:pPr>
        <w:numPr>
          <w:ilvl w:val="0"/>
          <w:numId w:val="2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todos los Regidores y Regidoras de la actual administración 2022-2024 del Ayuntamiento de Toluca, los informes de las actividades realizadas con motivo de sus comisiones y de las que les fueron encomendadas por el Presidente Municipal.</w:t>
      </w:r>
    </w:p>
    <w:p w:rsidR="001D2D7F" w:rsidRDefault="00395390">
      <w:pPr>
        <w:numPr>
          <w:ilvl w:val="0"/>
          <w:numId w:val="2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la misma información al Titular del Departamento del Archivo Histórico del Ayuntamiento del Ayuntamiento de Toluca.</w:t>
      </w:r>
    </w:p>
    <w:p w:rsidR="001D2D7F" w:rsidRDefault="001D2D7F">
      <w:pPr>
        <w:pBdr>
          <w:top w:val="nil"/>
          <w:left w:val="nil"/>
          <w:bottom w:val="nil"/>
          <w:right w:val="nil"/>
          <w:between w:val="nil"/>
        </w:pBdr>
        <w:spacing w:line="360" w:lineRule="auto"/>
        <w:ind w:left="284" w:right="333"/>
        <w:jc w:val="both"/>
        <w:rPr>
          <w:rFonts w:ascii="Palatino Linotype" w:eastAsia="Palatino Linotype" w:hAnsi="Palatino Linotype" w:cs="Palatino Linotype"/>
          <w:color w:val="000000"/>
        </w:rPr>
      </w:pPr>
    </w:p>
    <w:p w:rsidR="001D2D7F" w:rsidRDefault="00395390">
      <w:pPr>
        <w:numPr>
          <w:ilvl w:val="0"/>
          <w:numId w:val="13"/>
        </w:numP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remitió un archivos en formato PDF, cuyo contenido toral es el siguiente:</w:t>
      </w:r>
    </w:p>
    <w:p w:rsidR="001D2D7F" w:rsidRDefault="001D2D7F">
      <w:pPr>
        <w:spacing w:line="360" w:lineRule="auto"/>
        <w:jc w:val="both"/>
        <w:rPr>
          <w:rFonts w:ascii="Palatino Linotype" w:eastAsia="Palatino Linotype" w:hAnsi="Palatino Linotype" w:cs="Palatino Linotype"/>
          <w:i/>
          <w:color w:val="000000"/>
          <w:sz w:val="22"/>
          <w:szCs w:val="22"/>
        </w:rPr>
      </w:pPr>
    </w:p>
    <w:p w:rsidR="001D2D7F" w:rsidRDefault="00395390">
      <w:pP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Tres archivos electrónicos, uno de ellos en formato RAR y dos en formato PDF, que se describen a continuación:</w:t>
      </w:r>
    </w:p>
    <w:p w:rsidR="001D2D7F" w:rsidRDefault="001D2D7F">
      <w:pPr>
        <w:tabs>
          <w:tab w:val="left" w:pos="709"/>
        </w:tabs>
        <w:spacing w:line="360" w:lineRule="auto"/>
        <w:ind w:left="1134" w:right="900"/>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anexos R. 01776_24.rar</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Carpeta que contiene 78 elementos en PDF, mismos que contienen informes de actividades de las Comisiones Edilicias del Ayuntamiento de Toluca.</w:t>
      </w:r>
    </w:p>
    <w:p w:rsidR="001D2D7F" w:rsidRDefault="001D2D7F">
      <w:pPr>
        <w:ind w:right="902"/>
        <w:jc w:val="both"/>
        <w:rPr>
          <w:rFonts w:ascii="Palatino Linotype" w:eastAsia="Palatino Linotype" w:hAnsi="Palatino Linotype" w:cs="Palatino Linotype"/>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i/>
          <w:color w:val="000000"/>
          <w:sz w:val="22"/>
          <w:szCs w:val="22"/>
        </w:rPr>
        <w:t>SEXCENTÉSIMA TRIGÉSIMA SEXTA SESIÓN EXTRAORDINARIA 2024.pdf</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contiene el Acta se la Sexcentésima Trigésima Sexta Sesión Extraordinaria 2024 del Comité de Transparencia del Municipio de Toluca, Administración 2022-2024, de fecha veintiuno de agosto de dos mil veinticuatro.</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punto tres del orden del día, se somete a análisis y aprobación, la propuesta de </w:t>
      </w:r>
      <w:r>
        <w:rPr>
          <w:rFonts w:ascii="Palatino Linotype" w:eastAsia="Palatino Linotype" w:hAnsi="Palatino Linotype" w:cs="Palatino Linotype"/>
          <w:color w:val="000000"/>
          <w:sz w:val="22"/>
          <w:szCs w:val="22"/>
          <w:u w:val="single"/>
        </w:rPr>
        <w:t xml:space="preserve">clasificación como información confidencial de forma </w:t>
      </w:r>
      <w:r>
        <w:rPr>
          <w:rFonts w:ascii="Palatino Linotype" w:eastAsia="Palatino Linotype" w:hAnsi="Palatino Linotype" w:cs="Palatino Linotype"/>
          <w:color w:val="000000"/>
          <w:sz w:val="22"/>
          <w:szCs w:val="22"/>
          <w:u w:val="single"/>
        </w:rPr>
        <w:lastRenderedPageBreak/>
        <w:t>parcial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u w:val="single"/>
        </w:rPr>
        <w:t>los datos personales contenidos en informes de actividades de comisiones</w:t>
      </w:r>
      <w:r>
        <w:rPr>
          <w:rFonts w:ascii="Palatino Linotype" w:eastAsia="Palatino Linotype" w:hAnsi="Palatino Linotype" w:cs="Palatino Linotype"/>
          <w:color w:val="000000"/>
          <w:sz w:val="22"/>
          <w:szCs w:val="22"/>
        </w:rPr>
        <w:t xml:space="preserve">, para dar respuesta a la solicitud de información, </w:t>
      </w:r>
      <w:r>
        <w:rPr>
          <w:rFonts w:ascii="Palatino Linotype" w:eastAsia="Palatino Linotype" w:hAnsi="Palatino Linotype" w:cs="Palatino Linotype"/>
          <w:color w:val="000000"/>
          <w:sz w:val="22"/>
          <w:szCs w:val="22"/>
          <w:u w:val="single"/>
        </w:rPr>
        <w:t>presentada por los servidores públicos habilitados de la primera, sexta, séptima, octava y décima regidurías</w:t>
      </w:r>
      <w:r>
        <w:rPr>
          <w:rFonts w:ascii="Palatino Linotype" w:eastAsia="Palatino Linotype" w:hAnsi="Palatino Linotype" w:cs="Palatino Linotype"/>
          <w:color w:val="000000"/>
          <w:sz w:val="22"/>
          <w:szCs w:val="22"/>
        </w:rPr>
        <w:t>.</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Los servidores públicos habilitados señalados en el párrafo anterior, manifestaron los motivos para clasificar como información confidencial de manera parcial, los datos personales contenidos en los informes de actividades, tales como </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nombre, número de fosa, número de fila, número de lote, número de zona fotográfica, teléfono, dirección, correo electrónico, redes sociales. Firma, número de empleado, CURP, clave catastral, número de instrumento notarial, Registro Federal del Contribuyente (RFC) y datos de identificación del inmueble</w:t>
      </w:r>
      <w:r>
        <w:rPr>
          <w:rFonts w:ascii="Palatino Linotype" w:eastAsia="Palatino Linotype" w:hAnsi="Palatino Linotype" w:cs="Palatino Linotype"/>
          <w:i/>
          <w:color w:val="000000"/>
          <w:sz w:val="22"/>
          <w:szCs w:val="22"/>
        </w:rPr>
        <w:t>”</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 anterior, toda vez que se trata de información privada de los datos personales concernientes a personas físicas y/o jurídico colectivas identificables, debido a que dentro de los expedientes que se encuentran en resguardo de la </w:t>
      </w:r>
      <w:r>
        <w:rPr>
          <w:rFonts w:ascii="Palatino Linotype" w:eastAsia="Palatino Linotype" w:hAnsi="Palatino Linotype" w:cs="Palatino Linotype"/>
          <w:b/>
          <w:i/>
          <w:color w:val="000000"/>
          <w:sz w:val="22"/>
          <w:szCs w:val="22"/>
        </w:rPr>
        <w:t>Primera, Sexta. Séptima, Octava y Décima Regidurías</w:t>
      </w:r>
      <w:r>
        <w:rPr>
          <w:rFonts w:ascii="Palatino Linotype" w:eastAsia="Palatino Linotype" w:hAnsi="Palatino Linotype" w:cs="Palatino Linotype"/>
          <w:i/>
          <w:color w:val="000000"/>
          <w:sz w:val="22"/>
          <w:szCs w:val="22"/>
        </w:rPr>
        <w:t xml:space="preserve">, los datos que se arrojan al consultar lo referente a </w:t>
      </w:r>
      <w:r>
        <w:rPr>
          <w:rFonts w:ascii="Palatino Linotype" w:eastAsia="Palatino Linotype" w:hAnsi="Palatino Linotype" w:cs="Palatino Linotype"/>
          <w:b/>
          <w:i/>
          <w:color w:val="000000"/>
          <w:sz w:val="22"/>
          <w:szCs w:val="22"/>
        </w:rPr>
        <w:t>“informes de actividades de comisiones”…</w:t>
      </w:r>
      <w:r>
        <w:rPr>
          <w:rFonts w:ascii="Palatino Linotype" w:eastAsia="Palatino Linotype" w:hAnsi="Palatino Linotype" w:cs="Palatino Linotype"/>
          <w:i/>
          <w:color w:val="000000"/>
          <w:sz w:val="22"/>
          <w:szCs w:val="22"/>
        </w:rPr>
        <w:t xml:space="preserve">”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de lo anteriormente expuesto, se procede a elaborar la versión pública de </w:t>
      </w:r>
      <w:r>
        <w:rPr>
          <w:rFonts w:ascii="Palatino Linotype" w:eastAsia="Palatino Linotype" w:hAnsi="Palatino Linotype" w:cs="Palatino Linotype"/>
          <w:b/>
          <w:i/>
          <w:color w:val="000000"/>
          <w:sz w:val="22"/>
          <w:szCs w:val="22"/>
        </w:rPr>
        <w:t>informes de actividades de comisiones…</w:t>
      </w:r>
      <w:r>
        <w:rPr>
          <w:rFonts w:ascii="Palatino Linotype" w:eastAsia="Palatino Linotype" w:hAnsi="Palatino Linotype" w:cs="Palatino Linotype"/>
          <w:i/>
          <w:color w:val="000000"/>
          <w:sz w:val="22"/>
          <w:szCs w:val="22"/>
        </w:rPr>
        <w:t xml:space="preserve"> en donde se eliminen los datos mencionados anteriormente…”(Sic)</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Emitiendo el </w:t>
      </w:r>
      <w:r>
        <w:rPr>
          <w:rFonts w:ascii="Palatino Linotype" w:eastAsia="Palatino Linotype" w:hAnsi="Palatino Linotype" w:cs="Palatino Linotype"/>
          <w:b/>
          <w:i/>
          <w:color w:val="000000"/>
          <w:sz w:val="22"/>
          <w:szCs w:val="22"/>
        </w:rPr>
        <w:t>Acuerdo AT/CT/01/2024</w:t>
      </w:r>
      <w:r>
        <w:rPr>
          <w:rFonts w:ascii="Palatino Linotype" w:eastAsia="Palatino Linotype" w:hAnsi="Palatino Linotype" w:cs="Palatino Linotype"/>
          <w:color w:val="000000"/>
          <w:sz w:val="22"/>
          <w:szCs w:val="22"/>
        </w:rPr>
        <w:t xml:space="preserve"> considerándose los datos mencionados información confidencial.</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Respuesta 01776-24.1.pdf</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de fecha veintiséis de agosto de dos mil veinticuatro, firmado por la Titular de la Unidad de Transparencia, dirigido al solicitante en el que hace de su conocimiento lo informado por las regidurías de la primera a la décimo segunda, en el sentido que después de una búsqueda exhaustiva y razonable dentro de los archivos de las mismas, anexan en formato PDF la información solicitada.</w:t>
      </w:r>
    </w:p>
    <w:p w:rsidR="001D2D7F" w:rsidRDefault="00395390">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sz w:val="22"/>
          <w:szCs w:val="22"/>
        </w:rPr>
        <w:t xml:space="preserve">En lo que respecta a las regidurías primera, sexta, séptima, octava y décima, la información en versión pública autorizada por el Comité de Transparencia del Ayuntamiento de Toluca 2022-2024, en el acta de la Sexcentésima Trigésima Sexta Sesión Extraordinaria 2024, de fecha 21 </w:t>
      </w:r>
      <w:r>
        <w:rPr>
          <w:rFonts w:ascii="Palatino Linotype" w:eastAsia="Palatino Linotype" w:hAnsi="Palatino Linotype" w:cs="Palatino Linotype"/>
          <w:sz w:val="22"/>
          <w:szCs w:val="22"/>
        </w:rPr>
        <w:lastRenderedPageBreak/>
        <w:t>de agosto de 2024, acuerdo AT/CT/01/2024, para su clasificación como confidencial.</w:t>
      </w:r>
    </w:p>
    <w:p w:rsidR="001D2D7F" w:rsidRDefault="001D2D7F">
      <w:pPr>
        <w:spacing w:line="360" w:lineRule="auto"/>
        <w:jc w:val="both"/>
        <w:rPr>
          <w:rFonts w:ascii="Palatino Linotype" w:eastAsia="Palatino Linotype" w:hAnsi="Palatino Linotype" w:cs="Palatino Linotype"/>
          <w:i/>
          <w:color w:val="000000"/>
        </w:rPr>
      </w:pPr>
    </w:p>
    <w:p w:rsidR="001D2D7F" w:rsidRDefault="00395390">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Inconforme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xml:space="preserve">, interpuso recurso de revisión argumentando que </w:t>
      </w:r>
      <w:r>
        <w:rPr>
          <w:rFonts w:ascii="Palatino Linotype" w:eastAsia="Palatino Linotype" w:hAnsi="Palatino Linotype" w:cs="Palatino Linotype"/>
          <w:i/>
          <w:color w:val="000000"/>
        </w:rPr>
        <w:t>la información es incompleta</w:t>
      </w:r>
      <w:r>
        <w:rPr>
          <w:rFonts w:ascii="Palatino Linotype" w:eastAsia="Palatino Linotype" w:hAnsi="Palatino Linotype" w:cs="Palatino Linotype"/>
          <w:color w:val="000000"/>
        </w:rPr>
        <w:t>:</w:t>
      </w:r>
    </w:p>
    <w:p w:rsidR="001D2D7F" w:rsidRDefault="001D2D7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rPr>
        <w:t>“Falta de información ya que es incompleta conforme a lo solicitado por parte del Titular del Departamento del Archivo Histórico del Ayuntamiento de Toluca y de los Regidores que presiden y forman parte de las comisiones edilicias del Ayuntamiento de Toluca.” (Sic)</w:t>
      </w:r>
    </w:p>
    <w:p w:rsidR="001D2D7F" w:rsidRDefault="001D2D7F">
      <w:pPr>
        <w:tabs>
          <w:tab w:val="left" w:pos="933"/>
        </w:tabs>
        <w:spacing w:line="360" w:lineRule="auto"/>
        <w:jc w:val="both"/>
        <w:rPr>
          <w:rFonts w:ascii="Palatino Linotype" w:eastAsia="Palatino Linotype" w:hAnsi="Palatino Linotype" w:cs="Palatino Linotype"/>
        </w:rPr>
      </w:pPr>
    </w:p>
    <w:p w:rsidR="001D2D7F" w:rsidRDefault="00395390">
      <w:pPr>
        <w:numPr>
          <w:ilvl w:val="0"/>
          <w:numId w:val="1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w:t>
      </w:r>
      <w:r>
        <w:rPr>
          <w:rFonts w:ascii="Palatino Linotype" w:eastAsia="Palatino Linotype" w:hAnsi="Palatino Linotype" w:cs="Palatino Linotype"/>
          <w:b/>
        </w:rPr>
        <w:t>179,</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fracción V, </w:t>
      </w:r>
      <w:r>
        <w:rPr>
          <w:rFonts w:ascii="Palatino Linotype" w:eastAsia="Palatino Linotype" w:hAnsi="Palatino Linotype" w:cs="Palatino Linotype"/>
        </w:rPr>
        <w:t xml:space="preserve">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determinan la hipótesis jurídica relativa a la </w:t>
      </w:r>
      <w:r>
        <w:rPr>
          <w:rFonts w:ascii="Palatino Linotype" w:eastAsia="Palatino Linotype" w:hAnsi="Palatino Linotype" w:cs="Palatino Linotype"/>
          <w:b/>
          <w:color w:val="000000"/>
        </w:rPr>
        <w:t>entrega de información incompleta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abocará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1D2D7F" w:rsidRDefault="001D2D7F">
      <w:pPr>
        <w:spacing w:line="360" w:lineRule="auto"/>
        <w:jc w:val="both"/>
        <w:rPr>
          <w:rFonts w:ascii="Palatino Linotype" w:eastAsia="Palatino Linotype" w:hAnsi="Palatino Linotype" w:cs="Palatino Linotype"/>
        </w:rPr>
      </w:pPr>
    </w:p>
    <w:p w:rsidR="001D2D7F" w:rsidRDefault="00395390">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Del estudio y resolución del asunto.</w:t>
      </w:r>
    </w:p>
    <w:p w:rsidR="001D2D7F" w:rsidRDefault="001D2D7F"/>
    <w:p w:rsidR="001D2D7F" w:rsidRDefault="00395390">
      <w:pPr>
        <w:pStyle w:val="Ttulo1"/>
        <w:numPr>
          <w:ilvl w:val="0"/>
          <w:numId w:val="10"/>
        </w:numPr>
        <w:spacing w:before="0" w:after="240" w:line="360" w:lineRule="auto"/>
        <w:ind w:left="786" w:hanging="36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Del derecho de acceso a la información.</w:t>
      </w:r>
    </w:p>
    <w:p w:rsidR="001D2D7F" w:rsidRDefault="00395390">
      <w:pPr>
        <w:numPr>
          <w:ilvl w:val="0"/>
          <w:numId w:val="6"/>
        </w:numPr>
        <w:pBdr>
          <w:top w:val="nil"/>
          <w:left w:val="nil"/>
          <w:bottom w:val="nil"/>
          <w:right w:val="nil"/>
          <w:between w:val="nil"/>
        </w:pBdr>
        <w:spacing w:before="240" w:line="360" w:lineRule="auto"/>
        <w:ind w:left="0" w:right="48"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w:t>
      </w:r>
      <w:r>
        <w:rPr>
          <w:rFonts w:ascii="Palatino Linotype" w:eastAsia="Palatino Linotype" w:hAnsi="Palatino Linotype" w:cs="Palatino Linotype"/>
          <w:color w:val="000000"/>
        </w:rPr>
        <w:lastRenderedPageBreak/>
        <w:t xml:space="preserve">sexto de la Constitución Política de los Estados Unidos Mexicanos y en el artículo quinto de la Particular del Estado de México. </w:t>
      </w:r>
    </w:p>
    <w:p w:rsidR="001D2D7F" w:rsidRDefault="001D2D7F">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rsidR="001D2D7F" w:rsidRDefault="00395390">
      <w:pPr>
        <w:numPr>
          <w:ilvl w:val="0"/>
          <w:numId w:val="6"/>
        </w:numPr>
        <w:spacing w:before="240" w:line="360" w:lineRule="auto"/>
        <w:ind w:left="0" w:right="4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1D2D7F" w:rsidRDefault="001D2D7F">
      <w:pPr>
        <w:spacing w:line="360" w:lineRule="auto"/>
        <w:ind w:right="49"/>
        <w:jc w:val="both"/>
        <w:rPr>
          <w:rFonts w:ascii="Palatino Linotype" w:eastAsia="Palatino Linotype" w:hAnsi="Palatino Linotype" w:cs="Palatino Linotype"/>
        </w:rPr>
      </w:pPr>
    </w:p>
    <w:p w:rsidR="001D2D7F" w:rsidRDefault="00395390">
      <w:pPr>
        <w:numPr>
          <w:ilvl w:val="0"/>
          <w:numId w:val="6"/>
        </w:numPr>
        <w:spacing w:line="360" w:lineRule="auto"/>
        <w:ind w:left="0" w:right="4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1D2D7F" w:rsidRDefault="001D2D7F">
      <w:pPr>
        <w:spacing w:line="360" w:lineRule="auto"/>
        <w:ind w:right="49"/>
        <w:jc w:val="both"/>
      </w:pPr>
    </w:p>
    <w:p w:rsidR="001D2D7F" w:rsidRDefault="00395390">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1D2D7F" w:rsidRDefault="00395390">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1D2D7F" w:rsidRDefault="00395390">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D2D7F" w:rsidRDefault="00395390">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1D2D7F" w:rsidRDefault="001D2D7F">
      <w:pPr>
        <w:ind w:right="567"/>
        <w:jc w:val="both"/>
        <w:rPr>
          <w:rFonts w:ascii="Palatino Linotype" w:eastAsia="Palatino Linotype" w:hAnsi="Palatino Linotype" w:cs="Palatino Linotype"/>
          <w:b/>
        </w:rPr>
      </w:pPr>
    </w:p>
    <w:p w:rsidR="001D2D7F" w:rsidRDefault="00395390">
      <w:pPr>
        <w:numPr>
          <w:ilvl w:val="0"/>
          <w:numId w:val="6"/>
        </w:numPr>
        <w:spacing w:line="360" w:lineRule="auto"/>
        <w:ind w:left="0" w:right="49"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1D2D7F" w:rsidRDefault="001D2D7F">
      <w:pPr>
        <w:spacing w:line="360" w:lineRule="auto"/>
        <w:ind w:right="49"/>
        <w:jc w:val="both"/>
        <w:rPr>
          <w:rFonts w:ascii="Palatino Linotype" w:eastAsia="Palatino Linotype" w:hAnsi="Palatino Linotype" w:cs="Palatino Linotype"/>
        </w:rPr>
      </w:pPr>
    </w:p>
    <w:p w:rsidR="001D2D7F" w:rsidRDefault="00395390">
      <w:pPr>
        <w:numPr>
          <w:ilvl w:val="0"/>
          <w:numId w:val="6"/>
        </w:numPr>
        <w:spacing w:line="360" w:lineRule="auto"/>
        <w:ind w:left="0" w:right="49" w:firstLine="0"/>
        <w:jc w:val="both"/>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1D2D7F" w:rsidRDefault="00395390">
      <w:pPr>
        <w:spacing w:after="240"/>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1D2D7F" w:rsidRDefault="00395390">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1D2D7F" w:rsidRDefault="00395390">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D2D7F" w:rsidRDefault="001D2D7F">
      <w:pPr>
        <w:spacing w:before="240" w:after="240"/>
        <w:ind w:left="1134" w:right="900"/>
        <w:jc w:val="both"/>
        <w:rPr>
          <w:rFonts w:ascii="Palatino Linotype" w:eastAsia="Palatino Linotype" w:hAnsi="Palatino Linotype" w:cs="Palatino Linotype"/>
          <w:i/>
          <w:sz w:val="22"/>
          <w:szCs w:val="22"/>
        </w:rPr>
      </w:pPr>
    </w:p>
    <w:p w:rsidR="001D2D7F" w:rsidRDefault="00395390">
      <w:pPr>
        <w:spacing w:before="240" w:after="240"/>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1D2D7F" w:rsidRDefault="00395390">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w:t>
      </w:r>
      <w:r>
        <w:rPr>
          <w:rFonts w:ascii="Palatino Linotype" w:eastAsia="Palatino Linotype" w:hAnsi="Palatino Linotype" w:cs="Palatino Linotype"/>
          <w:i/>
          <w:sz w:val="22"/>
          <w:szCs w:val="22"/>
        </w:rPr>
        <w:lastRenderedPageBreak/>
        <w:t xml:space="preserve">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D2D7F" w:rsidRDefault="001D2D7F">
      <w:pPr>
        <w:spacing w:before="240" w:after="240"/>
        <w:ind w:left="1134" w:right="900"/>
        <w:jc w:val="both"/>
        <w:rPr>
          <w:rFonts w:ascii="Palatino Linotype" w:eastAsia="Palatino Linotype" w:hAnsi="Palatino Linotype" w:cs="Palatino Linotype"/>
          <w:i/>
          <w:sz w:val="22"/>
          <w:szCs w:val="22"/>
        </w:rPr>
      </w:pPr>
    </w:p>
    <w:p w:rsidR="001D2D7F" w:rsidRDefault="00395390">
      <w:pPr>
        <w:numPr>
          <w:ilvl w:val="0"/>
          <w:numId w:val="6"/>
        </w:numPr>
        <w:spacing w:before="240" w:line="360" w:lineRule="auto"/>
        <w:ind w:left="0" w:right="49"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1D2D7F" w:rsidRDefault="001D2D7F">
      <w:pPr>
        <w:spacing w:line="360" w:lineRule="auto"/>
        <w:ind w:right="49"/>
        <w:jc w:val="both"/>
        <w:rPr>
          <w:rFonts w:ascii="Palatino Linotype" w:eastAsia="Palatino Linotype" w:hAnsi="Palatino Linotype" w:cs="Palatino Linotype"/>
        </w:rPr>
      </w:pPr>
    </w:p>
    <w:p w:rsidR="001D2D7F" w:rsidRDefault="00395390">
      <w:pPr>
        <w:numPr>
          <w:ilvl w:val="0"/>
          <w:numId w:val="6"/>
        </w:numPr>
        <w:spacing w:line="360" w:lineRule="auto"/>
        <w:ind w:left="0" w:right="49"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1D2D7F" w:rsidRDefault="001D2D7F">
      <w:pPr>
        <w:spacing w:line="360" w:lineRule="auto"/>
        <w:ind w:right="49"/>
        <w:jc w:val="both"/>
        <w:rPr>
          <w:rFonts w:ascii="Palatino Linotype" w:eastAsia="Palatino Linotype" w:hAnsi="Palatino Linotype" w:cs="Palatino Linotype"/>
        </w:rPr>
      </w:pPr>
    </w:p>
    <w:p w:rsidR="001D2D7F" w:rsidRDefault="00395390">
      <w:pPr>
        <w:numPr>
          <w:ilvl w:val="0"/>
          <w:numId w:val="6"/>
        </w:numPr>
        <w:spacing w:line="360" w:lineRule="auto"/>
        <w:ind w:left="0" w:right="49" w:firstLine="0"/>
        <w:jc w:val="both"/>
      </w:pPr>
      <w:bookmarkStart w:id="8" w:name="_heading=h.2s8eyo1" w:colFirst="0" w:colLast="0"/>
      <w:bookmarkEnd w:id="8"/>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D2D7F" w:rsidRDefault="001D2D7F">
      <w:pPr>
        <w:spacing w:line="360" w:lineRule="auto"/>
        <w:ind w:right="49"/>
        <w:jc w:val="both"/>
        <w:rPr>
          <w:rFonts w:ascii="Palatino Linotype" w:eastAsia="Palatino Linotype" w:hAnsi="Palatino Linotype" w:cs="Palatino Linotype"/>
          <w:highlight w:val="yellow"/>
        </w:rPr>
      </w:pPr>
    </w:p>
    <w:p w:rsidR="001D2D7F" w:rsidRDefault="00395390">
      <w:pPr>
        <w:pStyle w:val="Ttulo1"/>
        <w:spacing w:before="0" w:after="240" w:line="360" w:lineRule="auto"/>
        <w:rPr>
          <w:rFonts w:ascii="Palatino Linotype" w:eastAsia="Palatino Linotype" w:hAnsi="Palatino Linotype" w:cs="Palatino Linotype"/>
          <w:b/>
          <w:color w:val="000000"/>
          <w:sz w:val="24"/>
          <w:szCs w:val="24"/>
        </w:rPr>
      </w:pPr>
      <w:bookmarkStart w:id="9" w:name="_heading=h.17dp8vu" w:colFirst="0" w:colLast="0"/>
      <w:bookmarkEnd w:id="9"/>
      <w:r>
        <w:rPr>
          <w:rFonts w:ascii="Palatino Linotype" w:eastAsia="Palatino Linotype" w:hAnsi="Palatino Linotype" w:cs="Palatino Linotype"/>
          <w:b/>
          <w:color w:val="000000"/>
          <w:sz w:val="24"/>
          <w:szCs w:val="24"/>
        </w:rPr>
        <w:lastRenderedPageBreak/>
        <w:t>II. De la información solicitada y la respuesta del SUJETO OBLIGADO</w:t>
      </w:r>
    </w:p>
    <w:p w:rsidR="001D2D7F" w:rsidRDefault="00395390">
      <w:pPr>
        <w:numPr>
          <w:ilvl w:val="0"/>
          <w:numId w:val="6"/>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 recibir información incompleta de la solicitada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situación que será el motivo de análisis del presente recurso de revisión.</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sz w:val="22"/>
          <w:szCs w:val="22"/>
        </w:rPr>
        <w:t>“… solicito a todos los Regidores y Regidoras de la actual administración 2022-2024 del Ayuntamiento de Toluca y al Titular del Departamento del Archivo Histórico del Ayuntamiento del Ayuntamiento de Toluca, todos los informes de las actividades realizadas con motivo de sus comisiones y de las que les fueron encomendadas por el Presidente Municipal.” (Sic)</w:t>
      </w:r>
    </w:p>
    <w:p w:rsidR="001D2D7F" w:rsidRDefault="001D2D7F">
      <w:pPr>
        <w:pBdr>
          <w:top w:val="nil"/>
          <w:left w:val="nil"/>
          <w:bottom w:val="nil"/>
          <w:right w:val="nil"/>
          <w:between w:val="nil"/>
        </w:pBdr>
        <w:ind w:left="720" w:right="616"/>
        <w:jc w:val="both"/>
        <w:rPr>
          <w:rFonts w:ascii="Palatino Linotype" w:eastAsia="Palatino Linotype" w:hAnsi="Palatino Linotype" w:cs="Palatino Linotype"/>
          <w:i/>
          <w:color w:val="000000"/>
          <w:sz w:val="22"/>
          <w:szCs w:val="22"/>
        </w:rPr>
      </w:pPr>
    </w:p>
    <w:p w:rsidR="001D2D7F" w:rsidRDefault="00395390">
      <w:pPr>
        <w:numPr>
          <w:ilvl w:val="0"/>
          <w:numId w:val="6"/>
        </w:numPr>
        <w:spacing w:line="360" w:lineRule="auto"/>
        <w:ind w:left="0"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diversos archivos electrónicos en formato PDF, cuyo contenido grosso modo es el siguiente: </w:t>
      </w:r>
    </w:p>
    <w:p w:rsidR="001D2D7F" w:rsidRDefault="001D2D7F">
      <w:pPr>
        <w:spacing w:line="360" w:lineRule="auto"/>
        <w:jc w:val="both"/>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anexos R. 01776_24.rar</w:t>
      </w: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Carpeta que contiene 78 elementos en PDF, mismos que contienen informes de actividades de las Comisiones Edilicias del Ayuntamiento de Toluca.</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ACTA</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b/>
          <w:i/>
          <w:color w:val="000000"/>
          <w:sz w:val="22"/>
          <w:szCs w:val="22"/>
        </w:rPr>
        <w:t>SEXCENTÉSIMA TRIGÉSIMA SEXTA SESIÓN EXTRAORDINARIA 2024.pdf</w:t>
      </w: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contiene el Acta se la Sexcentésima Trigésima Sexta Sesión Extraordinaria 2024 del Comité de Transparencia del Municipio de Toluca, Administración 2022-2024, de fecha veintiuno de agosto de dos mil veinticuatro.</w:t>
      </w: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punto tres del orden del día, se somete a análisis y aprobación, la propuesta de </w:t>
      </w:r>
      <w:r>
        <w:rPr>
          <w:rFonts w:ascii="Palatino Linotype" w:eastAsia="Palatino Linotype" w:hAnsi="Palatino Linotype" w:cs="Palatino Linotype"/>
          <w:color w:val="000000"/>
          <w:sz w:val="22"/>
          <w:szCs w:val="22"/>
          <w:u w:val="single"/>
        </w:rPr>
        <w:t xml:space="preserve">clasificación como información confidencial de forma </w:t>
      </w:r>
      <w:r>
        <w:rPr>
          <w:rFonts w:ascii="Palatino Linotype" w:eastAsia="Palatino Linotype" w:hAnsi="Palatino Linotype" w:cs="Palatino Linotype"/>
          <w:color w:val="000000"/>
          <w:sz w:val="22"/>
          <w:szCs w:val="22"/>
          <w:u w:val="single"/>
        </w:rPr>
        <w:lastRenderedPageBreak/>
        <w:t>parcial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u w:val="single"/>
        </w:rPr>
        <w:t>los datos personales contenidos en informes de actividades de comisiones</w:t>
      </w:r>
      <w:r>
        <w:rPr>
          <w:rFonts w:ascii="Palatino Linotype" w:eastAsia="Palatino Linotype" w:hAnsi="Palatino Linotype" w:cs="Palatino Linotype"/>
          <w:color w:val="000000"/>
          <w:sz w:val="22"/>
          <w:szCs w:val="22"/>
        </w:rPr>
        <w:t xml:space="preserve">, para dar respuesta a la solicitud de información, </w:t>
      </w:r>
      <w:r>
        <w:rPr>
          <w:rFonts w:ascii="Palatino Linotype" w:eastAsia="Palatino Linotype" w:hAnsi="Palatino Linotype" w:cs="Palatino Linotype"/>
          <w:color w:val="000000"/>
          <w:sz w:val="22"/>
          <w:szCs w:val="22"/>
          <w:u w:val="single"/>
        </w:rPr>
        <w:t>presentada por los servidores públicos habilitados de la primera, sexta, séptima, octava y décima regidurías</w:t>
      </w:r>
      <w:r>
        <w:rPr>
          <w:rFonts w:ascii="Palatino Linotype" w:eastAsia="Palatino Linotype" w:hAnsi="Palatino Linotype" w:cs="Palatino Linotype"/>
          <w:color w:val="000000"/>
          <w:sz w:val="22"/>
          <w:szCs w:val="22"/>
        </w:rPr>
        <w:t>.</w:t>
      </w:r>
    </w:p>
    <w:p w:rsidR="001D2D7F" w:rsidRDefault="001D2D7F">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Emitiendo el </w:t>
      </w:r>
      <w:r>
        <w:rPr>
          <w:rFonts w:ascii="Palatino Linotype" w:eastAsia="Palatino Linotype" w:hAnsi="Palatino Linotype" w:cs="Palatino Linotype"/>
          <w:b/>
          <w:i/>
          <w:color w:val="000000"/>
          <w:sz w:val="22"/>
          <w:szCs w:val="22"/>
        </w:rPr>
        <w:t>Acuerdo AT/CT/01/2024</w:t>
      </w:r>
      <w:r>
        <w:rPr>
          <w:rFonts w:ascii="Palatino Linotype" w:eastAsia="Palatino Linotype" w:hAnsi="Palatino Linotype" w:cs="Palatino Linotype"/>
          <w:color w:val="000000"/>
          <w:sz w:val="22"/>
          <w:szCs w:val="22"/>
        </w:rPr>
        <w:t xml:space="preserve"> considerándose los datos mencionados información confidencial.</w:t>
      </w:r>
    </w:p>
    <w:p w:rsidR="001D2D7F" w:rsidRDefault="001D2D7F">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Respuesta 01776-24.1.pdf</w:t>
      </w: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de fecha veintiséis de agosto de dos mil veinticuatro, firmado por la Titular de la Unidad de Transparencia, dirigido al solicitante en el que hace de su conocimiento lo informado por las regidurías de la primera a la décimo segunda, en el sentido que después de una búsqueda exhaustiva y razonable dentro de los archivos de las mismas, anexan en formato PDF la información solicitada.</w:t>
      </w: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lo que respecta a las regidurías primera, sexta, séptima, octava y décima, la información en versión pública autorizada por el Comité de Transparencia del Ayuntamiento de Toluca 2022-2024, en el acta de la Sexcentésima Trigésima Sexta Sesión Extraordinaria 2024, de fecha 21 de agosto de 2024, acuerdo AT/CT/01/2024, para su clasificación como confidencial.</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pPr>
      <w:r>
        <w:rPr>
          <w:rFonts w:ascii="Palatino Linotype" w:eastAsia="Palatino Linotype" w:hAnsi="Palatino Linotype" w:cs="Palatino Linotype"/>
        </w:rPr>
        <w:t xml:space="preserve"> Por ello, el entonces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el recurso de revisión mediante el cual se observa que se inconforma por lo siguiente. </w:t>
      </w:r>
    </w:p>
    <w:p w:rsidR="001D2D7F" w:rsidRDefault="001D2D7F">
      <w:pPr>
        <w:tabs>
          <w:tab w:val="left" w:pos="1134"/>
        </w:tabs>
        <w:spacing w:line="360" w:lineRule="auto"/>
        <w:ind w:right="900"/>
        <w:jc w:val="both"/>
        <w:rPr>
          <w:rFonts w:ascii="Palatino Linotype" w:eastAsia="Palatino Linotype" w:hAnsi="Palatino Linotype" w:cs="Palatino Linotype"/>
          <w:i/>
          <w:color w:val="000000"/>
          <w:sz w:val="22"/>
          <w:szCs w:val="22"/>
        </w:rPr>
      </w:pPr>
    </w:p>
    <w:p w:rsidR="001D2D7F" w:rsidRDefault="00395390">
      <w:pPr>
        <w:numPr>
          <w:ilvl w:val="0"/>
          <w:numId w:val="14"/>
        </w:num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“Falta de información ya que es incompleta conforme a lo solicitado por parte del Titular del Departamento del Archivo Histórico del Ayuntamiento de Toluca y de los Regidores que presiden y forman parte de las comisiones edilicias del Ayuntamiento de Toluca.” (Sic)</w:t>
      </w:r>
    </w:p>
    <w:p w:rsidR="001D2D7F" w:rsidRDefault="00395390">
      <w:pPr>
        <w:pBdr>
          <w:top w:val="nil"/>
          <w:left w:val="nil"/>
          <w:bottom w:val="nil"/>
          <w:right w:val="nil"/>
          <w:between w:val="nil"/>
        </w:pBdr>
        <w:tabs>
          <w:tab w:val="left" w:pos="1134"/>
          <w:tab w:val="left" w:pos="7020"/>
        </w:tabs>
        <w:ind w:left="1134" w:right="900" w:hanging="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b/>
      </w:r>
    </w:p>
    <w:p w:rsidR="001D2D7F" w:rsidRDefault="00395390">
      <w:pPr>
        <w:numPr>
          <w:ilvl w:val="0"/>
          <w:numId w:val="14"/>
        </w:num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“Si bien es cierto que los regidores son sujetos a guardar su información personal no es motivo causal para que no se remitan los informes solicitados, ya que las comisiones son presididas y conformadas por algunos ediles ya mencionados, los cuales tienen las funciones en comisiones de entregar un "informe trimestral" que permita conocer y "transparentar" el desarrollo, trabajos y gestiones realizadas marcadas en el Artículo 66. De la Ley Orgánica Municipal del Estado de </w:t>
      </w:r>
      <w:r>
        <w:rPr>
          <w:rFonts w:ascii="Palatino Linotype" w:eastAsia="Palatino Linotype" w:hAnsi="Palatino Linotype" w:cs="Palatino Linotype"/>
          <w:i/>
          <w:color w:val="000000"/>
          <w:sz w:val="22"/>
          <w:szCs w:val="22"/>
        </w:rPr>
        <w:lastRenderedPageBreak/>
        <w:t>México. En cierta medida está solicitud se le remitió a los regidores con el fin de que ellos tuvieran un respaldo físico o digital de su actuar en comisiones y no así solicitando su información personal; ya que las comisiones en algunos casos son "públicas" como marca el Artículo 67. De la Ley Orgánica Municipal del Estado de México. No obstante, está información también fue requerída al Titular del Departamento del Archivo Histórico del Ayuntamiento de Toluca, debido a que los informes ya debieron ser entregados en tiempo y forma desde el primer trimestre del año 2022 hasta el último informe de lo que va del año 2024 que le son requeridos en esta solicitud; por lo cual, deben tenerlos como respaldo de las actividades que se han desarrollado en el periodo ya mencionado al tenor de está solicitud. Por último, pero menos importante anexo ejemplos del como deben ser los informes que tienen que ser remitidos. (Anexos 1)” (Sic)</w:t>
      </w:r>
    </w:p>
    <w:p w:rsidR="001D2D7F" w:rsidRDefault="001D2D7F">
      <w:pPr>
        <w:ind w:right="616"/>
        <w:jc w:val="both"/>
        <w:rPr>
          <w:rFonts w:ascii="Palatino Linotype" w:eastAsia="Palatino Linotype" w:hAnsi="Palatino Linotype" w:cs="Palatino Linotype"/>
          <w:i/>
          <w:color w:val="000000"/>
        </w:rPr>
      </w:pPr>
    </w:p>
    <w:p w:rsidR="001D2D7F" w:rsidRDefault="00395390">
      <w:pPr>
        <w:numPr>
          <w:ilvl w:val="0"/>
          <w:numId w:val="12"/>
        </w:numPr>
        <w:ind w:left="1134" w:right="900" w:hanging="1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EL RECURRENTE</w:t>
      </w:r>
      <w:r>
        <w:rPr>
          <w:rFonts w:ascii="Palatino Linotype" w:eastAsia="Palatino Linotype" w:hAnsi="Palatino Linotype" w:cs="Palatino Linotype"/>
          <w:color w:val="000000"/>
          <w:sz w:val="22"/>
          <w:szCs w:val="22"/>
        </w:rPr>
        <w:t xml:space="preserve"> adjunta el archivo denominado </w:t>
      </w:r>
      <w:r>
        <w:rPr>
          <w:rFonts w:ascii="Palatino Linotype" w:eastAsia="Palatino Linotype" w:hAnsi="Palatino Linotype" w:cs="Palatino Linotype"/>
          <w:b/>
          <w:i/>
          <w:color w:val="000000"/>
          <w:sz w:val="22"/>
          <w:szCs w:val="22"/>
        </w:rPr>
        <w:t xml:space="preserve">Anexos 1.docx: </w:t>
      </w:r>
      <w:r>
        <w:rPr>
          <w:rFonts w:ascii="Palatino Linotype" w:eastAsia="Palatino Linotype" w:hAnsi="Palatino Linotype" w:cs="Palatino Linotype"/>
          <w:color w:val="000000"/>
          <w:sz w:val="22"/>
          <w:szCs w:val="22"/>
        </w:rPr>
        <w:t xml:space="preserve">mismo que contiene un documento denominado </w:t>
      </w:r>
      <w:r>
        <w:rPr>
          <w:rFonts w:ascii="Palatino Linotype" w:eastAsia="Palatino Linotype" w:hAnsi="Palatino Linotype" w:cs="Palatino Linotype"/>
          <w:i/>
          <w:color w:val="000000"/>
          <w:sz w:val="22"/>
          <w:szCs w:val="22"/>
        </w:rPr>
        <w:t>“Cuadro 1. Ejemplo de Programas de Trabajo de Comisiones Municipales”</w:t>
      </w:r>
      <w:r>
        <w:rPr>
          <w:rFonts w:ascii="Palatino Linotype" w:eastAsia="Palatino Linotype" w:hAnsi="Palatino Linotype" w:cs="Palatino Linotype"/>
          <w:color w:val="000000"/>
          <w:sz w:val="22"/>
          <w:szCs w:val="22"/>
        </w:rPr>
        <w:t>.</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a interposición del recurso de revisión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la etapa de manifestaciones entregó informe justificado en un archivo electrónico en formato PDF, cuyo contenido grosso modo es el siguiente. </w:t>
      </w:r>
    </w:p>
    <w:p w:rsidR="001D2D7F" w:rsidRDefault="001D2D7F">
      <w:pPr>
        <w:ind w:right="900"/>
        <w:jc w:val="both"/>
        <w:rPr>
          <w:rFonts w:ascii="Palatino Linotype" w:eastAsia="Palatino Linotype" w:hAnsi="Palatino Linotype" w:cs="Palatino Linotype"/>
          <w:color w:val="000000"/>
          <w:sz w:val="22"/>
          <w:szCs w:val="22"/>
        </w:rPr>
      </w:pPr>
    </w:p>
    <w:p w:rsidR="001D2D7F" w:rsidRDefault="00395390">
      <w:pPr>
        <w:numPr>
          <w:ilvl w:val="0"/>
          <w:numId w:val="23"/>
        </w:numPr>
        <w:pBdr>
          <w:top w:val="nil"/>
          <w:left w:val="nil"/>
          <w:bottom w:val="nil"/>
          <w:right w:val="nil"/>
          <w:between w:val="nil"/>
        </w:pBdr>
        <w:tabs>
          <w:tab w:val="left" w:pos="7938"/>
        </w:tabs>
        <w:ind w:left="1134" w:right="900" w:hanging="14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05183.pdf</w:t>
      </w:r>
    </w:p>
    <w:p w:rsidR="001D2D7F" w:rsidRDefault="00395390">
      <w:pPr>
        <w:pBdr>
          <w:top w:val="nil"/>
          <w:left w:val="nil"/>
          <w:bottom w:val="nil"/>
          <w:right w:val="nil"/>
          <w:between w:val="nil"/>
        </w:pBdr>
        <w:tabs>
          <w:tab w:val="left" w:pos="7938"/>
        </w:tabs>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través de este documento se rindió informe justificado, refiriendo que se proporcionó la información que obra en los archivos ese Sujeto Obligado, solicitándole a las áreas competentes realizaran una búsqueda exhaustiva y razonable de la información solicitada, misma que se entregó en el estado en que se encuentra en los archivos y no hay un precepto legal para que sean presentados como los requiere el recurrente.</w:t>
      </w:r>
    </w:p>
    <w:p w:rsidR="001D2D7F" w:rsidRDefault="001D2D7F">
      <w:pPr>
        <w:pBdr>
          <w:top w:val="nil"/>
          <w:left w:val="nil"/>
          <w:bottom w:val="nil"/>
          <w:right w:val="nil"/>
          <w:between w:val="nil"/>
        </w:pBdr>
        <w:tabs>
          <w:tab w:val="left" w:pos="7938"/>
        </w:tabs>
        <w:ind w:left="1134" w:right="900"/>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En relación al argumento del faltante de la información por el Titular del Departamento del Archivo Histórico del Ayuntamiento de Toluca, menciona que “</w:t>
      </w:r>
      <w:r>
        <w:rPr>
          <w:rFonts w:ascii="Palatino Linotype" w:eastAsia="Palatino Linotype" w:hAnsi="Palatino Linotype" w:cs="Palatino Linotype"/>
          <w:i/>
          <w:color w:val="000000"/>
          <w:sz w:val="22"/>
          <w:szCs w:val="22"/>
        </w:rPr>
        <w:t xml:space="preserve">el Departamento de Archivo Histórico no cuenta con las facultades y atribuciones de tener estos documentos en su poder, en razón que estos se consideran Archivo en Trámite y está bajo responsabilidad de los Servidores Públicos Habilitados competentes de conformidad con el artículo 4 </w:t>
      </w:r>
      <w:r>
        <w:rPr>
          <w:rFonts w:ascii="Palatino Linotype" w:eastAsia="Palatino Linotype" w:hAnsi="Palatino Linotype" w:cs="Palatino Linotype"/>
          <w:i/>
          <w:color w:val="000000"/>
          <w:sz w:val="22"/>
          <w:szCs w:val="22"/>
        </w:rPr>
        <w:lastRenderedPageBreak/>
        <w:t>fracción VI y IX de la Ley de Archivos y Administración de Documentos del Estado de México y Municipios…</w:t>
      </w:r>
    </w:p>
    <w:p w:rsidR="001D2D7F" w:rsidRDefault="00395390">
      <w:pPr>
        <w:pBdr>
          <w:top w:val="nil"/>
          <w:left w:val="nil"/>
          <w:bottom w:val="nil"/>
          <w:right w:val="nil"/>
          <w:between w:val="nil"/>
        </w:pBdr>
        <w:tabs>
          <w:tab w:val="left" w:pos="7938"/>
        </w:tabs>
        <w:ind w:left="1134" w:right="900"/>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noProof/>
          <w:color w:val="000000"/>
          <w:sz w:val="22"/>
          <w:szCs w:val="22"/>
          <w:lang w:val="es-MX" w:eastAsia="es-MX"/>
        </w:rPr>
        <w:drawing>
          <wp:inline distT="0" distB="0" distL="0" distR="0">
            <wp:extent cx="3980977" cy="1376992"/>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980977" cy="1376992"/>
                    </a:xfrm>
                    <a:prstGeom prst="rect">
                      <a:avLst/>
                    </a:prstGeom>
                    <a:ln/>
                  </pic:spPr>
                </pic:pic>
              </a:graphicData>
            </a:graphic>
          </wp:inline>
        </w:drawing>
      </w:r>
    </w:p>
    <w:p w:rsidR="001D2D7F" w:rsidRDefault="00395390">
      <w:pPr>
        <w:tabs>
          <w:tab w:val="left" w:pos="7938"/>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lo que se puede determinar que es un archivo en trámite; además de ello, el Departamento de Archivo Histórico que alude el impetrante tiene las siguientes facultades de conformidad con el Manual de Organización de la Secretaria del Ayuntamiento:</w:t>
      </w:r>
    </w:p>
    <w:p w:rsidR="001D2D7F" w:rsidRDefault="00395390">
      <w:pPr>
        <w:tabs>
          <w:tab w:val="left" w:pos="7938"/>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lang w:val="es-MX" w:eastAsia="es-MX"/>
        </w:rPr>
        <w:drawing>
          <wp:inline distT="0" distB="0" distL="0" distR="0">
            <wp:extent cx="4256053" cy="3743819"/>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256053" cy="3743819"/>
                    </a:xfrm>
                    <a:prstGeom prst="rect">
                      <a:avLst/>
                    </a:prstGeom>
                    <a:ln/>
                  </pic:spPr>
                </pic:pic>
              </a:graphicData>
            </a:graphic>
          </wp:inline>
        </w:drawing>
      </w:r>
    </w:p>
    <w:p w:rsidR="001D2D7F" w:rsidRDefault="00395390">
      <w:pPr>
        <w:tabs>
          <w:tab w:val="left" w:pos="7938"/>
        </w:tabs>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Por lo antes expuesto, se ratifica en todas y cada una de sus partes la respuesta a la solicitud de la información…” (Sic)</w:t>
      </w:r>
    </w:p>
    <w:p w:rsidR="001D2D7F" w:rsidRDefault="001D2D7F">
      <w:pPr>
        <w:tabs>
          <w:tab w:val="left" w:pos="7938"/>
        </w:tabs>
        <w:ind w:left="1134" w:right="900"/>
        <w:jc w:val="both"/>
        <w:rPr>
          <w:rFonts w:ascii="Palatino Linotype" w:eastAsia="Palatino Linotype" w:hAnsi="Palatino Linotype" w:cs="Palatino Linotype"/>
          <w:sz w:val="22"/>
          <w:szCs w:val="22"/>
        </w:rPr>
      </w:pPr>
    </w:p>
    <w:p w:rsidR="001D2D7F" w:rsidRDefault="00395390">
      <w:pPr>
        <w:tabs>
          <w:tab w:val="left" w:pos="7938"/>
        </w:tabs>
        <w:ind w:left="113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lo anterior el Sujeto Obligado solicita a este Instituto pronuncie la confirmación de la respuesta primigenia otorgada.</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pBdr>
          <w:top w:val="nil"/>
          <w:left w:val="nil"/>
          <w:bottom w:val="nil"/>
          <w:right w:val="nil"/>
          <w:between w:val="nil"/>
        </w:pBdr>
        <w:tabs>
          <w:tab w:val="left" w:pos="0"/>
        </w:tabs>
        <w:spacing w:line="360" w:lineRule="auto"/>
        <w:ind w:left="0" w:right="-93"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lastRenderedPageBreak/>
        <w:t>Con el objetivo de dar claridad al asunto que nos ocupa es importante señalar la normatividad relativa a las Comisiones Edilicias:</w:t>
      </w:r>
    </w:p>
    <w:p w:rsidR="001D2D7F" w:rsidRDefault="0039539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Orgánica Municipal del Estado de México</w:t>
      </w:r>
    </w:p>
    <w:p w:rsidR="001D2D7F" w:rsidRDefault="001D2D7F">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49.- Para el cumplimiento de sus funciones, el presidente municipal se auxiliará</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de</w:t>
      </w:r>
      <w:r>
        <w:rPr>
          <w:rFonts w:ascii="Palatino Linotype" w:eastAsia="Palatino Linotype" w:hAnsi="Palatino Linotype" w:cs="Palatino Linotype"/>
          <w:i/>
          <w:color w:val="000000"/>
          <w:sz w:val="22"/>
          <w:szCs w:val="22"/>
        </w:rPr>
        <w:t xml:space="preserve"> los demás integrantes del ayuntamiento, así como de los órganos administrativos y </w:t>
      </w:r>
      <w:r>
        <w:rPr>
          <w:rFonts w:ascii="Palatino Linotype" w:eastAsia="Palatino Linotype" w:hAnsi="Palatino Linotype" w:cs="Palatino Linotype"/>
          <w:b/>
          <w:i/>
          <w:color w:val="000000"/>
          <w:sz w:val="22"/>
          <w:szCs w:val="22"/>
        </w:rPr>
        <w:t>comisiones que esta Ley establezca</w:t>
      </w:r>
      <w:r>
        <w:rPr>
          <w:rFonts w:ascii="Palatino Linotype" w:eastAsia="Palatino Linotype" w:hAnsi="Palatino Linotype" w:cs="Palatino Linotype"/>
          <w:i/>
          <w:color w:val="000000"/>
          <w:sz w:val="22"/>
          <w:szCs w:val="22"/>
        </w:rPr>
        <w:t>.</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55.- Son </w:t>
      </w:r>
      <w:r>
        <w:rPr>
          <w:rFonts w:ascii="Palatino Linotype" w:eastAsia="Palatino Linotype" w:hAnsi="Palatino Linotype" w:cs="Palatino Linotype"/>
          <w:b/>
          <w:i/>
          <w:color w:val="000000"/>
          <w:sz w:val="22"/>
          <w:szCs w:val="22"/>
        </w:rPr>
        <w:t>atribuciones de los regidores</w:t>
      </w:r>
      <w:r>
        <w:rPr>
          <w:rFonts w:ascii="Palatino Linotype" w:eastAsia="Palatino Linotype" w:hAnsi="Palatino Linotype" w:cs="Palatino Linotype"/>
          <w:i/>
          <w:color w:val="000000"/>
          <w:sz w:val="22"/>
          <w:szCs w:val="22"/>
        </w:rPr>
        <w:t>, las siguientes:</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w:t>
      </w:r>
      <w:r>
        <w:rPr>
          <w:rFonts w:ascii="Palatino Linotype" w:eastAsia="Palatino Linotype" w:hAnsi="Palatino Linotype" w:cs="Palatino Linotype"/>
          <w:b/>
          <w:i/>
          <w:color w:val="000000"/>
          <w:sz w:val="22"/>
          <w:szCs w:val="22"/>
        </w:rPr>
        <w:t>Participar responsablemente en las comisiones conferidas</w:t>
      </w:r>
      <w:r>
        <w:rPr>
          <w:rFonts w:ascii="Palatino Linotype" w:eastAsia="Palatino Linotype" w:hAnsi="Palatino Linotype" w:cs="Palatino Linotype"/>
          <w:i/>
          <w:color w:val="000000"/>
          <w:sz w:val="22"/>
          <w:szCs w:val="22"/>
        </w:rPr>
        <w:t xml:space="preserve"> por el ayuntamiento y aquéllas que le designe en forma concreta el presidente municipal;</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69.- Las comisiones las determinará el ayuntamiento de acuerdo a las necesidades del municipio y podrán ser permanentes o transitorias.</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Serán permanentes las comisiones:</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De gobernación, cuyo responsable será el presidente municipal;</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De planeación para el desarrollo, que estará a cargo del presidente municipal;</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De hacienda, que presidirá el síndico o el primer síndico, cuando haya mas de uno;</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Bando Municipal del 2024</w:t>
      </w:r>
    </w:p>
    <w:p w:rsidR="001D2D7F" w:rsidRDefault="0039539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Ayuntamiento de Toluca</w:t>
      </w:r>
    </w:p>
    <w:p w:rsidR="001D2D7F" w:rsidRDefault="001D2D7F">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30. </w:t>
      </w:r>
      <w:r>
        <w:rPr>
          <w:rFonts w:ascii="Palatino Linotype" w:eastAsia="Palatino Linotype" w:hAnsi="Palatino Linotype" w:cs="Palatino Linotype"/>
          <w:b/>
          <w:i/>
          <w:color w:val="000000"/>
          <w:sz w:val="22"/>
          <w:szCs w:val="22"/>
        </w:rPr>
        <w:t>El Presidente Municipal constituirá las comisiones</w:t>
      </w:r>
      <w:r>
        <w:rPr>
          <w:rFonts w:ascii="Palatino Linotype" w:eastAsia="Palatino Linotype" w:hAnsi="Palatino Linotype" w:cs="Palatino Linotype"/>
          <w:i/>
          <w:color w:val="000000"/>
          <w:sz w:val="22"/>
          <w:szCs w:val="22"/>
        </w:rPr>
        <w:t>, comités, consejos y organizaciones sociales representativas previstas en las leyes federales y estatales, este Bando Municipal y el Código Reglamentario Municipal de Toluca.</w:t>
      </w:r>
    </w:p>
    <w:p w:rsidR="001D2D7F" w:rsidRDefault="001D2D7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Reglamentario Municipal de Toluca</w:t>
      </w:r>
    </w:p>
    <w:p w:rsidR="001D2D7F" w:rsidRDefault="001D2D7F">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2.40. En el Ayuntamiento, serán comisiones permanentes: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Gobernación;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Planeación para el desarrollo;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Hacienda (Ingresos);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IV. Hacienda (Egresos);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Salud pública y población;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Reglamentación Municipal;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Prevención y Atención de Conflictos Laborales;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Prevención Social de la Violencia y Delincuencia;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Juventud, Deporte y Recreación;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Cultura y Educación;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Servicios Públicos (agua, alcantarillado, drenaje, panteones, alumbrado público);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 Medio Ambiente;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XIII. Fomento Agropecuario y Forestal;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XIV. Turismo;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XV. Asuntos indígenas;</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XVI. Infraestructura e Inversión Pública;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XVII. Seguridad Pública, Tránsito y Protección Civil;</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XVIII. Asuntos Internacionales y Apoyo al Migrante;</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XIX. Desarrollo Económico (mercados, tianguis, central de abastos, rastro); XX. Protección e Inclusión a Personas con Discapacidad;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 Atención al Adulto Mayor;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XXII. Protección y Bienestar Animal;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XXIII. Límites Territoriales y Nomenclatura Municipal;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XXIV. Movilidad;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 Comisión de atención a la violencia en contra de las mujeres;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 Derechos humanos;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XXVII. Transparencia, Acceso a la Información Pública y Protección de Datos Personales;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XXVIII. Transversalidad de Género (equidad de género);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XXIX. Desarrollo Metropolitano;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XXX. Patrimonio Municipal;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XXXI. Innovación y Desarrollo Tecnológico;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XXXII. Para el Seguimiento a la Implementación de la Agenda 2030 en Toluca;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XXXIII. Desarrollo social; y </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XXXIV. Las demás que determine el Ayuntamiento de acuerdo a las necesidades del Municipio.</w:t>
      </w:r>
    </w:p>
    <w:p w:rsidR="001D2D7F" w:rsidRDefault="001D2D7F">
      <w:pPr>
        <w:pBdr>
          <w:top w:val="nil"/>
          <w:left w:val="nil"/>
          <w:bottom w:val="nil"/>
          <w:right w:val="nil"/>
          <w:between w:val="nil"/>
        </w:pBdr>
        <w:tabs>
          <w:tab w:val="left" w:pos="0"/>
        </w:tabs>
        <w:spacing w:line="360" w:lineRule="auto"/>
        <w:ind w:right="-93"/>
        <w:jc w:val="both"/>
        <w:rPr>
          <w:rFonts w:ascii="Palatino Linotype" w:eastAsia="Palatino Linotype" w:hAnsi="Palatino Linotype" w:cs="Palatino Linotype"/>
          <w:b/>
          <w:i/>
          <w:color w:val="000000"/>
        </w:rPr>
      </w:pPr>
    </w:p>
    <w:p w:rsidR="001D2D7F" w:rsidRDefault="00395390">
      <w:pPr>
        <w:numPr>
          <w:ilvl w:val="0"/>
          <w:numId w:val="6"/>
        </w:numPr>
        <w:pBdr>
          <w:top w:val="nil"/>
          <w:left w:val="nil"/>
          <w:bottom w:val="nil"/>
          <w:right w:val="nil"/>
          <w:between w:val="nil"/>
        </w:pBdr>
        <w:tabs>
          <w:tab w:val="left" w:pos="0"/>
        </w:tabs>
        <w:spacing w:line="360" w:lineRule="auto"/>
        <w:ind w:left="0" w:right="-93"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En este tenor, el Ayuntamiento de Toluca cuenta con treinta y tres Comisiones Edilicias de acuerdo a las necesidades del municipio, las cuales deben rendir a través </w:t>
      </w:r>
      <w:r>
        <w:rPr>
          <w:rFonts w:ascii="Palatino Linotype" w:eastAsia="Palatino Linotype" w:hAnsi="Palatino Linotype" w:cs="Palatino Linotype"/>
          <w:color w:val="000000"/>
        </w:rPr>
        <w:lastRenderedPageBreak/>
        <w:t>de sus presidentes, informes trimestrales de las actividades realizadas, tal y como lo establecen los siguientes ordenamientos:</w:t>
      </w:r>
    </w:p>
    <w:p w:rsidR="001D2D7F" w:rsidRDefault="001D2D7F">
      <w:pPr>
        <w:pBdr>
          <w:top w:val="nil"/>
          <w:left w:val="nil"/>
          <w:bottom w:val="nil"/>
          <w:right w:val="nil"/>
          <w:between w:val="nil"/>
        </w:pBdr>
        <w:tabs>
          <w:tab w:val="left" w:pos="0"/>
        </w:tabs>
        <w:spacing w:line="360" w:lineRule="auto"/>
        <w:ind w:right="-93"/>
        <w:jc w:val="both"/>
        <w:rPr>
          <w:rFonts w:ascii="Palatino Linotype" w:eastAsia="Palatino Linotype" w:hAnsi="Palatino Linotype" w:cs="Palatino Linotype"/>
          <w:b/>
          <w:i/>
          <w:color w:val="000000"/>
        </w:rPr>
      </w:pPr>
    </w:p>
    <w:p w:rsidR="001D2D7F" w:rsidRDefault="0039539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Orgánica Municipal del Estado de México</w:t>
      </w:r>
    </w:p>
    <w:p w:rsidR="001D2D7F" w:rsidRDefault="001D2D7F">
      <w:pPr>
        <w:pBdr>
          <w:top w:val="nil"/>
          <w:left w:val="nil"/>
          <w:bottom w:val="nil"/>
          <w:right w:val="nil"/>
          <w:between w:val="nil"/>
        </w:pBdr>
        <w:tabs>
          <w:tab w:val="left" w:pos="0"/>
        </w:tabs>
        <w:spacing w:line="360" w:lineRule="auto"/>
        <w:ind w:right="-93"/>
        <w:jc w:val="both"/>
        <w:rPr>
          <w:rFonts w:ascii="Palatino Linotype" w:eastAsia="Palatino Linotype" w:hAnsi="Palatino Linotype" w:cs="Palatino Linotype"/>
          <w:b/>
          <w:i/>
          <w:color w:val="000000"/>
          <w:sz w:val="22"/>
          <w:szCs w:val="22"/>
        </w:rPr>
      </w:pPr>
    </w:p>
    <w:p w:rsidR="001D2D7F" w:rsidRDefault="00395390">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66.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rsidR="001D2D7F" w:rsidRDefault="001D2D7F">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Las comisiones, deberán entregar al ayuntamiento</w:t>
      </w:r>
      <w:r>
        <w:rPr>
          <w:rFonts w:ascii="Palatino Linotype" w:eastAsia="Palatino Linotype" w:hAnsi="Palatino Linotype" w:cs="Palatino Linotype"/>
          <w:i/>
          <w:color w:val="000000"/>
          <w:sz w:val="22"/>
          <w:szCs w:val="22"/>
        </w:rPr>
        <w:t xml:space="preserve">, en sesión ordinaria, </w:t>
      </w:r>
      <w:r>
        <w:rPr>
          <w:rFonts w:ascii="Palatino Linotype" w:eastAsia="Palatino Linotype" w:hAnsi="Palatino Linotype" w:cs="Palatino Linotype"/>
          <w:b/>
          <w:i/>
          <w:color w:val="000000"/>
          <w:sz w:val="22"/>
          <w:szCs w:val="22"/>
        </w:rPr>
        <w:t>un informe trimestral que permita conocer y transparentar el desarrollo de sus actividades, trabajo y gestiones realizadas.</w:t>
      </w:r>
    </w:p>
    <w:p w:rsidR="001D2D7F" w:rsidRDefault="001D2D7F">
      <w:pPr>
        <w:pBdr>
          <w:top w:val="nil"/>
          <w:left w:val="nil"/>
          <w:bottom w:val="nil"/>
          <w:right w:val="nil"/>
          <w:between w:val="nil"/>
        </w:pBdr>
        <w:tabs>
          <w:tab w:val="left" w:pos="0"/>
        </w:tabs>
        <w:spacing w:line="360" w:lineRule="auto"/>
        <w:ind w:right="-93"/>
        <w:jc w:val="both"/>
        <w:rPr>
          <w:rFonts w:ascii="Palatino Linotype" w:eastAsia="Palatino Linotype" w:hAnsi="Palatino Linotype" w:cs="Palatino Linotype"/>
          <w:b/>
          <w:i/>
          <w:color w:val="000000"/>
          <w:sz w:val="22"/>
          <w:szCs w:val="22"/>
        </w:rPr>
      </w:pPr>
    </w:p>
    <w:p w:rsidR="001D2D7F" w:rsidRDefault="00395390">
      <w:pPr>
        <w:pBdr>
          <w:top w:val="nil"/>
          <w:left w:val="nil"/>
          <w:bottom w:val="nil"/>
          <w:right w:val="nil"/>
          <w:between w:val="nil"/>
        </w:pBdr>
        <w:ind w:left="1134" w:right="90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Reglamentario Municipal de Toluca</w:t>
      </w:r>
    </w:p>
    <w:p w:rsidR="001D2D7F" w:rsidRDefault="001D2D7F">
      <w:pPr>
        <w:pBdr>
          <w:top w:val="nil"/>
          <w:left w:val="nil"/>
          <w:bottom w:val="nil"/>
          <w:right w:val="nil"/>
          <w:between w:val="nil"/>
        </w:pBdr>
        <w:tabs>
          <w:tab w:val="left" w:pos="0"/>
        </w:tabs>
        <w:ind w:left="1134" w:right="902"/>
        <w:jc w:val="both"/>
        <w:rPr>
          <w:rFonts w:ascii="Palatino Linotype" w:eastAsia="Palatino Linotype" w:hAnsi="Palatino Linotype" w:cs="Palatino Linotype"/>
          <w:b/>
          <w:i/>
          <w:color w:val="000000"/>
          <w:sz w:val="22"/>
          <w:szCs w:val="22"/>
        </w:rPr>
      </w:pPr>
    </w:p>
    <w:p w:rsidR="001D2D7F" w:rsidRDefault="00395390">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2.4 Bis. Las y los Síndicos y las y los Regidores, además de las atribuciones que les confiere la Ley Orgánica Municipal, tendrán las siguientes:</w:t>
      </w:r>
    </w:p>
    <w:p w:rsidR="001D2D7F" w:rsidRDefault="00395390">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1D2D7F" w:rsidRDefault="00395390">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IV. Rendir por escrito, de manera trimestral, los informes de las actividades realizadas con motivo de sus comisiones y de las que les sean encomendadas por el Presidente Municipal</w:t>
      </w:r>
      <w:r>
        <w:rPr>
          <w:rFonts w:ascii="Palatino Linotype" w:eastAsia="Palatino Linotype" w:hAnsi="Palatino Linotype" w:cs="Palatino Linotype"/>
          <w:i/>
          <w:color w:val="000000"/>
          <w:sz w:val="22"/>
          <w:szCs w:val="22"/>
        </w:rPr>
        <w:t>;</w:t>
      </w:r>
    </w:p>
    <w:p w:rsidR="001D2D7F" w:rsidRDefault="001D2D7F">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sz w:val="22"/>
          <w:szCs w:val="22"/>
        </w:rPr>
      </w:pPr>
    </w:p>
    <w:p w:rsidR="001D2D7F" w:rsidRDefault="00395390">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2.41. Conforme a las disposiciones de la Ley Orgánica Municipal, las comisiones permanentes tendrán las siguientes atribuciones:</w:t>
      </w:r>
    </w:p>
    <w:p w:rsidR="001D2D7F" w:rsidRDefault="00395390">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1D2D7F" w:rsidRDefault="00395390">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w:t>
      </w:r>
      <w:r>
        <w:rPr>
          <w:rFonts w:ascii="Palatino Linotype" w:eastAsia="Palatino Linotype" w:hAnsi="Palatino Linotype" w:cs="Palatino Linotype"/>
          <w:b/>
          <w:i/>
          <w:color w:val="000000"/>
          <w:sz w:val="22"/>
          <w:szCs w:val="22"/>
        </w:rPr>
        <w:t>Entregar al Ayuntamiento</w:t>
      </w:r>
      <w:r>
        <w:rPr>
          <w:rFonts w:ascii="Palatino Linotype" w:eastAsia="Palatino Linotype" w:hAnsi="Palatino Linotype" w:cs="Palatino Linotype"/>
          <w:i/>
          <w:color w:val="000000"/>
          <w:sz w:val="22"/>
          <w:szCs w:val="22"/>
        </w:rPr>
        <w:t xml:space="preserve">, en sesión ordinaria, </w:t>
      </w:r>
      <w:r>
        <w:rPr>
          <w:rFonts w:ascii="Palatino Linotype" w:eastAsia="Palatino Linotype" w:hAnsi="Palatino Linotype" w:cs="Palatino Linotype"/>
          <w:b/>
          <w:i/>
          <w:color w:val="000000"/>
          <w:sz w:val="22"/>
          <w:szCs w:val="22"/>
        </w:rPr>
        <w:t>por conducto de la o el presidente de la comisión, un informe trimestral que permita conocer y transparentar el desarrollo de sus actividades, trabajo y gestión realizadas</w:t>
      </w:r>
      <w:r>
        <w:rPr>
          <w:rFonts w:ascii="Palatino Linotype" w:eastAsia="Palatino Linotype" w:hAnsi="Palatino Linotype" w:cs="Palatino Linotype"/>
          <w:i/>
          <w:color w:val="000000"/>
          <w:sz w:val="22"/>
          <w:szCs w:val="22"/>
        </w:rPr>
        <w:t>;</w:t>
      </w:r>
    </w:p>
    <w:p w:rsidR="001D2D7F" w:rsidRDefault="001D2D7F">
      <w:pPr>
        <w:pBdr>
          <w:top w:val="nil"/>
          <w:left w:val="nil"/>
          <w:bottom w:val="nil"/>
          <w:right w:val="nil"/>
          <w:between w:val="nil"/>
        </w:pBdr>
        <w:tabs>
          <w:tab w:val="left" w:pos="0"/>
        </w:tabs>
        <w:ind w:left="1134" w:right="902"/>
        <w:jc w:val="both"/>
        <w:rPr>
          <w:rFonts w:ascii="Palatino Linotype" w:eastAsia="Palatino Linotype" w:hAnsi="Palatino Linotype" w:cs="Palatino Linotype"/>
          <w:i/>
          <w:color w:val="000000"/>
        </w:rPr>
      </w:pPr>
    </w:p>
    <w:p w:rsidR="001D2D7F" w:rsidRDefault="001D2D7F">
      <w:pPr>
        <w:pBdr>
          <w:top w:val="nil"/>
          <w:left w:val="nil"/>
          <w:bottom w:val="nil"/>
          <w:right w:val="nil"/>
          <w:between w:val="nil"/>
        </w:pBdr>
        <w:tabs>
          <w:tab w:val="left" w:pos="0"/>
        </w:tabs>
        <w:spacing w:line="360" w:lineRule="auto"/>
        <w:ind w:right="-93"/>
        <w:jc w:val="both"/>
        <w:rPr>
          <w:rFonts w:ascii="Palatino Linotype" w:eastAsia="Palatino Linotype" w:hAnsi="Palatino Linotype" w:cs="Palatino Linotype"/>
          <w:b/>
          <w:i/>
          <w:color w:val="000000"/>
        </w:rPr>
      </w:pPr>
    </w:p>
    <w:p w:rsidR="001D2D7F" w:rsidRDefault="00395390">
      <w:pPr>
        <w:numPr>
          <w:ilvl w:val="0"/>
          <w:numId w:val="6"/>
        </w:numPr>
        <w:pBdr>
          <w:top w:val="nil"/>
          <w:left w:val="nil"/>
          <w:bottom w:val="nil"/>
          <w:right w:val="nil"/>
          <w:between w:val="nil"/>
        </w:pBdr>
        <w:tabs>
          <w:tab w:val="left" w:pos="0"/>
        </w:tabs>
        <w:spacing w:line="360" w:lineRule="auto"/>
        <w:ind w:left="0" w:right="-93"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lastRenderedPageBreak/>
        <w:t xml:space="preserve">De las Comisiones Edilicias señaladas con antelación, fue aprobada su integración y estarán vigentes durante la adminadministración-2024, en los términos que fueron establecidos en la Tercera Sesión Ordinaria del Honorable Ayuntamiento de Toluca, celebrada el trece de enero de dos mil veintidós, publicada en la Gaceta Municipal Semanal del Ayuntamiento de Toluca 2022-2024, el diecisiete de enero de dos mil veintidós, volumen tres, año uno, misma que puede ser consultada en el siguiente link </w:t>
      </w:r>
      <w:hyperlink r:id="rId12">
        <w:r>
          <w:rPr>
            <w:rFonts w:ascii="Palatino Linotype" w:eastAsia="Palatino Linotype" w:hAnsi="Palatino Linotype" w:cs="Palatino Linotype"/>
            <w:color w:val="0563C1"/>
            <w:u w:val="single"/>
          </w:rPr>
          <w:t>https://www2.toluca.gob.mx/wp-content/uploads/2022/02/tol-pdf-gms-2224-v3-a1.pdf</w:t>
        </w:r>
      </w:hyperlink>
      <w:r>
        <w:rPr>
          <w:rFonts w:ascii="Palatino Linotype" w:eastAsia="Palatino Linotype" w:hAnsi="Palatino Linotype" w:cs="Palatino Linotype"/>
          <w:color w:val="000000"/>
        </w:rPr>
        <w:t xml:space="preserve"> </w:t>
      </w:r>
    </w:p>
    <w:p w:rsidR="001D2D7F" w:rsidRDefault="001D2D7F">
      <w:pPr>
        <w:pBdr>
          <w:top w:val="nil"/>
          <w:left w:val="nil"/>
          <w:bottom w:val="nil"/>
          <w:right w:val="nil"/>
          <w:between w:val="nil"/>
        </w:pBdr>
        <w:tabs>
          <w:tab w:val="left" w:pos="0"/>
        </w:tabs>
        <w:spacing w:line="360" w:lineRule="auto"/>
        <w:ind w:right="-93"/>
        <w:jc w:val="both"/>
        <w:rPr>
          <w:rFonts w:ascii="Palatino Linotype" w:eastAsia="Palatino Linotype" w:hAnsi="Palatino Linotype" w:cs="Palatino Linotype"/>
          <w:b/>
          <w:i/>
          <w:color w:val="000000"/>
        </w:rPr>
      </w:pPr>
    </w:p>
    <w:p w:rsidR="001D2D7F" w:rsidRDefault="00395390">
      <w:pPr>
        <w:numPr>
          <w:ilvl w:val="0"/>
          <w:numId w:val="6"/>
        </w:numPr>
        <w:pBdr>
          <w:top w:val="nil"/>
          <w:left w:val="nil"/>
          <w:bottom w:val="nil"/>
          <w:right w:val="nil"/>
          <w:between w:val="nil"/>
        </w:pBdr>
        <w:tabs>
          <w:tab w:val="left" w:pos="0"/>
        </w:tabs>
        <w:spacing w:line="360" w:lineRule="auto"/>
        <w:ind w:left="0" w:right="-93"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Optando por puntualizar como se integran las Comisiones del Ayuntamiento de Toluca</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se representarán en el cuadro siguiente:</w:t>
      </w:r>
    </w:p>
    <w:p w:rsidR="001D2D7F" w:rsidRDefault="001D2D7F">
      <w:pPr>
        <w:tabs>
          <w:tab w:val="left" w:pos="0"/>
        </w:tabs>
        <w:spacing w:line="360" w:lineRule="auto"/>
        <w:ind w:right="-93"/>
        <w:jc w:val="both"/>
        <w:rPr>
          <w:rFonts w:ascii="Palatino Linotype" w:eastAsia="Palatino Linotype" w:hAnsi="Palatino Linotype" w:cs="Palatino Linotype"/>
          <w:b/>
          <w:i/>
        </w:rPr>
      </w:pPr>
    </w:p>
    <w:tbl>
      <w:tblPr>
        <w:tblStyle w:val="a"/>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973"/>
        <w:gridCol w:w="2000"/>
        <w:gridCol w:w="3298"/>
        <w:gridCol w:w="2557"/>
      </w:tblGrid>
      <w:tr w:rsidR="001D2D7F" w:rsidTr="001D2D7F">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973" w:type="dxa"/>
            <w:vMerge w:val="restart"/>
            <w:tcBorders>
              <w:bottom w:val="nil"/>
            </w:tcBorders>
            <w:shd w:val="clear" w:color="auto" w:fill="D9D9D9"/>
            <w:vAlign w:val="center"/>
          </w:tcPr>
          <w:p w:rsidR="001D2D7F" w:rsidRDefault="00395390">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w:t>
            </w:r>
          </w:p>
        </w:tc>
        <w:tc>
          <w:tcPr>
            <w:tcW w:w="2000" w:type="dxa"/>
            <w:vMerge w:val="restart"/>
            <w:tcBorders>
              <w:bottom w:val="nil"/>
            </w:tcBorders>
            <w:shd w:val="clear" w:color="auto" w:fill="D9D9D9"/>
            <w:vAlign w:val="center"/>
          </w:tcPr>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Nombre de la Comisión</w:t>
            </w:r>
          </w:p>
        </w:tc>
        <w:tc>
          <w:tcPr>
            <w:tcW w:w="3298" w:type="dxa"/>
            <w:vMerge w:val="restart"/>
            <w:tcBorders>
              <w:bottom w:val="nil"/>
            </w:tcBorders>
            <w:shd w:val="clear" w:color="auto" w:fill="D9D9D9"/>
            <w:vAlign w:val="center"/>
          </w:tcPr>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Integrantes</w:t>
            </w:r>
          </w:p>
        </w:tc>
        <w:tc>
          <w:tcPr>
            <w:tcW w:w="2557" w:type="dxa"/>
            <w:vMerge w:val="restart"/>
            <w:tcBorders>
              <w:bottom w:val="nil"/>
            </w:tcBorders>
            <w:shd w:val="clear" w:color="auto" w:fill="D9D9D9"/>
            <w:vAlign w:val="center"/>
          </w:tcPr>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Cargo dentro de la Comisión</w:t>
            </w:r>
          </w:p>
        </w:tc>
      </w:tr>
      <w:tr w:rsidR="001D2D7F" w:rsidTr="001D2D7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73" w:type="dxa"/>
            <w:vMerge/>
            <w:tcBorders>
              <w:bottom w:val="nil"/>
              <w:right w:val="nil"/>
            </w:tcBorders>
            <w:shd w:val="clear" w:color="auto" w:fill="D9D9D9"/>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tcBorders>
              <w:bottom w:val="nil"/>
            </w:tcBorders>
            <w:shd w:val="clear" w:color="auto" w:fill="D9D9D9"/>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vMerge/>
            <w:tcBorders>
              <w:bottom w:val="nil"/>
            </w:tcBorders>
            <w:shd w:val="clear" w:color="auto" w:fill="D9D9D9"/>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2557" w:type="dxa"/>
            <w:vMerge/>
            <w:tcBorders>
              <w:bottom w:val="nil"/>
            </w:tcBorders>
            <w:shd w:val="clear" w:color="auto" w:fill="D9D9D9"/>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Gobernación</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 Municipal</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Planeación para el desarrollo</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 Municipal</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1"/>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Hacienda (Ingresos)</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Hacienda (Egresos)</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Salud pública y población</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Reglamentación Municipal</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Prevención y Atención de Conflictos Laborales</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Novena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Prevención Social de la Violencia y Delincuencia</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Novena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08"/>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Juventud, Deporte y Recreación</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Cultura y Educación</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Novena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79"/>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Servicios Públicos (agua, alcantarillado, drenaje, panteones, alumbrado público)</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Medio Ambiente</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Primera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Fomento Agropecuario y Forestal</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Turismo</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Primera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1"/>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Asuntos indígenas</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Novena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Infraestructura e Inversión Pública</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3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Seguridad Pública, Tránsito y Protección Civil</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 Municipal</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Asuntos Internacionales y Apoyo al Migrante</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79"/>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Desarrollo Económico (mercados, tianguis, central de abastos, rastro)</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Novena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Protección e Inclusión a Personas con Discapacidad</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Atención al Adulto Mayor</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Protección y Bienestar Animal</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Límites Territoriales y Nomenclatura Municipal</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Movilidad</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Primera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3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Comisión de atención a la violencia en contra de las mujeres</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Novena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33"/>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Derechos humanos</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79"/>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Transparencia, Acceso a la Información Pública y Protección de Datos Personales</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76"/>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Transversalidad de Género (equidad de género)</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Décima Primera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Desarrollo Metropolitano</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8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Patrimonio Municipal</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Innovación y Desarrollo Tecnológico</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164"/>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Para el Seguimiento a la Implementación de la Agenda 2030 en Toluca</w:t>
            </w: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trHeight w:val="21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21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val="restart"/>
            <w:tcBorders>
              <w:right w:val="nil"/>
            </w:tcBorders>
            <w:vAlign w:val="center"/>
          </w:tcPr>
          <w:p w:rsidR="001D2D7F" w:rsidRDefault="001D2D7F">
            <w:pPr>
              <w:numPr>
                <w:ilvl w:val="0"/>
                <w:numId w:val="26"/>
              </w:numPr>
              <w:pBdr>
                <w:top w:val="nil"/>
                <w:left w:val="nil"/>
                <w:bottom w:val="nil"/>
                <w:right w:val="nil"/>
                <w:between w:val="nil"/>
              </w:pBdr>
              <w:ind w:left="313"/>
              <w:jc w:val="center"/>
              <w:rPr>
                <w:rFonts w:ascii="Palatino Linotype" w:eastAsia="Palatino Linotype" w:hAnsi="Palatino Linotype" w:cs="Palatino Linotype"/>
                <w:color w:val="000000"/>
                <w:sz w:val="18"/>
                <w:szCs w:val="18"/>
              </w:rPr>
            </w:pPr>
          </w:p>
        </w:tc>
        <w:tc>
          <w:tcPr>
            <w:tcW w:w="2000" w:type="dxa"/>
            <w:vMerge w:val="restart"/>
            <w:vAlign w:val="center"/>
          </w:tcPr>
          <w:p w:rsidR="001D2D7F" w:rsidRDefault="00395390">
            <w:pPr>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Desarrollo social</w:t>
            </w: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Secretario</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2557"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r w:rsidR="001D2D7F" w:rsidTr="001D2D7F">
        <w:trPr>
          <w:trHeight w:val="49"/>
        </w:trPr>
        <w:tc>
          <w:tcPr>
            <w:cnfStyle w:val="001000000000" w:firstRow="0" w:lastRow="0" w:firstColumn="1" w:lastColumn="0" w:oddVBand="0" w:evenVBand="0" w:oddHBand="0" w:evenHBand="0" w:firstRowFirstColumn="0" w:firstRowLastColumn="0" w:lastRowFirstColumn="0" w:lastRowLastColumn="0"/>
            <w:tcW w:w="973" w:type="dxa"/>
            <w:vMerge/>
            <w:tcBorders>
              <w:right w:val="nil"/>
            </w:tcBorders>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2000" w:type="dxa"/>
            <w:vMerge/>
            <w:vAlign w:val="center"/>
          </w:tcPr>
          <w:p w:rsidR="001D2D7F" w:rsidRDefault="001D2D7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3298"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2557"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Vocal</w:t>
            </w:r>
          </w:p>
        </w:tc>
      </w:tr>
    </w:tbl>
    <w:p w:rsidR="001D2D7F" w:rsidRDefault="001D2D7F">
      <w:pPr>
        <w:pBdr>
          <w:top w:val="nil"/>
          <w:left w:val="nil"/>
          <w:bottom w:val="nil"/>
          <w:right w:val="nil"/>
          <w:between w:val="nil"/>
        </w:pBdr>
        <w:tabs>
          <w:tab w:val="left" w:pos="0"/>
        </w:tabs>
        <w:spacing w:line="360" w:lineRule="auto"/>
        <w:ind w:right="-93"/>
        <w:jc w:val="both"/>
        <w:rPr>
          <w:rFonts w:ascii="Palatino Linotype" w:eastAsia="Palatino Linotype" w:hAnsi="Palatino Linotype" w:cs="Palatino Linotype"/>
          <w:b/>
          <w:i/>
          <w:color w:val="000000"/>
        </w:rPr>
      </w:pPr>
    </w:p>
    <w:p w:rsidR="001D2D7F" w:rsidRDefault="00395390">
      <w:pPr>
        <w:numPr>
          <w:ilvl w:val="0"/>
          <w:numId w:val="6"/>
        </w:numPr>
        <w:pBdr>
          <w:top w:val="nil"/>
          <w:left w:val="nil"/>
          <w:bottom w:val="nil"/>
          <w:right w:val="nil"/>
          <w:between w:val="nil"/>
        </w:pBdr>
        <w:tabs>
          <w:tab w:val="left" w:pos="0"/>
        </w:tabs>
        <w:spacing w:line="360" w:lineRule="auto"/>
        <w:ind w:left="0" w:right="-93"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Para analizar de forma clara y asimilar la respuesta del Sujeto Obligado, es necesario realizar el siguiente cuadro, en el que se visualizará su pronunciamiento sobre cada una de las Comisiones Edilicias del Ayuntamiento de Toluca:</w:t>
      </w:r>
    </w:p>
    <w:p w:rsidR="001D2D7F" w:rsidRDefault="001D2D7F">
      <w:pPr>
        <w:pBdr>
          <w:top w:val="nil"/>
          <w:left w:val="nil"/>
          <w:bottom w:val="nil"/>
          <w:right w:val="nil"/>
          <w:between w:val="nil"/>
        </w:pBdr>
        <w:tabs>
          <w:tab w:val="left" w:pos="0"/>
        </w:tabs>
        <w:spacing w:line="360" w:lineRule="auto"/>
        <w:ind w:left="360" w:right="-93"/>
        <w:jc w:val="both"/>
        <w:rPr>
          <w:rFonts w:ascii="Palatino Linotype" w:eastAsia="Palatino Linotype" w:hAnsi="Palatino Linotype" w:cs="Palatino Linotype"/>
          <w:b/>
          <w:i/>
          <w:color w:val="000000"/>
          <w:sz w:val="22"/>
          <w:szCs w:val="22"/>
        </w:rPr>
      </w:pPr>
    </w:p>
    <w:tbl>
      <w:tblPr>
        <w:tblStyle w:val="a0"/>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561"/>
        <w:gridCol w:w="1699"/>
        <w:gridCol w:w="1202"/>
        <w:gridCol w:w="1266"/>
        <w:gridCol w:w="1215"/>
        <w:gridCol w:w="1575"/>
        <w:gridCol w:w="1310"/>
      </w:tblGrid>
      <w:tr w:rsidR="001D2D7F" w:rsidTr="001D2D7F">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561" w:type="dxa"/>
            <w:vMerge w:val="restart"/>
            <w:shd w:val="clear" w:color="auto" w:fill="D9D9D9"/>
            <w:vAlign w:val="center"/>
          </w:tcPr>
          <w:p w:rsidR="001D2D7F" w:rsidRDefault="00395390">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w:t>
            </w:r>
          </w:p>
        </w:tc>
        <w:tc>
          <w:tcPr>
            <w:tcW w:w="1699" w:type="dxa"/>
            <w:vMerge w:val="restart"/>
            <w:shd w:val="clear" w:color="auto" w:fill="D9D9D9"/>
            <w:vAlign w:val="center"/>
          </w:tcPr>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Nombre de la Comisión</w:t>
            </w:r>
          </w:p>
        </w:tc>
        <w:tc>
          <w:tcPr>
            <w:tcW w:w="1202" w:type="dxa"/>
            <w:vMerge w:val="restart"/>
            <w:shd w:val="clear" w:color="auto" w:fill="D9D9D9"/>
            <w:vAlign w:val="center"/>
          </w:tcPr>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w:t>
            </w:r>
          </w:p>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 la Comisión</w:t>
            </w:r>
          </w:p>
        </w:tc>
        <w:tc>
          <w:tcPr>
            <w:tcW w:w="4056" w:type="dxa"/>
            <w:gridSpan w:val="3"/>
            <w:shd w:val="clear" w:color="auto" w:fill="D9D9D9"/>
            <w:vAlign w:val="center"/>
          </w:tcPr>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Informes entregados en respuesta por el Sujeto Obligado</w:t>
            </w:r>
          </w:p>
        </w:tc>
        <w:tc>
          <w:tcPr>
            <w:tcW w:w="1310" w:type="dxa"/>
            <w:vMerge w:val="restart"/>
            <w:shd w:val="clear" w:color="auto" w:fill="D9D9D9"/>
            <w:vAlign w:val="center"/>
          </w:tcPr>
          <w:p w:rsidR="001D2D7F" w:rsidRDefault="00395390">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vMerge/>
            <w:shd w:val="clear" w:color="auto" w:fill="D9D9D9"/>
            <w:vAlign w:val="center"/>
          </w:tcPr>
          <w:p w:rsidR="001D2D7F" w:rsidRDefault="001D2D7F">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1699" w:type="dxa"/>
            <w:vMerge/>
            <w:shd w:val="clear" w:color="auto" w:fill="D9D9D9"/>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1202" w:type="dxa"/>
            <w:vMerge/>
            <w:shd w:val="clear" w:color="auto" w:fill="D9D9D9"/>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c>
          <w:tcPr>
            <w:tcW w:w="1266" w:type="dxa"/>
            <w:shd w:val="clear" w:color="auto" w:fill="D9D9D9"/>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2022</w:t>
            </w:r>
          </w:p>
        </w:tc>
        <w:tc>
          <w:tcPr>
            <w:tcW w:w="1215" w:type="dxa"/>
            <w:shd w:val="clear" w:color="auto" w:fill="D9D9D9"/>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2023</w:t>
            </w:r>
          </w:p>
        </w:tc>
        <w:tc>
          <w:tcPr>
            <w:tcW w:w="1575" w:type="dxa"/>
            <w:shd w:val="clear" w:color="auto" w:fill="D9D9D9"/>
          </w:tcPr>
          <w:p w:rsidR="001D2D7F" w:rsidRDefault="00395390">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2024</w:t>
            </w:r>
          </w:p>
        </w:tc>
        <w:tc>
          <w:tcPr>
            <w:tcW w:w="1310" w:type="dxa"/>
            <w:vMerge/>
            <w:shd w:val="clear" w:color="auto" w:fill="D9D9D9"/>
            <w:vAlign w:val="center"/>
          </w:tcPr>
          <w:p w:rsidR="001D2D7F" w:rsidRDefault="001D2D7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Gobernación</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 Municipal</w:t>
            </w:r>
          </w:p>
        </w:tc>
        <w:tc>
          <w:tcPr>
            <w:tcW w:w="4056" w:type="dxa"/>
            <w:gridSpan w:val="3"/>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Planeación para el desarrollo</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 Municipal</w:t>
            </w:r>
          </w:p>
        </w:tc>
        <w:tc>
          <w:tcPr>
            <w:tcW w:w="4056" w:type="dxa"/>
            <w:gridSpan w:val="3"/>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Hacienda (Ingresos)</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4056" w:type="dxa"/>
            <w:gridSpan w:val="3"/>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Hacienda (Egresos)</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4056" w:type="dxa"/>
            <w:gridSpan w:val="3"/>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Salud pública y población</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Tercero</w:t>
            </w:r>
          </w:p>
          <w:p w:rsidR="001D2D7F" w:rsidRDefault="001D2D7F">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Cuarto trimestre 2023.</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 2024,</w:t>
            </w:r>
          </w:p>
          <w:p w:rsidR="001D2D7F" w:rsidRDefault="001D2D7F">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Reglamentación Municipal</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Primero, segundo, tercer y cuarto informes 2022.</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Primero y segundo trimestres 2023.</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Prevención y Atención de Conflictos Laborales</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Testa nombre de particular.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2022</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Prevención Social de la Violencia y Delincuencia</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segundo, tercer y cuarto trimestres 2022.</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trimestres 2023.</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Juventud, Deporte y Recreación</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enero a agosto 2022.</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febrero a agosto 2023</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enero a junio 2024</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2022</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2023</w:t>
            </w:r>
          </w:p>
          <w:p w:rsidR="001D2D7F" w:rsidRDefault="001D2D7F">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i/>
                <w:sz w:val="18"/>
                <w:szCs w:val="18"/>
              </w:rPr>
              <w:t>Se testan las fotografías de usuarios.</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Cultura y Educación</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4056" w:type="dxa"/>
            <w:gridSpan w:val="3"/>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Servicios Públicos (agua, alcantarillado, drenaje, panteones, alumbrado público)</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Se testan datos personales.´</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Se testan nombres de calles, delegaciones y direcciones.</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Se testan direcciones.</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trimestre 2022</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Medio Ambiente</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 2022.</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2023.</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 2024.</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Fomento Agropecuario y Forestal</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Se testa datos personales de productores.</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Cuarto</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Tercer y cuarto trimestre 2022.</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 trimestre 2023.</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Turismo</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Regidora</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 2022.</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2023.</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 2024.</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Asuntos indígenas</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Novena Regidora</w:t>
            </w:r>
          </w:p>
        </w:tc>
        <w:tc>
          <w:tcPr>
            <w:tcW w:w="4056" w:type="dxa"/>
            <w:gridSpan w:val="3"/>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Infraestructura e Inversión Pública</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Se testa el nombre de una Directora Escolar, nombres de Delegaciones y de escuelas.</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Se testan datos correspondientes a nombres de calles, delegaciones o escuelas.</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Se testa el nombre de alguna calle, delegación o dirección.</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1D2D7F">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Ya que se testaron datos públicos.</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Seguridad Pública, Tránsito y Protección Civil</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Presidente Municipal</w:t>
            </w:r>
          </w:p>
        </w:tc>
        <w:tc>
          <w:tcPr>
            <w:tcW w:w="4056" w:type="dxa"/>
            <w:gridSpan w:val="3"/>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Asuntos Internacionales y Apoyo al Migrante</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Primera Síndica</w:t>
            </w:r>
          </w:p>
        </w:tc>
        <w:tc>
          <w:tcPr>
            <w:tcW w:w="4056" w:type="dxa"/>
            <w:gridSpan w:val="3"/>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Desarrollo Económico (mercados, tianguis, central de abastos, rastro)</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Quinto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segundo, tercer y cuatro trimestres 2022.</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trimestres 2023.</w:t>
            </w:r>
          </w:p>
          <w:p w:rsidR="001D2D7F" w:rsidRDefault="001D2D7F">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Protección e Inclusión a Personas con Discapacidad</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Regidor</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Si colma</w:t>
            </w:r>
          </w:p>
          <w:p w:rsidR="001D2D7F" w:rsidRDefault="001D2D7F">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Se testan las fotografías de usuarios.</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Atención al Adulto Mayor</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 trimestre 2022</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 trimestre 2023</w:t>
            </w:r>
          </w:p>
          <w:p w:rsidR="001D2D7F" w:rsidRDefault="001D2D7F">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Protección y Bienestar Animal</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Octavo Regidor</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Si colma</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Límites Territoriales y Nomenclatura Municipal</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4056" w:type="dxa"/>
            <w:gridSpan w:val="3"/>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Movilidad</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Regidor</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Se testa dirección.</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 xml:space="preserve">Se testan direcciones, nombres de calles  y </w:t>
            </w:r>
            <w:r>
              <w:rPr>
                <w:rFonts w:ascii="Palatino Linotype" w:eastAsia="Palatino Linotype" w:hAnsi="Palatino Linotype" w:cs="Palatino Linotype"/>
                <w:b/>
                <w:i/>
                <w:sz w:val="18"/>
                <w:szCs w:val="18"/>
              </w:rPr>
              <w:lastRenderedPageBreak/>
              <w:t>nombres de Delegaciones.</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Se testan direcciones.</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Colma parcialmente</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Primer trimestre 2022.</w:t>
            </w:r>
          </w:p>
          <w:p w:rsidR="001D2D7F" w:rsidRDefault="001D2D7F">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Comisión de atención a la violencia en contra de las mujeres</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enero a agosto 2022</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marzo a abril 2023</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2022</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y cuarto trimestre 2023</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 y segundo trimestre 2024</w:t>
            </w:r>
          </w:p>
          <w:p w:rsidR="001D2D7F" w:rsidRDefault="001D2D7F">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i/>
                <w:sz w:val="18"/>
                <w:szCs w:val="18"/>
              </w:rPr>
              <w:t>Se testan las fotografías de usuarios.</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Derechos humanos</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Primera Regidora</w:t>
            </w:r>
          </w:p>
        </w:tc>
        <w:tc>
          <w:tcPr>
            <w:tcW w:w="4056" w:type="dxa"/>
            <w:gridSpan w:val="3"/>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Transparencia, Acceso a la Información Pública y Protección de Datos Personales</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Décimo Segundo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Si colma</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Transversalidad de Género (equidad de género)</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Sexta Regidora</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enero a agosto 2022</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marzo a junio 2023</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Informe de marzo (sin precisar el año)</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2022.</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y cuarto trimestre 2023.</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Primer y segundo trimestre 2024.</w:t>
            </w:r>
          </w:p>
          <w:p w:rsidR="001D2D7F" w:rsidRDefault="001D2D7F">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i/>
                <w:sz w:val="18"/>
                <w:szCs w:val="18"/>
              </w:rPr>
              <w:t>Se testan las fotografías de usuarios.</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Desarrollo Metropolitano</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2022.</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2023.</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Patrimonio Municipal</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Segunda Síndica</w:t>
            </w:r>
          </w:p>
        </w:tc>
        <w:tc>
          <w:tcPr>
            <w:tcW w:w="4056" w:type="dxa"/>
            <w:gridSpan w:val="3"/>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pronunció</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colma</w:t>
            </w: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Innovación y Desarrollo Tecnológico</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2022.</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 trimestre 2023.</w:t>
            </w:r>
          </w:p>
        </w:tc>
      </w:tr>
      <w:tr w:rsidR="001D2D7F" w:rsidTr="001D2D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Para el Seguimiento a la Implementación de la Agenda 2030 en Toluca</w:t>
            </w:r>
          </w:p>
        </w:tc>
        <w:tc>
          <w:tcPr>
            <w:tcW w:w="1202" w:type="dxa"/>
          </w:tcPr>
          <w:p w:rsidR="001D2D7F" w:rsidRDefault="00395390">
            <w:pPr>
              <w:ind w:left="-101"/>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Cuarta Regidora</w:t>
            </w:r>
          </w:p>
        </w:tc>
        <w:tc>
          <w:tcPr>
            <w:tcW w:w="1266"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 trimestre 2023.</w:t>
            </w:r>
          </w:p>
          <w:p w:rsidR="001D2D7F" w:rsidRDefault="001D2D7F">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8"/>
                <w:szCs w:val="18"/>
              </w:rPr>
            </w:pPr>
          </w:p>
        </w:tc>
      </w:tr>
      <w:tr w:rsidR="001D2D7F" w:rsidTr="001D2D7F">
        <w:trPr>
          <w:trHeight w:val="270"/>
        </w:trPr>
        <w:tc>
          <w:tcPr>
            <w:cnfStyle w:val="001000000000" w:firstRow="0" w:lastRow="0" w:firstColumn="1" w:lastColumn="0" w:oddVBand="0" w:evenVBand="0" w:oddHBand="0" w:evenHBand="0" w:firstRowFirstColumn="0" w:firstRowLastColumn="0" w:lastRowFirstColumn="0" w:lastRowLastColumn="0"/>
            <w:tcW w:w="561" w:type="dxa"/>
          </w:tcPr>
          <w:p w:rsidR="001D2D7F" w:rsidRDefault="001D2D7F">
            <w:pPr>
              <w:numPr>
                <w:ilvl w:val="0"/>
                <w:numId w:val="21"/>
              </w:numPr>
              <w:pBdr>
                <w:top w:val="nil"/>
                <w:left w:val="nil"/>
                <w:bottom w:val="nil"/>
                <w:right w:val="nil"/>
                <w:between w:val="nil"/>
              </w:pBdr>
              <w:ind w:left="313"/>
              <w:rPr>
                <w:rFonts w:ascii="Palatino Linotype" w:eastAsia="Palatino Linotype" w:hAnsi="Palatino Linotype" w:cs="Palatino Linotype"/>
                <w:color w:val="000000"/>
                <w:sz w:val="18"/>
                <w:szCs w:val="18"/>
              </w:rPr>
            </w:pPr>
          </w:p>
        </w:tc>
        <w:tc>
          <w:tcPr>
            <w:tcW w:w="1699" w:type="dxa"/>
          </w:tcPr>
          <w:p w:rsidR="001D2D7F" w:rsidRDefault="00395390">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Desarrollo social</w:t>
            </w:r>
          </w:p>
        </w:tc>
        <w:tc>
          <w:tcPr>
            <w:tcW w:w="1202" w:type="dxa"/>
          </w:tcPr>
          <w:p w:rsidR="001D2D7F" w:rsidRDefault="00395390">
            <w:pPr>
              <w:ind w:left="-10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Séptimo Regidor</w:t>
            </w:r>
          </w:p>
        </w:tc>
        <w:tc>
          <w:tcPr>
            <w:tcW w:w="1266"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Tercer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21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Cuarto</w:t>
            </w:r>
          </w:p>
        </w:tc>
        <w:tc>
          <w:tcPr>
            <w:tcW w:w="1575"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Primer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w:t>
            </w:r>
          </w:p>
        </w:tc>
        <w:tc>
          <w:tcPr>
            <w:tcW w:w="1310" w:type="dxa"/>
          </w:tcPr>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Colma parcialmente</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Falta informar:</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Segundo trimestre 2023.</w:t>
            </w:r>
          </w:p>
          <w:p w:rsidR="001D2D7F" w:rsidRDefault="00395390">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Tercer trimestre 2023.</w:t>
            </w:r>
          </w:p>
        </w:tc>
      </w:tr>
    </w:tbl>
    <w:p w:rsidR="001D2D7F" w:rsidRDefault="001D2D7F">
      <w:pPr>
        <w:tabs>
          <w:tab w:val="left" w:pos="0"/>
        </w:tabs>
        <w:spacing w:line="360" w:lineRule="auto"/>
        <w:ind w:right="-93"/>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respecto a los informes de actividades de las treinta tres Comisiones Edilicias del Ayuntamiento de Toluca, el Sujeto </w:t>
      </w:r>
      <w:r>
        <w:rPr>
          <w:rFonts w:ascii="Palatino Linotype" w:eastAsia="Palatino Linotype" w:hAnsi="Palatino Linotype" w:cs="Palatino Linotype"/>
          <w:b/>
        </w:rPr>
        <w:t>Obligado no se pronunció en su totalidad respecto de once</w:t>
      </w:r>
      <w:r>
        <w:rPr>
          <w:rFonts w:ascii="Palatino Linotype" w:eastAsia="Palatino Linotype" w:hAnsi="Palatino Linotype" w:cs="Palatino Linotype"/>
        </w:rPr>
        <w:t xml:space="preserve"> de ellas, de </w:t>
      </w:r>
      <w:r>
        <w:rPr>
          <w:rFonts w:ascii="Palatino Linotype" w:eastAsia="Palatino Linotype" w:hAnsi="Palatino Linotype" w:cs="Palatino Linotype"/>
          <w:b/>
        </w:rPr>
        <w:t>diecinueve envía información parcial</w:t>
      </w:r>
      <w:r>
        <w:rPr>
          <w:rFonts w:ascii="Palatino Linotype" w:eastAsia="Palatino Linotype" w:hAnsi="Palatino Linotype" w:cs="Palatino Linotype"/>
        </w:rPr>
        <w:t xml:space="preserve">, y </w:t>
      </w:r>
      <w:r>
        <w:rPr>
          <w:rFonts w:ascii="Palatino Linotype" w:eastAsia="Palatino Linotype" w:hAnsi="Palatino Linotype" w:cs="Palatino Linotype"/>
          <w:b/>
        </w:rPr>
        <w:t>se tiene por colmada</w:t>
      </w:r>
      <w:r>
        <w:rPr>
          <w:rFonts w:ascii="Palatino Linotype" w:eastAsia="Palatino Linotype" w:hAnsi="Palatino Linotype" w:cs="Palatino Linotype"/>
        </w:rPr>
        <w:t xml:space="preserve"> la información entregada relativa a </w:t>
      </w:r>
      <w:r>
        <w:rPr>
          <w:rFonts w:ascii="Palatino Linotype" w:eastAsia="Palatino Linotype" w:hAnsi="Palatino Linotype" w:cs="Palatino Linotype"/>
          <w:b/>
        </w:rPr>
        <w:t>tres Comisiones</w:t>
      </w:r>
      <w:r>
        <w:rPr>
          <w:rFonts w:ascii="Palatino Linotype" w:eastAsia="Palatino Linotype" w:hAnsi="Palatino Linotype" w:cs="Palatino Linotype"/>
        </w:rPr>
        <w:t>.</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Acotado lo anterior,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realizó entrega de la información de manera parcial, ya que de unas comisiones no se pronunció y de otras la información se aprecia incompleta, en razón de ello, se debe observar la obligación de buscar la información, derivado la falta de exhaustividad en la búsqueda de información.</w:t>
      </w:r>
    </w:p>
    <w:p w:rsidR="001D2D7F" w:rsidRDefault="001D2D7F">
      <w:pPr>
        <w:spacing w:line="360" w:lineRule="auto"/>
        <w:ind w:right="49"/>
        <w:jc w:val="both"/>
        <w:rPr>
          <w:rFonts w:ascii="Palatino Linotype" w:eastAsia="Palatino Linotype" w:hAnsi="Palatino Linotype" w:cs="Palatino Linotype"/>
          <w:b/>
          <w:color w:val="000000"/>
        </w:rPr>
      </w:pPr>
    </w:p>
    <w:p w:rsidR="001D2D7F" w:rsidRDefault="00395390">
      <w:pPr>
        <w:numPr>
          <w:ilvl w:val="0"/>
          <w:numId w:val="6"/>
        </w:numPr>
        <w:spacing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rPr>
        <w:t>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1D2D7F" w:rsidRDefault="001D2D7F">
      <w:pPr>
        <w:spacing w:line="360" w:lineRule="auto"/>
        <w:ind w:right="49"/>
        <w:jc w:val="both"/>
        <w:rPr>
          <w:rFonts w:ascii="Palatino Linotype" w:eastAsia="Palatino Linotype" w:hAnsi="Palatino Linotype" w:cs="Palatino Linotype"/>
          <w:b/>
        </w:rPr>
      </w:pPr>
    </w:p>
    <w:p w:rsidR="001D2D7F" w:rsidRDefault="00395390">
      <w:pPr>
        <w:ind w:left="1134" w:right="902"/>
        <w:jc w:val="both"/>
        <w:rPr>
          <w:rFonts w:ascii="Palatino Linotype" w:eastAsia="Palatino Linotype" w:hAnsi="Palatino Linotype" w:cs="Palatino Linotype"/>
          <w:i/>
          <w:u w:val="single"/>
        </w:rPr>
      </w:pPr>
      <w:r>
        <w:rPr>
          <w:rFonts w:ascii="Palatino Linotype" w:eastAsia="Palatino Linotype" w:hAnsi="Palatino Linotype" w:cs="Palatino Linotype"/>
          <w:b/>
          <w:i/>
        </w:rPr>
        <w:t>“Artículo 162.</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1D2D7F" w:rsidRDefault="001D2D7F">
      <w:pPr>
        <w:spacing w:line="360" w:lineRule="auto"/>
        <w:ind w:right="616"/>
        <w:jc w:val="both"/>
        <w:rPr>
          <w:rFonts w:ascii="Palatino Linotype" w:eastAsia="Palatino Linotype" w:hAnsi="Palatino Linotype" w:cs="Palatino Linotype"/>
          <w:i/>
        </w:rPr>
      </w:pPr>
    </w:p>
    <w:p w:rsidR="001D2D7F" w:rsidRDefault="00395390">
      <w:pPr>
        <w:numPr>
          <w:ilvl w:val="0"/>
          <w:numId w:val="6"/>
        </w:numPr>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y no, como lo precisa el Ayuntamiento de Toluca que solamente refiere que dentro de los archivos de las áreas competentes para la atención de la solicitud, se envió la información con la que cuenta el Sujeto Obligado;  sin embargo, se puede apreciar que muy probablemente si se cuente con la información que se encuentra incompleta y se pueda tener parte o la totalidad de la información.</w:t>
      </w:r>
    </w:p>
    <w:p w:rsidR="001D2D7F" w:rsidRDefault="001D2D7F">
      <w:pPr>
        <w:pBdr>
          <w:top w:val="nil"/>
          <w:left w:val="nil"/>
          <w:bottom w:val="nil"/>
          <w:right w:val="nil"/>
          <w:between w:val="nil"/>
        </w:pBdr>
        <w:rPr>
          <w:rFonts w:ascii="Palatino Linotype" w:eastAsia="Palatino Linotype" w:hAnsi="Palatino Linotype" w:cs="Palatino Linotype"/>
          <w:b/>
          <w:color w:val="000000"/>
        </w:rPr>
      </w:pPr>
    </w:p>
    <w:p w:rsidR="001D2D7F" w:rsidRDefault="00395390">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de la respuesta emitida a la solicitud de información, no se tiene la certeza de que efectivamente se haya llevado a cabo la búsqueda de lo requerido de manera razonable, en el soporte documental, electrónico, digital o cualquier otro que se albergan en los archivos de cada área que conforman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que derivado de sus funciones, atribuciones y competencias haya generado algún tipo de documento en el que se haya registrado lo solicitado. En ese sentido si no existe evidencia documental que acredite que en efecto, se haya realizado una búsqueda exhaustiva y razonable de lo inicialmente </w:t>
      </w:r>
      <w:r>
        <w:rPr>
          <w:rFonts w:ascii="Palatino Linotype" w:eastAsia="Palatino Linotype" w:hAnsi="Palatino Linotype" w:cs="Palatino Linotype"/>
        </w:rPr>
        <w:lastRenderedPageBreak/>
        <w:t>solicitado, y para poder confirmar que la respuesta es correcta, se debió de demostrar y acreditar de manera fundada y motiva la inexistencia de la misma.</w:t>
      </w:r>
    </w:p>
    <w:p w:rsidR="001D2D7F" w:rsidRDefault="001D2D7F">
      <w:pPr>
        <w:pBdr>
          <w:top w:val="nil"/>
          <w:left w:val="nil"/>
          <w:bottom w:val="nil"/>
          <w:right w:val="nil"/>
          <w:between w:val="nil"/>
        </w:pBdr>
        <w:rPr>
          <w:rFonts w:ascii="Palatino Linotype" w:eastAsia="Palatino Linotype" w:hAnsi="Palatino Linotype" w:cs="Palatino Linotype"/>
          <w:color w:val="000000"/>
        </w:rPr>
      </w:pPr>
    </w:p>
    <w:p w:rsidR="001D2D7F" w:rsidRDefault="00395390">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222222"/>
        </w:rPr>
        <w:t>Derivado de lo anterior resulta viable modificar la respuesta y ordenar la búsqueda exhaustiva y razonable de la información, en todas aquellas áreas de acuerdo a sus facultades puedan poseer la información, misma que conforman en su conjunto el Sujeto Obligado, en especial las y los Regidores del Ayuntamiento de Toluca, y la Secretaría del Ayuntamiento en su caso, para el caso de que se insista en no contar la con la información, de manera funda y motiva se le informará a la recurrente las razones por la cuales no se cuenta con la información, lo anterior en términos de lo establecido por el artículo 19, de la Ley de Transparencia Local:</w:t>
      </w:r>
    </w:p>
    <w:p w:rsidR="001D2D7F" w:rsidRDefault="001D2D7F">
      <w:pPr>
        <w:pBdr>
          <w:top w:val="nil"/>
          <w:left w:val="nil"/>
          <w:bottom w:val="nil"/>
          <w:right w:val="nil"/>
          <w:between w:val="nil"/>
        </w:pBdr>
        <w:rPr>
          <w:rFonts w:ascii="Palatino Linotype" w:eastAsia="Palatino Linotype" w:hAnsi="Palatino Linotype" w:cs="Palatino Linotype"/>
          <w:color w:val="000000"/>
        </w:rPr>
      </w:pPr>
    </w:p>
    <w:p w:rsidR="001D2D7F" w:rsidRDefault="00395390">
      <w:pPr>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19.</w:t>
      </w:r>
      <w:r>
        <w:rPr>
          <w:rFonts w:ascii="Palatino Linotype" w:eastAsia="Palatino Linotype" w:hAnsi="Palatino Linotype" w:cs="Palatino Linotype"/>
          <w:i/>
        </w:rPr>
        <w:t xml:space="preserve"> </w:t>
      </w:r>
      <w:r>
        <w:rPr>
          <w:rFonts w:ascii="Palatino Linotype" w:eastAsia="Palatino Linotype" w:hAnsi="Palatino Linotype" w:cs="Palatino Linotype"/>
          <w:b/>
          <w:i/>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rPr>
        <w:t xml:space="preserve"> </w:t>
      </w:r>
    </w:p>
    <w:p w:rsidR="001D2D7F" w:rsidRDefault="001D2D7F">
      <w:pPr>
        <w:ind w:left="1134" w:right="902"/>
        <w:jc w:val="both"/>
        <w:rPr>
          <w:rFonts w:ascii="Palatino Linotype" w:eastAsia="Palatino Linotype" w:hAnsi="Palatino Linotype" w:cs="Palatino Linotype"/>
          <w:i/>
        </w:rPr>
      </w:pPr>
    </w:p>
    <w:p w:rsidR="001D2D7F" w:rsidRDefault="00395390">
      <w:pPr>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En los casos en que ciertas facultades, competencias o funciones no se hayan ejercido, se debe motivar la respuesta en función de las causas que motiven tal</w:t>
      </w:r>
      <w:r>
        <w:rPr>
          <w:rFonts w:ascii="Palatino Linotype" w:eastAsia="Palatino Linotype" w:hAnsi="Palatino Linotype" w:cs="Palatino Linotype"/>
          <w:i/>
        </w:rPr>
        <w:t xml:space="preserve"> </w:t>
      </w:r>
      <w:r>
        <w:rPr>
          <w:rFonts w:ascii="Palatino Linotype" w:eastAsia="Palatino Linotype" w:hAnsi="Palatino Linotype" w:cs="Palatino Linotype"/>
          <w:b/>
          <w:i/>
        </w:rPr>
        <w:t>circunstancia</w:t>
      </w:r>
      <w:r>
        <w:rPr>
          <w:rFonts w:ascii="Palatino Linotype" w:eastAsia="Palatino Linotype" w:hAnsi="Palatino Linotype" w:cs="Palatino Linotype"/>
          <w:i/>
        </w:rPr>
        <w:t xml:space="preserve">. </w:t>
      </w:r>
    </w:p>
    <w:p w:rsidR="001D2D7F" w:rsidRDefault="001D2D7F">
      <w:pPr>
        <w:ind w:left="1134" w:right="902"/>
        <w:jc w:val="both"/>
        <w:rPr>
          <w:rFonts w:ascii="Palatino Linotype" w:eastAsia="Palatino Linotype" w:hAnsi="Palatino Linotype" w:cs="Palatino Linotype"/>
          <w:i/>
        </w:rPr>
      </w:pPr>
    </w:p>
    <w:p w:rsidR="001D2D7F" w:rsidRDefault="00395390">
      <w:pPr>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1D2D7F" w:rsidRDefault="001D2D7F">
      <w:pPr>
        <w:spacing w:line="360" w:lineRule="auto"/>
        <w:ind w:right="49"/>
        <w:jc w:val="both"/>
        <w:rPr>
          <w:rFonts w:ascii="Palatino Linotype" w:eastAsia="Palatino Linotype" w:hAnsi="Palatino Linotype" w:cs="Palatino Linotype"/>
          <w:i/>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otras palabras, hablar de información inexistente implica la alta responsabilidad de explicar a la ciudadanía por qué un ente público que tiene la </w:t>
      </w:r>
      <w:r>
        <w:rPr>
          <w:rFonts w:ascii="Palatino Linotype" w:eastAsia="Palatino Linotype" w:hAnsi="Palatino Linotype" w:cs="Palatino Linotype"/>
        </w:rPr>
        <w:lastRenderedPageBreak/>
        <w:t>facultad y el deber de generar, poseer o administrar su información pública no la tiene.</w:t>
      </w:r>
    </w:p>
    <w:p w:rsidR="001D2D7F" w:rsidRDefault="001D2D7F">
      <w:pPr>
        <w:spacing w:line="360" w:lineRule="auto"/>
        <w:ind w:right="49"/>
        <w:jc w:val="both"/>
        <w:rPr>
          <w:rFonts w:ascii="Palatino Linotype" w:eastAsia="Palatino Linotype" w:hAnsi="Palatino Linotype" w:cs="Palatino Linotype"/>
        </w:rPr>
      </w:pPr>
    </w:p>
    <w:p w:rsidR="001D2D7F" w:rsidRDefault="00395390">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Para aquellos casos en que las áreas administrativas de los Sujeto Obligados se niegan a colaborar la Unidad de Transparencia debe de hacer de conocimiento a la instancia competente o superior jerárquico la probable responsabilidad por el incumpliendo de la obligaciones previstas, a efecto de que se le ordene realizar sin demora las acciones conducentes y para el caso de que persista la negativa de colaboración, la Unidad deberá informar a la autoridad competente para que ésta inicie, en su caso el procedimiento de responsabilidad, tal como lo establecen los artículos 53, fracción XIII, 54 y 222, fracción I, de la Ley en la materia.</w:t>
      </w:r>
    </w:p>
    <w:p w:rsidR="001D2D7F" w:rsidRDefault="001D2D7F">
      <w:pPr>
        <w:pBdr>
          <w:top w:val="nil"/>
          <w:left w:val="nil"/>
          <w:bottom w:val="nil"/>
          <w:right w:val="nil"/>
          <w:between w:val="nil"/>
        </w:pBdr>
        <w:rPr>
          <w:rFonts w:ascii="Palatino Linotype" w:eastAsia="Palatino Linotype" w:hAnsi="Palatino Linotype" w:cs="Palatino Linotype"/>
          <w:color w:val="000000"/>
        </w:rPr>
      </w:pPr>
    </w:p>
    <w:p w:rsidR="001D2D7F" w:rsidRDefault="00395390">
      <w:pPr>
        <w:numPr>
          <w:ilvl w:val="0"/>
          <w:numId w:val="6"/>
        </w:numPr>
        <w:spacing w:line="360" w:lineRule="auto"/>
        <w:ind w:left="0" w:right="49"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Asimismo este Órgano Garante en aras de protección al derecho humano de acceso a la información pública, destaca la obligación del Estado a través de sus diversas autoridades de preservar sus documentos en archivos administrativos y actualizados para hacerlos de conocimiento de los particulares que requiere conocer la información contenida en estos.</w:t>
      </w:r>
    </w:p>
    <w:p w:rsidR="001D2D7F" w:rsidRDefault="001D2D7F">
      <w:pPr>
        <w:pBdr>
          <w:top w:val="nil"/>
          <w:left w:val="nil"/>
          <w:bottom w:val="nil"/>
          <w:right w:val="nil"/>
          <w:between w:val="nil"/>
        </w:pBdr>
        <w:rPr>
          <w:rFonts w:ascii="Palatino Linotype" w:eastAsia="Palatino Linotype" w:hAnsi="Palatino Linotype" w:cs="Palatino Linotype"/>
          <w:color w:val="222222"/>
        </w:rPr>
      </w:pPr>
    </w:p>
    <w:p w:rsidR="001D2D7F" w:rsidRDefault="00395390">
      <w:pPr>
        <w:numPr>
          <w:ilvl w:val="0"/>
          <w:numId w:val="6"/>
        </w:numPr>
        <w:shd w:val="clear" w:color="auto" w:fill="FFFFFF"/>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222222"/>
        </w:rPr>
        <w:t>El  acceso a la información pública es un derecho humano a través del cual un particular puede solicitar a un ente público aquellos documentos que generen administren o posean en aras de sus respetivas competencias, sin acreditar el interés jurídico. Luego entonces la información pública deberá ser oportuna, clara, veraz y de fácil acceso, esto quiere decir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tiene el deber de transparentar sus acciones en aras de sus atribuciones, lo cual tiene como finalidad </w:t>
      </w:r>
      <w:r>
        <w:rPr>
          <w:rFonts w:ascii="Palatino Linotype" w:eastAsia="Palatino Linotype" w:hAnsi="Palatino Linotype" w:cs="Palatino Linotype"/>
          <w:color w:val="222222"/>
        </w:rPr>
        <w:lastRenderedPageBreak/>
        <w:t>la de realizar buenas prácticas para emitir documentación que satisfaga las solicitudes de información y así privilegiar el principio de máxima publicidad.</w:t>
      </w:r>
    </w:p>
    <w:p w:rsidR="001D2D7F" w:rsidRDefault="001D2D7F">
      <w:pPr>
        <w:pBdr>
          <w:top w:val="nil"/>
          <w:left w:val="nil"/>
          <w:bottom w:val="nil"/>
          <w:right w:val="nil"/>
          <w:between w:val="nil"/>
        </w:pBdr>
        <w:rPr>
          <w:rFonts w:ascii="Palatino Linotype" w:eastAsia="Palatino Linotype" w:hAnsi="Palatino Linotype" w:cs="Palatino Linotype"/>
          <w:color w:val="000000"/>
        </w:rPr>
      </w:pPr>
    </w:p>
    <w:p w:rsidR="001D2D7F" w:rsidRDefault="00395390">
      <w:pPr>
        <w:numPr>
          <w:ilvl w:val="0"/>
          <w:numId w:val="6"/>
        </w:numPr>
        <w:shd w:val="clear" w:color="auto" w:fill="FFFFFF"/>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se insiste en que resulta viable modificar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ordenar la entrega de la información, previa búsqueda exhaustiva y razonable de la información, en cada una de la áreas administrativas que de acuerdo a su facultades y competencia puedan poseer la información relativa a los informes de las actividades realizadas con motivo de sus comisiones de cada uno de las y los Regidores del Ayuntamiento de Toluca.  </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right="56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rPr>
        <w:t xml:space="preserve">Así, derivado del análisis realizado a la solicitud de acceso a la información, contra lo entregado en respuesta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este Órgano Garante determina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cumplió parcialmente con la información peticionada; sobre el tema, el artículo 1.8, fracción XIII, del Código Administrativo del Estado de México, establece que para que tenga validez, todo acto administrativo deberá resolver todos los puntos propuestos por los interesados. </w:t>
      </w:r>
      <w:r>
        <w:rPr>
          <w:rFonts w:ascii="Palatino Linotype" w:eastAsia="Palatino Linotype" w:hAnsi="Palatino Linotype" w:cs="Palatino Linotype"/>
          <w:color w:val="000000"/>
        </w:rPr>
        <w:t>Situación que se robustece, con el Criterio 02/17, del Instituto Nacional de Transparencia, Acceso a la Información y Protección de Datos Personales, el cual establece lo siguiente:</w:t>
      </w:r>
    </w:p>
    <w:p w:rsidR="001D2D7F" w:rsidRDefault="001D2D7F">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rsidR="001D2D7F" w:rsidRDefault="00395390">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w:t>
      </w:r>
      <w:r>
        <w:rPr>
          <w:rFonts w:ascii="Palatino Linotype" w:eastAsia="Palatino Linotype" w:hAnsi="Palatino Linotype" w:cs="Palatino Linotype"/>
          <w:i/>
          <w:color w:val="000000"/>
          <w:sz w:val="22"/>
          <w:szCs w:val="22"/>
        </w:rPr>
        <w:lastRenderedPageBreak/>
        <w:t xml:space="preserve">congruencia y exhaustividad. Para el efectivo ejercicio del derecho de acceso a la información, la congruencia implica que exista concordancia entre el requerimiento formulado por el particular y la respuesta proporcionada por el sujeto obligado; mientras que </w:t>
      </w:r>
      <w:r>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Pr>
          <w:rFonts w:ascii="Palatino Linotype" w:eastAsia="Palatino Linotype" w:hAnsi="Palatino Linotype" w:cs="Palatino Linotype"/>
          <w:i/>
          <w:color w:val="000000"/>
          <w:sz w:val="22"/>
          <w:szCs w:val="22"/>
        </w:rPr>
        <w:t xml:space="preserve">. Por lo anterior, los sujetos obligados cumplirán con los principios de congruencia y exhaustividad, cuando las respuestas que emitan guarden una relación lógica con lo solicitado y </w:t>
      </w:r>
      <w:r>
        <w:rPr>
          <w:rFonts w:ascii="Palatino Linotype" w:eastAsia="Palatino Linotype" w:hAnsi="Palatino Linotype" w:cs="Palatino Linotype"/>
          <w:b/>
          <w:i/>
          <w:color w:val="000000"/>
          <w:sz w:val="22"/>
          <w:szCs w:val="22"/>
        </w:rPr>
        <w:t>atiendan de manera puntual y expresa, cada uno de los contenidos de información.”</w:t>
      </w:r>
    </w:p>
    <w:p w:rsidR="001D2D7F" w:rsidRDefault="001D2D7F">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rsidR="001D2D7F" w:rsidRDefault="00395390">
      <w:pPr>
        <w:numPr>
          <w:ilvl w:val="0"/>
          <w:numId w:val="6"/>
        </w:numPr>
        <w:spacing w:line="360" w:lineRule="auto"/>
        <w:ind w:left="0" w:right="56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citado, se desprende que todo acto administrativo debe apegarse al </w:t>
      </w:r>
      <w:r>
        <w:rPr>
          <w:rFonts w:ascii="Palatino Linotype" w:eastAsia="Palatino Linotype" w:hAnsi="Palatino Linotype" w:cs="Palatino Linotype"/>
          <w:b/>
        </w:rPr>
        <w:t>principio de exhaustividad</w:t>
      </w:r>
      <w:r>
        <w:rPr>
          <w:rFonts w:ascii="Palatino Linotype" w:eastAsia="Palatino Linotype" w:hAnsi="Palatino Linotype" w:cs="Palatino Linotype"/>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manera íntegra- sobre todos los puntos requeridos, a fin de satisfacer la solicitud correspondiente.</w:t>
      </w:r>
    </w:p>
    <w:p w:rsidR="001D2D7F" w:rsidRDefault="001D2D7F">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se concluye que el Sujeto Obligado tuvo por satisfecho parcialmente el derecho de acceso a la información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ya que </w:t>
      </w:r>
      <w:r>
        <w:rPr>
          <w:rFonts w:ascii="Palatino Linotype" w:eastAsia="Palatino Linotype" w:hAnsi="Palatino Linotype" w:cs="Palatino Linotype"/>
          <w:b/>
        </w:rPr>
        <w:t>no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cumplió con el principio de exhaustividad, </w:t>
      </w:r>
      <w:r>
        <w:rPr>
          <w:rFonts w:ascii="Palatino Linotype" w:eastAsia="Palatino Linotype" w:hAnsi="Palatino Linotype" w:cs="Palatino Linotype"/>
        </w:rPr>
        <w:t>pues no se pronunció en su totalidad y no proporcionó informes de actividades de las Comisiones Edilicias siguientes:</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Gobernación</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Planeación para el desarrollo</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Hacienda (Ingresos)</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Hacienda (Egresos)</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Cultura y Educación</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Asuntos indígenas</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Seguridad Pública, Tránsito y Protección Civil</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Asuntos Internacionales y Apoyo al Migrante</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Límites Territoriales y Nomenclatura Municipal</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Derechos humanos</w:t>
      </w:r>
    </w:p>
    <w:p w:rsidR="001D2D7F" w:rsidRDefault="00395390">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Patrimonio Municipal</w:t>
      </w:r>
    </w:p>
    <w:p w:rsidR="001D2D7F" w:rsidRDefault="0039539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Se pronunció de manera parcial en las siguientes Comisiones:</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Salud pública y población</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Reglamentación Municipal</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Prevención y Atención de Conflictos Laborales</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Prevención Social de la Violencia y Delincuencia</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Servicios Públicos (agua, alcantarillado, drenaje, panteones, alumbrado público)</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Medio Ambiente</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Fomento Agropecuario y Forestal</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Turismo</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Juventud, Deporte y Recreación</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Infraestructura e Inversión Pública</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Desarrollo Económico (mercados, tianguis, central de abastos, rastro)</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Atención al Adulto Mayor</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Movilidad</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Comisión de atención a la violencia en contra de las mujeres</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Transversalidad de Género (equidad de género)</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Desarrollo Metropolitano</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Innovación y Desarrollo Tecnológico</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el Seguimiento a la Implementación de la Agenda 2030 en Toluca</w:t>
      </w:r>
    </w:p>
    <w:p w:rsidR="001D2D7F" w:rsidRDefault="00395390">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Desarrollo social</w:t>
      </w:r>
    </w:p>
    <w:p w:rsidR="001D2D7F" w:rsidRDefault="001D2D7F">
      <w:pPr>
        <w:pBdr>
          <w:top w:val="nil"/>
          <w:left w:val="nil"/>
          <w:bottom w:val="nil"/>
          <w:right w:val="nil"/>
          <w:between w:val="nil"/>
        </w:pBdr>
        <w:spacing w:line="360" w:lineRule="auto"/>
        <w:ind w:left="1425"/>
        <w:jc w:val="both"/>
        <w:rPr>
          <w:rFonts w:ascii="Palatino Linotype" w:eastAsia="Palatino Linotype" w:hAnsi="Palatino Linotype" w:cs="Palatino Linotype"/>
          <w:color w:val="000000"/>
        </w:rPr>
      </w:pPr>
    </w:p>
    <w:p w:rsidR="001D2D7F" w:rsidRDefault="00395390">
      <w:pPr>
        <w:numPr>
          <w:ilvl w:val="0"/>
          <w:numId w:val="6"/>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rPr>
        <w:t xml:space="preserve">Acotado lo anterior, y derivado de la ausencia de diversos informes de actividades de las Comisiones Edilicias a las que se hecho alusión,  para el caso de no contar con ellas,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emitir el </w:t>
      </w:r>
      <w:r>
        <w:rPr>
          <w:rFonts w:ascii="Palatino Linotype" w:eastAsia="Palatino Linotype" w:hAnsi="Palatino Linotype" w:cs="Palatino Linotype"/>
          <w:color w:val="000000"/>
        </w:rPr>
        <w:t>acuerdo</w:t>
      </w:r>
      <w:r>
        <w:rPr>
          <w:rFonts w:ascii="Palatino Linotype" w:eastAsia="Palatino Linotype" w:hAnsi="Palatino Linotype" w:cs="Palatino Linotype"/>
        </w:rPr>
        <w:t xml:space="preserve"> del Comité de Transparencia en el que de manera fundada y motivada, declare la inexistencia de la información.</w:t>
      </w:r>
    </w:p>
    <w:p w:rsidR="001D2D7F" w:rsidRDefault="001D2D7F">
      <w:pPr>
        <w:spacing w:line="360" w:lineRule="auto"/>
        <w:jc w:val="both"/>
        <w:rPr>
          <w:rFonts w:ascii="Palatino Linotype" w:eastAsia="Palatino Linotype" w:hAnsi="Palatino Linotype" w:cs="Palatino Linotype"/>
          <w:color w:val="000000"/>
          <w:sz w:val="22"/>
          <w:szCs w:val="22"/>
        </w:rPr>
      </w:pPr>
    </w:p>
    <w:p w:rsidR="001D2D7F" w:rsidRDefault="00395390">
      <w:pPr>
        <w:numPr>
          <w:ilvl w:val="0"/>
          <w:numId w:val="6"/>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Ante a lo anterior,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en todo tiempo deberá cumplir con las formalidades exigidas por el marco jurídico y, al dar cumplimiento a la resolución, deberá acreditar la búsqueda exhaustiva y de ser el caso que no se localice la información, tendrá que emitir el Acuerdo del Comité de Transparencia, que se hará del conocimiento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en los siguientes términos:</w:t>
      </w:r>
    </w:p>
    <w:p w:rsidR="001D2D7F" w:rsidRDefault="001D2D7F">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rPr>
      </w:pPr>
    </w:p>
    <w:p w:rsidR="001D2D7F" w:rsidRDefault="00395390">
      <w:pPr>
        <w:numPr>
          <w:ilvl w:val="1"/>
          <w:numId w:val="16"/>
        </w:numPr>
        <w:spacing w:line="360" w:lineRule="auto"/>
        <w:ind w:left="1418" w:right="902" w:hanging="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Deberá emitir el Acuerdo de Inexistencia respectivo, en el entendido, que el acto de autoridad debe estar debidamente fundado y razonado.</w:t>
      </w:r>
    </w:p>
    <w:p w:rsidR="001D2D7F" w:rsidRDefault="00395390">
      <w:pPr>
        <w:numPr>
          <w:ilvl w:val="1"/>
          <w:numId w:val="16"/>
        </w:numPr>
        <w:pBdr>
          <w:top w:val="nil"/>
          <w:left w:val="nil"/>
          <w:bottom w:val="nil"/>
          <w:right w:val="nil"/>
          <w:between w:val="nil"/>
        </w:pBdr>
        <w:tabs>
          <w:tab w:val="left" w:pos="426"/>
        </w:tabs>
        <w:spacing w:line="360" w:lineRule="auto"/>
        <w:ind w:left="1418" w:right="902" w:hanging="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Señalará el lugar y fecha de la resolución, el nombre de la solicitante, la información solicitada, el fundamento y motivo por el cual se determina que la información solicitada no obra en sus archivos, los </w:t>
      </w:r>
      <w:r>
        <w:rPr>
          <w:rFonts w:ascii="Palatino Linotype" w:eastAsia="Palatino Linotype" w:hAnsi="Palatino Linotype" w:cs="Palatino Linotype"/>
          <w:color w:val="000000"/>
          <w:sz w:val="22"/>
          <w:szCs w:val="22"/>
        </w:rPr>
        <w:lastRenderedPageBreak/>
        <w:t>nombres y firmas autógrafas de los integrantes del Comité de Información.</w:t>
      </w:r>
    </w:p>
    <w:p w:rsidR="001D2D7F" w:rsidRDefault="001D2D7F">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1D2D7F" w:rsidRDefault="00395390">
      <w:pPr>
        <w:numPr>
          <w:ilvl w:val="0"/>
          <w:numId w:val="6"/>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Toda vez que es necesaria la emisión del acuerdo de inexistencia en aquellos casos en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generó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la información solicitada empero previa búsqueda exhaustiva y minuciosa de la misma, no localiza la información requerida.</w:t>
      </w:r>
    </w:p>
    <w:p w:rsidR="001D2D7F" w:rsidRDefault="001D2D7F">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1D2D7F" w:rsidRDefault="00395390">
      <w:pPr>
        <w:numPr>
          <w:ilvl w:val="0"/>
          <w:numId w:val="6"/>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caso, su Comité de Transparencia tiene el deber de emitir un Acuerdo de Inexistencia, el cual -se insiste-, se dicta en aquellos supuestos en los que si bien la información solicitada la genera, posee o administra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el marco de las funciones de derecho público; sin embargo, éste no lo posee por la razones que se deben expresar a través de un acuerdo debidamente fundado y motivado esto en estricto apego a lo establecido en los artículos 169 y 170 de la Ley de la materia.</w:t>
      </w:r>
    </w:p>
    <w:p w:rsidR="001D2D7F" w:rsidRDefault="001D2D7F">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1D2D7F" w:rsidRDefault="00395390">
      <w:pPr>
        <w:numPr>
          <w:ilvl w:val="0"/>
          <w:numId w:val="6"/>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Criterios y fundamentos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considerar para la emisión del Acuerdo por el cual se declare la inexistencia de la información peticionada.</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señalado, se advierte que se colma parcialmente la pretensión del solicitante con la información proporcionada, por lo que, </w:t>
      </w:r>
      <w:r>
        <w:rPr>
          <w:rFonts w:ascii="Palatino Linotype" w:eastAsia="Palatino Linotype" w:hAnsi="Palatino Linotype" w:cs="Palatino Linotype"/>
          <w:b/>
        </w:rPr>
        <w:t>lo dable es ordenar remitir los informes de las actividades realizadas con motivo de sus Comisiones de todas las Regidurías del Ayuntamiento de Toluca</w:t>
      </w:r>
      <w:r>
        <w:rPr>
          <w:rFonts w:ascii="Palatino Linotype" w:eastAsia="Palatino Linotype" w:hAnsi="Palatino Linotype" w:cs="Palatino Linotype"/>
        </w:rPr>
        <w:t xml:space="preserve">; caso contrario, deberá emitir el </w:t>
      </w:r>
      <w:r>
        <w:rPr>
          <w:rFonts w:ascii="Palatino Linotype" w:eastAsia="Palatino Linotype" w:hAnsi="Palatino Linotype" w:cs="Palatino Linotype"/>
        </w:rPr>
        <w:lastRenderedPageBreak/>
        <w:t>acuerdo del Comité de Transparencia en el que de manera fundada y motivada, declare la inexistencia de la información en términos de los artículos 49, fracciones II y XIII, 169 y 170 de la Ley de Transparencia y Acceso a la Información Pública del Estado de México y Municipios.</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concordancia con el estudio de la información proporcionada por el Sujeto Obligado, se puede observar que algunos de los informes de actividades de las comisiones de Servicios Públicos (agua, alcantarillado, drenaje, panteones, alumbrado público); Infraestructura e Inversión Pública y Movilidad, testan datos que no debieron ser clasificados como información confidencial, como lo son domicilios, nombres de calles, nombres de Delegaciones Municipales y nombres de Escuelas Públicas, mismos que son datos de interés público, y no hacen referencia a datos de particulares que de hacerse públicos afectarían su intimidad y vida privada.</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Bajo este contexto es viable ordenar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entrega de los informes de actividades de las Comisiones Mencionadas que se exhibieron en la respuesta primigenia, pero deberán realizarse en una adecuada y correcta versión pública, esto es,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omitirá, eliminará o suprimirá únicamente la información personal, no así, información de interés público.</w:t>
      </w:r>
    </w:p>
    <w:p w:rsidR="001D2D7F" w:rsidRDefault="001D2D7F">
      <w:pPr>
        <w:spacing w:line="360" w:lineRule="auto"/>
        <w:jc w:val="both"/>
        <w:rPr>
          <w:rFonts w:ascii="Palatino Linotype" w:eastAsia="Palatino Linotype" w:hAnsi="Palatino Linotype" w:cs="Palatino Linotype"/>
          <w:highlight w:val="yellow"/>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lo tocante al punto relativo a la </w:t>
      </w:r>
      <w:r>
        <w:rPr>
          <w:rFonts w:ascii="Palatino Linotype" w:eastAsia="Palatino Linotype" w:hAnsi="Palatino Linotype" w:cs="Palatino Linotype"/>
          <w:i/>
          <w:color w:val="000000"/>
        </w:rPr>
        <w:t>“Falta de información ya que es incompleta conforme a lo solicitado por parte del Titular del Departamento del Archivo Histórico del Ayuntamiento de Toluca…”(Sic)</w:t>
      </w:r>
      <w:r>
        <w:rPr>
          <w:rFonts w:ascii="Palatino Linotype" w:eastAsia="Palatino Linotype" w:hAnsi="Palatino Linotype" w:cs="Palatino Linotype"/>
          <w:color w:val="000000"/>
        </w:rPr>
        <w:t xml:space="preserve"> es importante señalar que el Sujeto Obligado en su informe justificado señaló que:</w:t>
      </w:r>
    </w:p>
    <w:p w:rsidR="001D2D7F" w:rsidRDefault="0039539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lastRenderedPageBreak/>
        <w:t>“</w:t>
      </w:r>
      <w:r>
        <w:rPr>
          <w:rFonts w:ascii="Palatino Linotype" w:eastAsia="Palatino Linotype" w:hAnsi="Palatino Linotype" w:cs="Palatino Linotype"/>
          <w:i/>
          <w:color w:val="000000"/>
          <w:sz w:val="22"/>
          <w:szCs w:val="22"/>
        </w:rPr>
        <w:t>el Departamento de Archivo Histórico no cuenta con las facultades y atribuciones de tener estos documentos en su poder, en razón que estos se consideran Archivo en Trámite y está bajo responsabilidad de los Servidores Públicos Habilitados competentes de conformidad con el artículo 4 fracción VI y IX de la Ley de Archivos y Administración de Documentos del Estado de México y Municipios…</w:t>
      </w:r>
    </w:p>
    <w:p w:rsidR="001D2D7F" w:rsidRDefault="00395390">
      <w:pPr>
        <w:pBdr>
          <w:top w:val="nil"/>
          <w:left w:val="nil"/>
          <w:bottom w:val="nil"/>
          <w:right w:val="nil"/>
          <w:between w:val="nil"/>
        </w:pBdr>
        <w:ind w:left="1134" w:right="902"/>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noProof/>
          <w:color w:val="000000"/>
          <w:sz w:val="22"/>
          <w:szCs w:val="22"/>
          <w:lang w:val="es-MX" w:eastAsia="es-MX"/>
        </w:rPr>
        <w:drawing>
          <wp:inline distT="0" distB="0" distL="0" distR="0">
            <wp:extent cx="3980977" cy="1376992"/>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980977" cy="1376992"/>
                    </a:xfrm>
                    <a:prstGeom prst="rect">
                      <a:avLst/>
                    </a:prstGeom>
                    <a:ln/>
                  </pic:spPr>
                </pic:pic>
              </a:graphicData>
            </a:graphic>
          </wp:inline>
        </w:drawing>
      </w:r>
    </w:p>
    <w:p w:rsidR="001D2D7F" w:rsidRDefault="00395390">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lo que se puede determinar que es un archivo en trámite; además de ello, el Departamento de Archivo Histórico que alude el impetrante tiene las siguientes facultades de conformidad con el Manual de Organización de la Secretaria del Ayuntamiento:</w:t>
      </w:r>
    </w:p>
    <w:p w:rsidR="001D2D7F" w:rsidRDefault="00395390">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lang w:val="es-MX" w:eastAsia="es-MX"/>
        </w:rPr>
        <w:drawing>
          <wp:inline distT="0" distB="0" distL="0" distR="0">
            <wp:extent cx="4256053" cy="3743819"/>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256053" cy="3743819"/>
                    </a:xfrm>
                    <a:prstGeom prst="rect">
                      <a:avLst/>
                    </a:prstGeom>
                    <a:ln/>
                  </pic:spPr>
                </pic:pic>
              </a:graphicData>
            </a:graphic>
          </wp:inline>
        </w:drawing>
      </w:r>
    </w:p>
    <w:p w:rsidR="001D2D7F" w:rsidRDefault="00395390">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Por lo antes expuesto, se ratifica en todas y cada una de sus partes la respuesta a la solicitud de la información…” (Sic)</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lo anterior,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señaló que los documentos solicitados son considerados Archivo en Trámite y aún no se encuentran bajo resguardo del Departamento de Archivo Histórico del Ayuntamiento de Toluca. Expuesto esto, se presume que, al haber existido un pronunciamiento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se dio atención a las manifestaciones vertidas en el recurso de revisión, por lo que este Instituto no está facultado para manifestarse sobre la veracidad, pues no existe precepto legal alguno en la Ley de la materia que lo faculte para que, vía recurso de revisión, pueda pronunciarse al respecto.</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2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relación a la manifestación del recurrente sobre “</w:t>
      </w:r>
      <w:r>
        <w:rPr>
          <w:rFonts w:ascii="Palatino Linotype" w:eastAsia="Palatino Linotype" w:hAnsi="Palatino Linotype" w:cs="Palatino Linotype"/>
          <w:i/>
          <w:color w:val="000000"/>
        </w:rPr>
        <w:t>anexo ejemplos del como deben ser los informes que tienen que ser remitidos”</w:t>
      </w:r>
      <w:r>
        <w:rPr>
          <w:rFonts w:ascii="Palatino Linotype" w:eastAsia="Palatino Linotype" w:hAnsi="Palatino Linotype" w:cs="Palatino Linotype"/>
          <w:color w:val="000000"/>
        </w:rPr>
        <w:t xml:space="preserve">, al respecto y tal como lo señaló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su informe justificado, si bien es cierto los sujetos obligados no se encuentran inexcusables a generar documentos </w:t>
      </w:r>
      <w:r>
        <w:rPr>
          <w:rFonts w:ascii="Palatino Linotype" w:eastAsia="Palatino Linotype" w:hAnsi="Palatino Linotype" w:cs="Palatino Linotype"/>
          <w:i/>
          <w:color w:val="000000"/>
        </w:rPr>
        <w:t>ad hoc</w:t>
      </w:r>
      <w:r>
        <w:rPr>
          <w:rFonts w:ascii="Palatino Linotype" w:eastAsia="Palatino Linotype" w:hAnsi="Palatino Linotype" w:cs="Palatino Linotype"/>
          <w:color w:val="000000"/>
        </w:rPr>
        <w:t xml:space="preserve"> para atender las solicitudes de información de los particulares conforme a sus intereses (como se advierte del caso concreto con el oficio remitido en el informe justificado), como apoyo a lo anterior, es aplicable por analogía el </w:t>
      </w:r>
      <w:r>
        <w:rPr>
          <w:rFonts w:ascii="Palatino Linotype" w:eastAsia="Palatino Linotype" w:hAnsi="Palatino Linotype" w:cs="Palatino Linotype"/>
          <w:b/>
          <w:color w:val="000000"/>
        </w:rPr>
        <w:t>Criterio 03/17</w:t>
      </w:r>
      <w:r>
        <w:rPr>
          <w:rFonts w:ascii="Palatino Linotype" w:eastAsia="Palatino Linotype" w:hAnsi="Palatino Linotype" w:cs="Palatino Linotype"/>
          <w:color w:val="000000"/>
        </w:rPr>
        <w:t>, emitido por el Pleno del Instituto Nacional de Transparencia, Acceso a la Información y Protección de Datos Personales (INAI), que a la letra dice:</w:t>
      </w:r>
    </w:p>
    <w:p w:rsidR="001D2D7F" w:rsidRDefault="001D2D7F">
      <w:pPr>
        <w:pBdr>
          <w:top w:val="nil"/>
          <w:left w:val="nil"/>
          <w:bottom w:val="nil"/>
          <w:right w:val="nil"/>
          <w:between w:val="nil"/>
        </w:pBdr>
        <w:rPr>
          <w:rFonts w:ascii="Palatino Linotype" w:eastAsia="Palatino Linotype" w:hAnsi="Palatino Linotype" w:cs="Palatino Linotype"/>
          <w:i/>
          <w:color w:val="000000"/>
        </w:rPr>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color w:val="000000"/>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Pr>
          <w:rFonts w:ascii="Palatino Linotype" w:eastAsia="Palatino Linotype" w:hAnsi="Palatino Linotype" w:cs="Palatino Linotype"/>
          <w:i/>
          <w:color w:val="000000"/>
          <w:sz w:val="22"/>
          <w:szCs w:val="22"/>
        </w:rPr>
        <w:lastRenderedPageBreak/>
        <w:t>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1D2D7F" w:rsidRDefault="001D2D7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1D2D7F" w:rsidRDefault="00395390">
      <w:pPr>
        <w:numPr>
          <w:ilvl w:val="0"/>
          <w:numId w:val="2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1D2D7F" w:rsidRDefault="001D2D7F">
      <w:pPr>
        <w:pBdr>
          <w:top w:val="nil"/>
          <w:left w:val="nil"/>
          <w:bottom w:val="nil"/>
          <w:right w:val="nil"/>
          <w:between w:val="nil"/>
        </w:pBdr>
        <w:spacing w:line="360" w:lineRule="auto"/>
        <w:ind w:left="502"/>
        <w:jc w:val="both"/>
        <w:rPr>
          <w:rFonts w:ascii="Palatino Linotype" w:eastAsia="Palatino Linotype" w:hAnsi="Palatino Linotype" w:cs="Palatino Linotype"/>
          <w:i/>
          <w:color w:val="000000"/>
        </w:rPr>
      </w:pPr>
    </w:p>
    <w:p w:rsidR="001D2D7F" w:rsidRDefault="00395390">
      <w:pPr>
        <w:numPr>
          <w:ilvl w:val="0"/>
          <w:numId w:val="2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1D2D7F" w:rsidRDefault="001D2D7F">
      <w:pPr>
        <w:pBdr>
          <w:top w:val="nil"/>
          <w:left w:val="nil"/>
          <w:bottom w:val="nil"/>
          <w:right w:val="nil"/>
          <w:between w:val="nil"/>
        </w:pBdr>
        <w:ind w:left="502" w:right="567"/>
        <w:jc w:val="both"/>
        <w:rPr>
          <w:rFonts w:ascii="Palatino Linotype" w:eastAsia="Palatino Linotype" w:hAnsi="Palatino Linotype" w:cs="Palatino Linotype"/>
          <w:i/>
          <w:color w:val="000000"/>
        </w:rPr>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1D2D7F" w:rsidRDefault="001D2D7F">
      <w:pPr>
        <w:pBdr>
          <w:top w:val="nil"/>
          <w:left w:val="nil"/>
          <w:bottom w:val="nil"/>
          <w:right w:val="nil"/>
          <w:between w:val="nil"/>
        </w:pBdr>
        <w:ind w:left="1134" w:right="900"/>
        <w:jc w:val="both"/>
        <w:rPr>
          <w:rFonts w:ascii="Palatino Linotype" w:eastAsia="Palatino Linotype" w:hAnsi="Palatino Linotype" w:cs="Palatino Linotype"/>
          <w:i/>
          <w:color w:val="000000"/>
          <w:sz w:val="2"/>
          <w:szCs w:val="2"/>
        </w:rPr>
      </w:pPr>
    </w:p>
    <w:p w:rsidR="001D2D7F" w:rsidRDefault="001D2D7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u w:val="single"/>
        </w:rPr>
      </w:pPr>
    </w:p>
    <w:p w:rsidR="001D2D7F" w:rsidRDefault="0039539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szCs w:val="22"/>
        </w:rPr>
        <w:t>”</w:t>
      </w:r>
    </w:p>
    <w:p w:rsidR="001D2D7F" w:rsidRDefault="00395390">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1D2D7F" w:rsidRDefault="001D2D7F">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rPr>
      </w:pPr>
    </w:p>
    <w:p w:rsidR="001D2D7F" w:rsidRDefault="00395390">
      <w:pPr>
        <w:numPr>
          <w:ilvl w:val="0"/>
          <w:numId w:val="2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En síntesis, el derecho de acceso a la información pública se satisface en aquellos casos en </w:t>
      </w:r>
      <w:r>
        <w:rPr>
          <w:rFonts w:ascii="Palatino Linotype" w:eastAsia="Palatino Linotype" w:hAnsi="Palatino Linotype" w:cs="Palatino Linotype"/>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se</w:t>
      </w:r>
      <w:r>
        <w:rPr>
          <w:rFonts w:ascii="Palatino Linotype" w:eastAsia="Palatino Linotype" w:hAnsi="Palatino Linotype" w:cs="Palatino Linotype"/>
          <w:color w:val="000000"/>
        </w:rPr>
        <w:t xml:space="preserve"> entregue el soporte documental en que conste la información pública. Asimismo, el artículo 24, de la Ley de la materia, dispone que los Sujetos Obligados 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1D2D7F" w:rsidRDefault="001D2D7F">
      <w:pPr>
        <w:rPr>
          <w:rFonts w:ascii="Palatino Linotype" w:eastAsia="Palatino Linotype" w:hAnsi="Palatino Linotype" w:cs="Palatino Linotype"/>
          <w:i/>
        </w:rPr>
      </w:pPr>
    </w:p>
    <w:p w:rsidR="001D2D7F" w:rsidRDefault="001D2D7F"/>
    <w:p w:rsidR="001D2D7F" w:rsidRDefault="00395390">
      <w:pPr>
        <w:keepNext/>
        <w:keepLines/>
        <w:spacing w:after="160"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rsidR="001D2D7F" w:rsidRDefault="00395390">
      <w:pPr>
        <w:keepNext/>
        <w:keepLines/>
        <w:numPr>
          <w:ilvl w:val="0"/>
          <w:numId w:val="8"/>
        </w:numPr>
        <w:tabs>
          <w:tab w:val="left" w:pos="284"/>
        </w:tabs>
        <w:spacing w:after="160" w:line="360" w:lineRule="auto"/>
        <w:rPr>
          <w:rFonts w:ascii="Palatino Linotype" w:eastAsia="Palatino Linotype" w:hAnsi="Palatino Linotype" w:cs="Palatino Linotype"/>
          <w:b/>
          <w:color w:val="000000"/>
        </w:rPr>
      </w:pPr>
      <w:bookmarkStart w:id="10" w:name="_heading=h.3rdcrjn" w:colFirst="0" w:colLast="0"/>
      <w:bookmarkEnd w:id="10"/>
      <w:r>
        <w:rPr>
          <w:rFonts w:ascii="Palatino Linotype" w:eastAsia="Palatino Linotype" w:hAnsi="Palatino Linotype" w:cs="Palatino Linotype"/>
          <w:b/>
          <w:color w:val="000000"/>
        </w:rPr>
        <w:t xml:space="preserve">Nociones generales. </w:t>
      </w:r>
    </w:p>
    <w:p w:rsidR="001D2D7F" w:rsidRDefault="00395390">
      <w:pPr>
        <w:numPr>
          <w:ilvl w:val="0"/>
          <w:numId w:val="2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Debe destacarse, que debido a la información solicitada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obran datos personales susceptibles de protegerse, así como información susceptible de clasificarse como confidencial,  por lo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de hacer la adecuada versión pública, protegiendo los datos que no son susceptibles de ser proporcionados. </w:t>
      </w:r>
    </w:p>
    <w:p w:rsidR="001D2D7F" w:rsidRDefault="001D2D7F">
      <w:pPr>
        <w:tabs>
          <w:tab w:val="left" w:pos="0"/>
          <w:tab w:val="left" w:pos="284"/>
        </w:tabs>
        <w:spacing w:line="360" w:lineRule="auto"/>
        <w:ind w:right="49"/>
        <w:jc w:val="both"/>
        <w:rPr>
          <w:rFonts w:ascii="Palatino Linotype" w:eastAsia="Palatino Linotype" w:hAnsi="Palatino Linotype" w:cs="Palatino Linotype"/>
          <w:highlight w:val="yellow"/>
        </w:rPr>
      </w:pPr>
    </w:p>
    <w:p w:rsidR="001D2D7F" w:rsidRDefault="00395390">
      <w:pPr>
        <w:numPr>
          <w:ilvl w:val="0"/>
          <w:numId w:val="2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1D2D7F" w:rsidRDefault="001D2D7F">
      <w:pPr>
        <w:tabs>
          <w:tab w:val="left" w:pos="284"/>
        </w:tabs>
        <w:spacing w:after="160" w:line="360" w:lineRule="auto"/>
        <w:ind w:right="49"/>
        <w:jc w:val="both"/>
        <w:rPr>
          <w:rFonts w:ascii="Palatino Linotype" w:eastAsia="Palatino Linotype" w:hAnsi="Palatino Linotype" w:cs="Palatino Linotype"/>
          <w:color w:val="000000"/>
        </w:rPr>
      </w:pPr>
    </w:p>
    <w:tbl>
      <w:tblPr>
        <w:tblStyle w:val="a1"/>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1D2D7F">
        <w:tc>
          <w:tcPr>
            <w:tcW w:w="2689" w:type="dxa"/>
          </w:tcPr>
          <w:p w:rsidR="001D2D7F" w:rsidRDefault="00395390">
            <w:pPr>
              <w:tabs>
                <w:tab w:val="left" w:pos="284"/>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Requisitos previos.</w:t>
            </w:r>
          </w:p>
        </w:tc>
        <w:tc>
          <w:tcPr>
            <w:tcW w:w="6520" w:type="dxa"/>
          </w:tcPr>
          <w:p w:rsidR="001D2D7F" w:rsidRDefault="00395390">
            <w:pPr>
              <w:tabs>
                <w:tab w:val="left" w:pos="284"/>
              </w:tabs>
              <w:spacing w:line="360" w:lineRule="auto"/>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1D2D7F" w:rsidRDefault="00395390">
            <w:pPr>
              <w:tabs>
                <w:tab w:val="left" w:pos="284"/>
              </w:tabs>
              <w:spacing w:line="360" w:lineRule="auto"/>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Al hacerlo tienen que precisar de qué información se trata, señalando el supuesto de clasificación (confidencialidad o reserva).</w:t>
            </w:r>
          </w:p>
          <w:p w:rsidR="001D2D7F" w:rsidRDefault="00395390">
            <w:pPr>
              <w:tabs>
                <w:tab w:val="left" w:pos="284"/>
              </w:tabs>
              <w:spacing w:line="360" w:lineRule="auto"/>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Además, se debe señalar el procedimiento, de los tres que establecen los artículos 132 y 106 de la Ley Estatal y General, respectivamente.</w:t>
            </w:r>
          </w:p>
          <w:p w:rsidR="001D2D7F" w:rsidRDefault="00395390">
            <w:pPr>
              <w:tabs>
                <w:tab w:val="left" w:pos="284"/>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b/>
                <w:color w:val="000000"/>
                <w:sz w:val="22"/>
                <w:szCs w:val="22"/>
                <w:u w:val="single"/>
              </w:rPr>
              <w:t>no se puede hacer un acuerdo para clasificar de manera general todos los documentos de un expediente o área, sin</w:t>
            </w:r>
            <w:r>
              <w:rPr>
                <w:rFonts w:ascii="Palatino Linotype" w:eastAsia="Palatino Linotype" w:hAnsi="Palatino Linotype" w:cs="Palatino Linotype"/>
                <w:b/>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1D2D7F">
        <w:tc>
          <w:tcPr>
            <w:tcW w:w="2689" w:type="dxa"/>
          </w:tcPr>
          <w:p w:rsidR="001D2D7F" w:rsidRDefault="00395390">
            <w:pPr>
              <w:tabs>
                <w:tab w:val="left" w:pos="284"/>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b) Supuestos de clasificación.</w:t>
            </w:r>
          </w:p>
        </w:tc>
        <w:tc>
          <w:tcPr>
            <w:tcW w:w="6520" w:type="dxa"/>
          </w:tcPr>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w:t>
            </w:r>
            <w:r>
              <w:rPr>
                <w:rFonts w:ascii="Palatino Linotype" w:eastAsia="Palatino Linotype" w:hAnsi="Palatino Linotype" w:cs="Palatino Linotype"/>
                <w:color w:val="000000"/>
                <w:sz w:val="22"/>
                <w:szCs w:val="22"/>
              </w:rPr>
              <w:lastRenderedPageBreak/>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1D2D7F" w:rsidRDefault="00395390">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D2D7F">
        <w:tc>
          <w:tcPr>
            <w:tcW w:w="2689" w:type="dxa"/>
          </w:tcPr>
          <w:p w:rsidR="001D2D7F" w:rsidRDefault="00395390">
            <w:pPr>
              <w:tabs>
                <w:tab w:val="left" w:pos="284"/>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c) Formalidades para emitir el acuerdo de clasificación.</w:t>
            </w:r>
          </w:p>
        </w:tc>
        <w:tc>
          <w:tcPr>
            <w:tcW w:w="6520" w:type="dxa"/>
          </w:tcPr>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necesario que </w:t>
            </w:r>
            <w:r>
              <w:rPr>
                <w:rFonts w:ascii="Palatino Linotype" w:eastAsia="Palatino Linotype" w:hAnsi="Palatino Linotype" w:cs="Palatino Linotype"/>
                <w:b/>
                <w:color w:val="000000"/>
                <w:sz w:val="22"/>
                <w:szCs w:val="22"/>
                <w:u w:val="single"/>
              </w:rPr>
              <w:t>el acto reúna con los requisitos elementales</w:t>
            </w:r>
            <w:r>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1D2D7F" w:rsidRDefault="00395390">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D2D7F">
        <w:tc>
          <w:tcPr>
            <w:tcW w:w="2689" w:type="dxa"/>
          </w:tcPr>
          <w:p w:rsidR="001D2D7F" w:rsidRDefault="001D2D7F">
            <w:pPr>
              <w:tabs>
                <w:tab w:val="left" w:pos="284"/>
              </w:tabs>
              <w:spacing w:line="360" w:lineRule="auto"/>
              <w:rPr>
                <w:rFonts w:ascii="Palatino Linotype" w:eastAsia="Palatino Linotype" w:hAnsi="Palatino Linotype" w:cs="Palatino Linotype"/>
                <w:b/>
                <w:sz w:val="22"/>
                <w:szCs w:val="22"/>
              </w:rPr>
            </w:pPr>
          </w:p>
          <w:p w:rsidR="001D2D7F" w:rsidRDefault="00395390">
            <w:pPr>
              <w:tabs>
                <w:tab w:val="left" w:pos="284"/>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d) Requisitos de fondo del acuerdo de clasificación. </w:t>
            </w:r>
          </w:p>
        </w:tc>
        <w:tc>
          <w:tcPr>
            <w:tcW w:w="6520" w:type="dxa"/>
          </w:tcPr>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2"/>
                <w:szCs w:val="22"/>
              </w:rPr>
              <w:t>Sujetos Obligados</w:t>
            </w:r>
            <w:r>
              <w:rPr>
                <w:rFonts w:ascii="Palatino Linotype" w:eastAsia="Palatino Linotype" w:hAnsi="Palatino Linotype" w:cs="Palatino Linotype"/>
                <w:color w:val="000000"/>
                <w:sz w:val="22"/>
                <w:szCs w:val="22"/>
              </w:rPr>
              <w:t xml:space="preserve">, por lo que deberán fundar y motivar debidamente la clasificación. </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 anterior, se desprende que para una correcta </w:t>
            </w:r>
            <w:r>
              <w:rPr>
                <w:rFonts w:ascii="Palatino Linotype" w:eastAsia="Palatino Linotype" w:hAnsi="Palatino Linotype" w:cs="Palatino Linotype"/>
                <w:b/>
                <w:color w:val="000000"/>
                <w:sz w:val="22"/>
                <w:szCs w:val="22"/>
              </w:rPr>
              <w:t>clasificación total o parcial</w:t>
            </w:r>
            <w:r>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Ahora bien, </w:t>
            </w:r>
            <w:r>
              <w:rPr>
                <w:rFonts w:ascii="Palatino Linotype" w:eastAsia="Palatino Linotype" w:hAnsi="Palatino Linotype" w:cs="Palatino Linotype"/>
                <w:b/>
                <w:color w:val="000000"/>
                <w:sz w:val="22"/>
                <w:szCs w:val="22"/>
                <w:u w:val="single"/>
              </w:rPr>
              <w:t>para cada caso además de fundar y motivar</w:t>
            </w:r>
            <w:r>
              <w:rPr>
                <w:rFonts w:ascii="Palatino Linotype" w:eastAsia="Palatino Linotype" w:hAnsi="Palatino Linotype" w:cs="Palatino Linotype"/>
                <w:color w:val="000000"/>
                <w:sz w:val="22"/>
                <w:szCs w:val="22"/>
              </w:rPr>
              <w:t>, se debe identificar con claridad que datos contenidos en las documentales son susceptibles de suprimirse, por ejemplo;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Por mencionar algunos.</w:t>
            </w:r>
          </w:p>
        </w:tc>
      </w:tr>
      <w:tr w:rsidR="001D2D7F">
        <w:tc>
          <w:tcPr>
            <w:tcW w:w="2689" w:type="dxa"/>
          </w:tcPr>
          <w:p w:rsidR="001D2D7F" w:rsidRDefault="00395390">
            <w:pPr>
              <w:tabs>
                <w:tab w:val="left" w:pos="284"/>
              </w:tabs>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e) Condiciones especiales de la clasificación de la información como confidencial. </w:t>
            </w:r>
          </w:p>
        </w:tc>
        <w:tc>
          <w:tcPr>
            <w:tcW w:w="6520" w:type="dxa"/>
          </w:tcPr>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1D2D7F" w:rsidRDefault="00395390">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1D2D7F" w:rsidRDefault="00395390">
            <w:pPr>
              <w:tabs>
                <w:tab w:val="left" w:pos="28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1D2D7F" w:rsidRDefault="001D2D7F">
      <w:pPr>
        <w:spacing w:line="360" w:lineRule="auto"/>
        <w:ind w:right="49"/>
        <w:jc w:val="both"/>
        <w:rPr>
          <w:rFonts w:ascii="Palatino Linotype" w:eastAsia="Palatino Linotype" w:hAnsi="Palatino Linotype" w:cs="Palatino Linotype"/>
        </w:rPr>
      </w:pPr>
    </w:p>
    <w:p w:rsidR="001D2D7F" w:rsidRDefault="00395390">
      <w:pPr>
        <w:numPr>
          <w:ilvl w:val="0"/>
          <w:numId w:val="2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de emitir el Acuerdo del Comité de Transparencia, mediante el cual de manera fundada y motivada establezca las razones por las cuales se clasifican como confidenciales ciertos datos contenidos en los informes de actividades de las Comisiones Edilicias.</w:t>
      </w:r>
    </w:p>
    <w:p w:rsidR="001D2D7F" w:rsidRDefault="001D2D7F">
      <w:pPr>
        <w:spacing w:line="360" w:lineRule="auto"/>
        <w:jc w:val="both"/>
        <w:rPr>
          <w:rFonts w:ascii="Palatino Linotype" w:eastAsia="Palatino Linotype" w:hAnsi="Palatino Linotype" w:cs="Palatino Linotype"/>
        </w:rPr>
      </w:pPr>
    </w:p>
    <w:p w:rsidR="001D2D7F" w:rsidRDefault="00395390">
      <w:pPr>
        <w:numPr>
          <w:ilvl w:val="0"/>
          <w:numId w:val="2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Como se señaló en numerales anteriores, algunos de los informes de actividades de algunas Comisiones entregados en la respuesta primigenia, testan datos que no debieron ser clasificados como información confidencial, como lo son domicilios, nombres de calles, nombres de Delegaciones Municipales y nombres de Escuelas Públicas, mismos que son datos de interés público, y no hacen referencia a datos de particulares que de hacerse públicos afectarían su intimidad y vida privada.</w:t>
      </w:r>
    </w:p>
    <w:p w:rsidR="001D2D7F" w:rsidRDefault="001D2D7F">
      <w:pPr>
        <w:tabs>
          <w:tab w:val="left" w:pos="284"/>
        </w:tabs>
        <w:spacing w:line="360" w:lineRule="auto"/>
        <w:jc w:val="both"/>
        <w:rPr>
          <w:rFonts w:ascii="Palatino Linotype" w:eastAsia="Palatino Linotype" w:hAnsi="Palatino Linotype" w:cs="Palatino Linotype"/>
          <w:color w:val="000000"/>
        </w:rPr>
      </w:pPr>
    </w:p>
    <w:p w:rsidR="001D2D7F" w:rsidRDefault="00395390">
      <w:pPr>
        <w:numPr>
          <w:ilvl w:val="0"/>
          <w:numId w:val="25"/>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Derivado de lo establecido en párrafos anteriores,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1D2D7F" w:rsidRDefault="001D2D7F">
      <w:pPr>
        <w:spacing w:line="360" w:lineRule="auto"/>
        <w:jc w:val="both"/>
        <w:rPr>
          <w:color w:val="000000"/>
        </w:rPr>
      </w:pPr>
    </w:p>
    <w:p w:rsidR="001D2D7F" w:rsidRDefault="00395390">
      <w:pPr>
        <w:numPr>
          <w:ilvl w:val="0"/>
          <w:numId w:val="25"/>
        </w:numPr>
        <w:spacing w:line="360" w:lineRule="auto"/>
        <w:ind w:left="0" w:firstLine="0"/>
        <w:jc w:val="both"/>
        <w:rPr>
          <w:color w:val="000000"/>
        </w:rPr>
      </w:pPr>
      <w:r>
        <w:rPr>
          <w:rFonts w:ascii="Palatino Linotype" w:eastAsia="Palatino Linotype" w:hAnsi="Palatino Linotype" w:cs="Palatino Linotype"/>
        </w:rPr>
        <w:lastRenderedPageBreak/>
        <w:t>Por lo anteriormente expuesto, este Órgano Garante considera parcialmente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smallCaps/>
        </w:rPr>
        <w:t>MODIFICAR</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1D2D7F" w:rsidRDefault="001D2D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1D2D7F" w:rsidRDefault="00395390">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1D2D7F" w:rsidRDefault="001D2D7F"/>
    <w:p w:rsidR="001D2D7F" w:rsidRDefault="0039539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Pr>
          <w:rFonts w:ascii="Palatino Linotype" w:eastAsia="Palatino Linotype" w:hAnsi="Palatino Linotype" w:cs="Palatino Linotype"/>
          <w:b/>
        </w:rPr>
        <w:t xml:space="preserve">05183/INFOEM/IP/RR/2024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rsidR="001D2D7F" w:rsidRDefault="001D2D7F">
      <w:pPr>
        <w:spacing w:line="360" w:lineRule="auto"/>
        <w:jc w:val="both"/>
        <w:rPr>
          <w:rFonts w:ascii="Palatino Linotype" w:eastAsia="Palatino Linotype" w:hAnsi="Palatino Linotype" w:cs="Palatino Linotype"/>
        </w:rPr>
      </w:pPr>
    </w:p>
    <w:p w:rsidR="001D2D7F" w:rsidRDefault="00395390">
      <w:pPr>
        <w:spacing w:line="360" w:lineRule="auto"/>
        <w:jc w:val="both"/>
        <w:rPr>
          <w:rFonts w:ascii="Palatino Linotype" w:eastAsia="Palatino Linotype" w:hAnsi="Palatino Linotype" w:cs="Palatino Linotype"/>
          <w:highlight w:val="green"/>
        </w:rPr>
      </w:pPr>
      <w:bookmarkStart w:id="11" w:name="_heading=h.1ksv4uv" w:colFirst="0" w:colLast="0"/>
      <w:bookmarkEnd w:id="11"/>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Ayuntamiento de Toluca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siguiente informació</w:t>
      </w:r>
      <w:r>
        <w:rPr>
          <w:rFonts w:ascii="Palatino Linotype" w:eastAsia="Palatino Linotype" w:hAnsi="Palatino Linotype" w:cs="Palatino Linotype"/>
        </w:rPr>
        <w:t>n, previa búsqueda exhaustiva y razonable, en su correcta versión pública:</w:t>
      </w:r>
    </w:p>
    <w:p w:rsidR="001D2D7F" w:rsidRDefault="001D2D7F">
      <w:pPr>
        <w:spacing w:line="360" w:lineRule="auto"/>
        <w:jc w:val="both"/>
        <w:rPr>
          <w:rFonts w:ascii="Palatino Linotype" w:eastAsia="Palatino Linotype" w:hAnsi="Palatino Linotype" w:cs="Palatino Linotype"/>
          <w:highlight w:val="green"/>
        </w:rPr>
      </w:pPr>
      <w:bookmarkStart w:id="12" w:name="_heading=h.jz1sqpgtor0i" w:colFirst="0" w:colLast="0"/>
      <w:bookmarkEnd w:id="12"/>
    </w:p>
    <w:p w:rsidR="001D2D7F" w:rsidRDefault="00395390">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Los informes faltantes de las actividades realizadas con motivo de las comisiones de las que formen parte las y los Regidores del Ayuntamiento de Toluca, de la administración 2022-2004, al cinco de agosto de dos mil veinticuatro, conforme al considerando CUARTO de la presente resolución.</w:t>
      </w:r>
    </w:p>
    <w:p w:rsidR="001D2D7F" w:rsidRDefault="001D2D7F">
      <w:pPr>
        <w:spacing w:line="360" w:lineRule="auto"/>
        <w:ind w:left="1069"/>
        <w:jc w:val="both"/>
        <w:rPr>
          <w:rFonts w:ascii="Palatino Linotype" w:eastAsia="Palatino Linotype" w:hAnsi="Palatino Linotype" w:cs="Palatino Linotype"/>
          <w:b/>
        </w:rPr>
      </w:pPr>
    </w:p>
    <w:p w:rsidR="001D2D7F" w:rsidRDefault="00395390">
      <w:pPr>
        <w:numPr>
          <w:ilvl w:val="0"/>
          <w:numId w:val="1"/>
        </w:numPr>
        <w:spacing w:line="360" w:lineRule="auto"/>
        <w:ind w:left="1066" w:hanging="357"/>
        <w:jc w:val="both"/>
        <w:rPr>
          <w:rFonts w:ascii="Palatino Linotype" w:eastAsia="Palatino Linotype" w:hAnsi="Palatino Linotype" w:cs="Palatino Linotype"/>
          <w:b/>
        </w:rPr>
      </w:pPr>
      <w:r>
        <w:rPr>
          <w:rFonts w:ascii="Palatino Linotype" w:eastAsia="Palatino Linotype" w:hAnsi="Palatino Linotype" w:cs="Palatino Linotype"/>
          <w:b/>
        </w:rPr>
        <w:t>Los informes remitidos en respuesta a la solicitud de información 01776/TOLUCA/IP/2024 en correcta versión pública,  conforme al considerando CUARTO.</w:t>
      </w:r>
    </w:p>
    <w:p w:rsidR="001D2D7F" w:rsidRDefault="001D2D7F">
      <w:pPr>
        <w:tabs>
          <w:tab w:val="left" w:pos="8080"/>
        </w:tabs>
        <w:spacing w:line="360" w:lineRule="auto"/>
        <w:ind w:right="49"/>
        <w:jc w:val="both"/>
        <w:rPr>
          <w:rFonts w:ascii="Palatino Linotype" w:eastAsia="Palatino Linotype" w:hAnsi="Palatino Linotype" w:cs="Palatino Linotype"/>
        </w:rPr>
      </w:pPr>
    </w:p>
    <w:p w:rsidR="001D2D7F" w:rsidRDefault="00395390">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rsidR="001D2D7F" w:rsidRDefault="001D2D7F">
      <w:pPr>
        <w:tabs>
          <w:tab w:val="left" w:pos="8080"/>
        </w:tabs>
        <w:spacing w:line="360" w:lineRule="auto"/>
        <w:ind w:right="49"/>
        <w:jc w:val="both"/>
        <w:rPr>
          <w:rFonts w:ascii="Palatino Linotype" w:eastAsia="Palatino Linotype" w:hAnsi="Palatino Linotype" w:cs="Palatino Linotype"/>
          <w:b/>
        </w:rPr>
      </w:pPr>
    </w:p>
    <w:p w:rsidR="001D2D7F" w:rsidRDefault="00395390">
      <w:pPr>
        <w:tabs>
          <w:tab w:val="left" w:pos="8080"/>
        </w:tabs>
        <w:spacing w:line="360" w:lineRule="auto"/>
        <w:ind w:right="51"/>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rPr>
        <w:t>NOTIFÍQUESE</w:t>
      </w:r>
      <w:r>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 xml:space="preserve">dé cumplimiento a lo ordenado dentro del plazo de diez días hábiles, </w:t>
      </w:r>
      <w:r>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1D2D7F" w:rsidRDefault="001D2D7F">
      <w:pPr>
        <w:tabs>
          <w:tab w:val="left" w:pos="8080"/>
        </w:tabs>
        <w:ind w:right="51"/>
        <w:jc w:val="both"/>
        <w:rPr>
          <w:rFonts w:ascii="Palatino Linotype" w:eastAsia="Palatino Linotype" w:hAnsi="Palatino Linotype" w:cs="Palatino Linotype"/>
          <w:color w:val="222222"/>
        </w:rPr>
      </w:pPr>
    </w:p>
    <w:p w:rsidR="001D2D7F" w:rsidRDefault="0039539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1D2D7F" w:rsidRDefault="001D2D7F">
      <w:pPr>
        <w:jc w:val="both"/>
        <w:rPr>
          <w:rFonts w:ascii="Palatino Linotype" w:eastAsia="Palatino Linotype" w:hAnsi="Palatino Linotype" w:cs="Palatino Linotype"/>
        </w:rPr>
      </w:pPr>
    </w:p>
    <w:p w:rsidR="001D2D7F" w:rsidRDefault="00395390">
      <w:pPr>
        <w:shd w:val="clear" w:color="auto" w:fill="FFFFFF"/>
        <w:spacing w:line="360" w:lineRule="auto"/>
        <w:jc w:val="both"/>
        <w:rPr>
          <w:rFonts w:ascii="Palatino Linotype" w:eastAsia="Palatino Linotype" w:hAnsi="Palatino Linotype" w:cs="Palatino Linotype"/>
        </w:rPr>
      </w:pPr>
      <w:bookmarkStart w:id="13" w:name="_heading=h.2jxsxqh" w:colFirst="0" w:colLast="0"/>
      <w:bookmarkEnd w:id="13"/>
      <w:r>
        <w:rPr>
          <w:rFonts w:ascii="Palatino Linotype" w:eastAsia="Palatino Linotype" w:hAnsi="Palatino Linotype" w:cs="Palatino Linotype"/>
          <w:b/>
        </w:rPr>
        <w:t xml:space="preserve">QUINTO. </w:t>
      </w:r>
      <w:r>
        <w:rPr>
          <w:rFonts w:ascii="Palatino Linotype" w:eastAsia="Palatino Linotype" w:hAnsi="Palatino Linotype" w:cs="Palatino Linotype"/>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SAIMEX.</w:t>
      </w:r>
    </w:p>
    <w:p w:rsidR="001D2D7F" w:rsidRDefault="00395390">
      <w:pPr>
        <w:shd w:val="clear" w:color="auto" w:fill="FFFFFF"/>
        <w:spacing w:before="240" w:after="360"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rPr>
        <w:t>SEXTO.</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rPr>
        <w:t xml:space="preserve">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rPr>
        <w:t xml:space="preserve">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juicio de amparo en los términos de las leyes aplicables.</w:t>
      </w:r>
    </w:p>
    <w:p w:rsidR="00FA6F18" w:rsidRPr="003C7186" w:rsidRDefault="00FA6F18" w:rsidP="00FA6F1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rsidR="00FA6F18" w:rsidRPr="00902BA4" w:rsidRDefault="00FA6F18" w:rsidP="00FA6F18">
      <w:pPr>
        <w:widowControl w:val="0"/>
        <w:autoSpaceDE w:val="0"/>
        <w:autoSpaceDN w:val="0"/>
        <w:adjustRightInd w:val="0"/>
        <w:spacing w:after="200" w:line="276" w:lineRule="auto"/>
        <w:ind w:left="-142" w:right="-234"/>
      </w:pPr>
    </w:p>
    <w:p w:rsidR="00FA6F18" w:rsidRDefault="00FA6F18" w:rsidP="00FA6F18">
      <w:pPr>
        <w:spacing w:before="240" w:after="240" w:line="360" w:lineRule="auto"/>
        <w:ind w:firstLine="1"/>
        <w:jc w:val="both"/>
        <w:rPr>
          <w:rFonts w:ascii="Palatino Linotype" w:hAnsi="Palatino Linotype"/>
        </w:rPr>
      </w:pPr>
      <w:bookmarkStart w:id="14" w:name="_Hlk96506827"/>
    </w:p>
    <w:bookmarkEnd w:id="14"/>
    <w:p w:rsidR="00FA6F18" w:rsidRDefault="00FA6F18" w:rsidP="00FA6F18">
      <w:pPr>
        <w:spacing w:before="240" w:after="240" w:line="360" w:lineRule="auto"/>
        <w:ind w:firstLine="1"/>
        <w:jc w:val="both"/>
        <w:rPr>
          <w:rFonts w:ascii="Palatino Linotype" w:hAnsi="Palatino Linotype"/>
        </w:rPr>
      </w:pPr>
    </w:p>
    <w:p w:rsidR="001D2D7F" w:rsidRDefault="001D2D7F">
      <w:pPr>
        <w:spacing w:line="360" w:lineRule="auto"/>
        <w:jc w:val="both"/>
        <w:rPr>
          <w:rFonts w:ascii="Palatino Linotype" w:eastAsia="Palatino Linotype" w:hAnsi="Palatino Linotype" w:cs="Palatino Linotype"/>
        </w:rPr>
      </w:pPr>
    </w:p>
    <w:p w:rsidR="001D2D7F" w:rsidRDefault="001D2D7F">
      <w:pPr>
        <w:spacing w:line="360" w:lineRule="auto"/>
        <w:jc w:val="both"/>
        <w:rPr>
          <w:rFonts w:ascii="Palatino Linotype" w:eastAsia="Palatino Linotype" w:hAnsi="Palatino Linotype" w:cs="Palatino Linotype"/>
        </w:rPr>
      </w:pPr>
      <w:bookmarkStart w:id="15" w:name="_heading=h.4d34og8" w:colFirst="0" w:colLast="0"/>
      <w:bookmarkEnd w:id="15"/>
    </w:p>
    <w:p w:rsidR="001D2D7F" w:rsidRDefault="001D2D7F">
      <w:pPr>
        <w:spacing w:line="360" w:lineRule="auto"/>
        <w:jc w:val="both"/>
        <w:rPr>
          <w:rFonts w:ascii="Palatino Linotype" w:eastAsia="Palatino Linotype" w:hAnsi="Palatino Linotype" w:cs="Palatino Linotype"/>
        </w:rPr>
      </w:pPr>
    </w:p>
    <w:p w:rsidR="001D2D7F" w:rsidRDefault="001D2D7F">
      <w:pPr>
        <w:spacing w:line="360" w:lineRule="auto"/>
        <w:jc w:val="both"/>
        <w:rPr>
          <w:rFonts w:ascii="Palatino Linotype" w:eastAsia="Palatino Linotype" w:hAnsi="Palatino Linotype" w:cs="Palatino Linotype"/>
        </w:rPr>
      </w:pPr>
    </w:p>
    <w:p w:rsidR="001D2D7F" w:rsidRDefault="001D2D7F">
      <w:pPr>
        <w:spacing w:line="360" w:lineRule="auto"/>
        <w:rPr>
          <w:rFonts w:ascii="Palatino Linotype" w:eastAsia="Palatino Linotype" w:hAnsi="Palatino Linotype" w:cs="Palatino Linotype"/>
        </w:rPr>
      </w:pPr>
    </w:p>
    <w:p w:rsidR="001D2D7F" w:rsidRDefault="001D2D7F">
      <w:pPr>
        <w:spacing w:line="360" w:lineRule="auto"/>
        <w:rPr>
          <w:rFonts w:ascii="Palatino Linotype" w:eastAsia="Palatino Linotype" w:hAnsi="Palatino Linotype" w:cs="Palatino Linotype"/>
        </w:rPr>
      </w:pPr>
    </w:p>
    <w:p w:rsidR="001D2D7F" w:rsidRDefault="001D2D7F">
      <w:pPr>
        <w:spacing w:line="360" w:lineRule="auto"/>
        <w:rPr>
          <w:rFonts w:ascii="Palatino Linotype" w:eastAsia="Palatino Linotype" w:hAnsi="Palatino Linotype" w:cs="Palatino Linotype"/>
        </w:rPr>
      </w:pPr>
    </w:p>
    <w:p w:rsidR="001D2D7F" w:rsidRDefault="001D2D7F">
      <w:pPr>
        <w:spacing w:line="360" w:lineRule="auto"/>
        <w:rPr>
          <w:rFonts w:ascii="Palatino Linotype" w:eastAsia="Palatino Linotype" w:hAnsi="Palatino Linotype" w:cs="Palatino Linotype"/>
        </w:rPr>
      </w:pPr>
    </w:p>
    <w:p w:rsidR="001D2D7F" w:rsidRDefault="001D2D7F">
      <w:pPr>
        <w:spacing w:line="360" w:lineRule="auto"/>
        <w:rPr>
          <w:rFonts w:ascii="Palatino Linotype" w:eastAsia="Palatino Linotype" w:hAnsi="Palatino Linotype" w:cs="Palatino Linotype"/>
        </w:rPr>
      </w:pPr>
    </w:p>
    <w:p w:rsidR="001D2D7F" w:rsidRDefault="001D2D7F">
      <w:pPr>
        <w:spacing w:line="360" w:lineRule="auto"/>
        <w:rPr>
          <w:rFonts w:ascii="Palatino Linotype" w:eastAsia="Palatino Linotype" w:hAnsi="Palatino Linotype" w:cs="Palatino Linotype"/>
        </w:rPr>
      </w:pPr>
    </w:p>
    <w:p w:rsidR="001D2D7F" w:rsidRDefault="001D2D7F">
      <w:pPr>
        <w:spacing w:line="360" w:lineRule="auto"/>
        <w:rPr>
          <w:rFonts w:ascii="Palatino Linotype" w:eastAsia="Palatino Linotype" w:hAnsi="Palatino Linotype" w:cs="Palatino Linotype"/>
        </w:rPr>
      </w:pPr>
    </w:p>
    <w:p w:rsidR="001D2D7F" w:rsidRDefault="00395390">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1D2D7F" w:rsidRDefault="001D2D7F">
      <w:pPr>
        <w:tabs>
          <w:tab w:val="left" w:pos="3374"/>
        </w:tabs>
        <w:spacing w:line="360" w:lineRule="auto"/>
        <w:rPr>
          <w:rFonts w:ascii="Palatino Linotype" w:eastAsia="Palatino Linotype" w:hAnsi="Palatino Linotype" w:cs="Palatino Linotype"/>
        </w:rPr>
      </w:pPr>
    </w:p>
    <w:p w:rsidR="001D2D7F" w:rsidRDefault="001D2D7F">
      <w:pPr>
        <w:tabs>
          <w:tab w:val="left" w:pos="3374"/>
        </w:tabs>
        <w:spacing w:line="360" w:lineRule="auto"/>
        <w:rPr>
          <w:rFonts w:ascii="Palatino Linotype" w:eastAsia="Palatino Linotype" w:hAnsi="Palatino Linotype" w:cs="Palatino Linotype"/>
        </w:rPr>
      </w:pPr>
    </w:p>
    <w:p w:rsidR="001D2D7F" w:rsidRDefault="001D2D7F">
      <w:pPr>
        <w:tabs>
          <w:tab w:val="left" w:pos="3374"/>
        </w:tabs>
        <w:spacing w:line="360" w:lineRule="auto"/>
        <w:rPr>
          <w:rFonts w:ascii="Palatino Linotype" w:eastAsia="Palatino Linotype" w:hAnsi="Palatino Linotype" w:cs="Palatino Linotype"/>
        </w:rPr>
      </w:pPr>
    </w:p>
    <w:p w:rsidR="001D2D7F" w:rsidRDefault="001D2D7F">
      <w:pPr>
        <w:tabs>
          <w:tab w:val="left" w:pos="3374"/>
        </w:tabs>
        <w:spacing w:line="360" w:lineRule="auto"/>
        <w:rPr>
          <w:rFonts w:ascii="Palatino Linotype" w:eastAsia="Palatino Linotype" w:hAnsi="Palatino Linotype" w:cs="Palatino Linotype"/>
        </w:rPr>
      </w:pPr>
    </w:p>
    <w:p w:rsidR="001D2D7F" w:rsidRDefault="001D2D7F">
      <w:pPr>
        <w:tabs>
          <w:tab w:val="left" w:pos="3374"/>
        </w:tabs>
        <w:spacing w:line="360" w:lineRule="auto"/>
        <w:rPr>
          <w:rFonts w:ascii="Palatino Linotype" w:eastAsia="Palatino Linotype" w:hAnsi="Palatino Linotype" w:cs="Palatino Linotype"/>
        </w:rPr>
      </w:pPr>
    </w:p>
    <w:p w:rsidR="001D2D7F" w:rsidRDefault="001D2D7F"/>
    <w:p w:rsidR="001D2D7F" w:rsidRDefault="00395390">
      <w:r>
        <w:t xml:space="preserve"> </w:t>
      </w:r>
      <w:r>
        <w:tab/>
        <w:t xml:space="preserve"> </w:t>
      </w:r>
      <w:r>
        <w:tab/>
      </w:r>
    </w:p>
    <w:p w:rsidR="001D2D7F" w:rsidRDefault="001D2D7F"/>
    <w:p w:rsidR="001D2D7F" w:rsidRDefault="001D2D7F"/>
    <w:p w:rsidR="001D2D7F" w:rsidRDefault="001D2D7F"/>
    <w:sectPr w:rsidR="001D2D7F">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02" w:rsidRDefault="00D80F02">
      <w:r>
        <w:separator/>
      </w:r>
    </w:p>
  </w:endnote>
  <w:endnote w:type="continuationSeparator" w:id="0">
    <w:p w:rsidR="00D80F02" w:rsidRDefault="00D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F" w:rsidRDefault="0039539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479CB">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479CB">
      <w:rPr>
        <w:rFonts w:ascii="Palatino Linotype" w:eastAsia="Palatino Linotype" w:hAnsi="Palatino Linotype" w:cs="Palatino Linotype"/>
        <w:noProof/>
        <w:color w:val="000000"/>
        <w:sz w:val="20"/>
        <w:szCs w:val="20"/>
      </w:rPr>
      <w:t>67</w:t>
    </w:r>
    <w:r>
      <w:rPr>
        <w:rFonts w:ascii="Palatino Linotype" w:eastAsia="Palatino Linotype" w:hAnsi="Palatino Linotype" w:cs="Palatino Linotype"/>
        <w:color w:val="000000"/>
        <w:sz w:val="20"/>
        <w:szCs w:val="20"/>
      </w:rPr>
      <w:fldChar w:fldCharType="end"/>
    </w:r>
  </w:p>
  <w:p w:rsidR="001D2D7F" w:rsidRDefault="001D2D7F">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F" w:rsidRDefault="0039539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479C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479CB">
      <w:rPr>
        <w:rFonts w:ascii="Palatino Linotype" w:eastAsia="Palatino Linotype" w:hAnsi="Palatino Linotype" w:cs="Palatino Linotype"/>
        <w:noProof/>
        <w:color w:val="000000"/>
        <w:sz w:val="20"/>
        <w:szCs w:val="20"/>
      </w:rPr>
      <w:t>67</w:t>
    </w:r>
    <w:r>
      <w:rPr>
        <w:rFonts w:ascii="Palatino Linotype" w:eastAsia="Palatino Linotype" w:hAnsi="Palatino Linotype" w:cs="Palatino Linotype"/>
        <w:color w:val="000000"/>
        <w:sz w:val="20"/>
        <w:szCs w:val="20"/>
      </w:rPr>
      <w:fldChar w:fldCharType="end"/>
    </w:r>
  </w:p>
  <w:p w:rsidR="001D2D7F" w:rsidRDefault="001D2D7F">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02" w:rsidRDefault="00D80F02">
      <w:r>
        <w:separator/>
      </w:r>
    </w:p>
  </w:footnote>
  <w:footnote w:type="continuationSeparator" w:id="0">
    <w:p w:rsidR="00D80F02" w:rsidRDefault="00D80F02">
      <w:r>
        <w:continuationSeparator/>
      </w:r>
    </w:p>
  </w:footnote>
  <w:footnote w:id="1">
    <w:p w:rsidR="001D2D7F" w:rsidRDefault="003953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1D2D7F" w:rsidRDefault="003953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1D2D7F" w:rsidRDefault="003953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1D2D7F" w:rsidRDefault="003953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rsidR="001D2D7F" w:rsidRDefault="0039539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Gaceta Municipal Semanal del Ayuntamiento de Toluca 2022-20024, de fecha 17 de enero de 2022, volumen tres, año uno, misma que contiene la Tercera Sesión Ordinaria del Honorable Ayuntamiento, celebrada el 13 de enero de 2022, punto de acuerdo relativo a la a integración de las Comisiones Edilicias que estarán vigentes durante la administración 2022-2024.</w:t>
      </w:r>
    </w:p>
    <w:p w:rsidR="001D2D7F" w:rsidRDefault="001D2D7F">
      <w:pPr>
        <w:pBdr>
          <w:top w:val="nil"/>
          <w:left w:val="nil"/>
          <w:bottom w:val="nil"/>
          <w:right w:val="nil"/>
          <w:between w:val="nil"/>
        </w:pBdr>
        <w:jc w:val="both"/>
        <w:rPr>
          <w:rFonts w:ascii="Palatino Linotype" w:eastAsia="Palatino Linotype" w:hAnsi="Palatino Linotype" w:cs="Palatino Linotype"/>
          <w:color w:val="000000"/>
          <w:sz w:val="16"/>
          <w:szCs w:val="16"/>
        </w:rPr>
      </w:pPr>
    </w:p>
    <w:p w:rsidR="001D2D7F" w:rsidRDefault="00395390">
      <w:pPr>
        <w:pBdr>
          <w:top w:val="nil"/>
          <w:left w:val="nil"/>
          <w:bottom w:val="nil"/>
          <w:right w:val="nil"/>
          <w:between w:val="nil"/>
        </w:pBdr>
        <w:jc w:val="both"/>
        <w:rPr>
          <w:rFonts w:eastAsia="Calibri"/>
          <w:color w:val="000000"/>
          <w:sz w:val="20"/>
          <w:szCs w:val="20"/>
        </w:rPr>
      </w:pPr>
      <w:r>
        <w:rPr>
          <w:rFonts w:ascii="Palatino Linotype" w:eastAsia="Palatino Linotype" w:hAnsi="Palatino Linotype" w:cs="Palatino Linotype"/>
          <w:color w:val="000000"/>
          <w:sz w:val="16"/>
          <w:szCs w:val="16"/>
        </w:rPr>
        <w:t xml:space="preserve">Así como el documento consultado en la página oficial del Ayuntamiento de Toluca 2022-2024, apartado conoce a tu cabildo / conoce a tu regidor o regidora y sus comisiones / integración de las comisiones. </w:t>
      </w:r>
      <w:hyperlink r:id="rId1">
        <w:r>
          <w:rPr>
            <w:rFonts w:ascii="Palatino Linotype" w:eastAsia="Palatino Linotype" w:hAnsi="Palatino Linotype" w:cs="Palatino Linotype"/>
            <w:color w:val="0563C1"/>
            <w:sz w:val="16"/>
            <w:szCs w:val="16"/>
            <w:u w:val="single"/>
          </w:rPr>
          <w:t>https://www2.toluca.gob.mx/wp-content/uploads/2024/01/tol-pdf-COMISIONES_EDILICIAS-2024.pdf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F" w:rsidRDefault="00D80F02">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F" w:rsidRDefault="001D2D7F">
    <w:pPr>
      <w:widowControl w:val="0"/>
      <w:pBdr>
        <w:top w:val="nil"/>
        <w:left w:val="nil"/>
        <w:bottom w:val="nil"/>
        <w:right w:val="nil"/>
        <w:between w:val="nil"/>
      </w:pBdr>
      <w:spacing w:line="276" w:lineRule="auto"/>
      <w:rPr>
        <w:rFonts w:eastAsia="Calibri"/>
        <w:color w:val="000000"/>
      </w:rPr>
    </w:pPr>
  </w:p>
  <w:tbl>
    <w:tblPr>
      <w:tblStyle w:val="a2"/>
      <w:tblW w:w="6660" w:type="dxa"/>
      <w:tblInd w:w="2552" w:type="dxa"/>
      <w:tblLayout w:type="fixed"/>
      <w:tblLook w:val="0400" w:firstRow="0" w:lastRow="0" w:firstColumn="0" w:lastColumn="0" w:noHBand="0" w:noVBand="1"/>
    </w:tblPr>
    <w:tblGrid>
      <w:gridCol w:w="2977"/>
      <w:gridCol w:w="3683"/>
    </w:tblGrid>
    <w:tr w:rsidR="001D2D7F" w:rsidTr="00C14E28">
      <w:trPr>
        <w:trHeight w:val="227"/>
      </w:trPr>
      <w:tc>
        <w:tcPr>
          <w:tcW w:w="2977" w:type="dxa"/>
          <w:vAlign w:val="center"/>
        </w:tcPr>
        <w:p w:rsidR="001D2D7F" w:rsidRDefault="0039539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1D2D7F" w:rsidRDefault="003953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05183/INFOEM/IP/RR/2024</w:t>
          </w:r>
        </w:p>
      </w:tc>
    </w:tr>
    <w:tr w:rsidR="001D2D7F" w:rsidTr="00C14E28">
      <w:trPr>
        <w:trHeight w:val="342"/>
      </w:trPr>
      <w:tc>
        <w:tcPr>
          <w:tcW w:w="2977" w:type="dxa"/>
          <w:vAlign w:val="center"/>
        </w:tcPr>
        <w:p w:rsidR="001D2D7F" w:rsidRDefault="0039539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1D2D7F" w:rsidRDefault="0039539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1D2D7F" w:rsidTr="00C14E28">
      <w:trPr>
        <w:trHeight w:val="342"/>
      </w:trPr>
      <w:tc>
        <w:tcPr>
          <w:tcW w:w="2977" w:type="dxa"/>
          <w:vAlign w:val="center"/>
        </w:tcPr>
        <w:p w:rsidR="001D2D7F" w:rsidRDefault="0039539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1D2D7F" w:rsidRDefault="003953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1D2D7F" w:rsidRDefault="00D80F02">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8pt;margin-top:-119.85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F" w:rsidRDefault="001D2D7F">
    <w:pPr>
      <w:widowControl w:val="0"/>
      <w:pBdr>
        <w:top w:val="nil"/>
        <w:left w:val="nil"/>
        <w:bottom w:val="nil"/>
        <w:right w:val="nil"/>
        <w:between w:val="nil"/>
      </w:pBdr>
      <w:spacing w:line="276" w:lineRule="auto"/>
      <w:rPr>
        <w:rFonts w:eastAsia="Calibri"/>
        <w:color w:val="000000"/>
        <w:sz w:val="14"/>
        <w:szCs w:val="14"/>
      </w:rPr>
    </w:pPr>
  </w:p>
  <w:tbl>
    <w:tblPr>
      <w:tblStyle w:val="a3"/>
      <w:tblW w:w="6660" w:type="dxa"/>
      <w:tblInd w:w="2552" w:type="dxa"/>
      <w:tblLayout w:type="fixed"/>
      <w:tblLook w:val="0400" w:firstRow="0" w:lastRow="0" w:firstColumn="0" w:lastColumn="0" w:noHBand="0" w:noVBand="1"/>
    </w:tblPr>
    <w:tblGrid>
      <w:gridCol w:w="2977"/>
      <w:gridCol w:w="3683"/>
    </w:tblGrid>
    <w:tr w:rsidR="001D2D7F">
      <w:trPr>
        <w:trHeight w:val="227"/>
      </w:trPr>
      <w:tc>
        <w:tcPr>
          <w:tcW w:w="2977" w:type="dxa"/>
          <w:vAlign w:val="center"/>
        </w:tcPr>
        <w:p w:rsidR="001D2D7F" w:rsidRDefault="0039539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1D2D7F" w:rsidRDefault="003953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05183/INFOEM/IP/RR/2024</w:t>
          </w:r>
        </w:p>
      </w:tc>
    </w:tr>
    <w:tr w:rsidR="001D2D7F">
      <w:trPr>
        <w:trHeight w:val="242"/>
      </w:trPr>
      <w:tc>
        <w:tcPr>
          <w:tcW w:w="2977" w:type="dxa"/>
          <w:vAlign w:val="center"/>
        </w:tcPr>
        <w:p w:rsidR="001D2D7F" w:rsidRDefault="0039539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1D2D7F" w:rsidRDefault="004479C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XXX XXX XXXX</w:t>
          </w:r>
        </w:p>
      </w:tc>
    </w:tr>
    <w:tr w:rsidR="001D2D7F">
      <w:trPr>
        <w:trHeight w:val="342"/>
      </w:trPr>
      <w:tc>
        <w:tcPr>
          <w:tcW w:w="2977" w:type="dxa"/>
          <w:vAlign w:val="center"/>
        </w:tcPr>
        <w:p w:rsidR="001D2D7F" w:rsidRDefault="0039539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1D2D7F" w:rsidRDefault="0039539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1D2D7F">
      <w:trPr>
        <w:trHeight w:val="342"/>
      </w:trPr>
      <w:tc>
        <w:tcPr>
          <w:tcW w:w="2977" w:type="dxa"/>
          <w:vAlign w:val="center"/>
        </w:tcPr>
        <w:p w:rsidR="001D2D7F" w:rsidRDefault="0039539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1D2D7F" w:rsidRDefault="003953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1D2D7F" w:rsidRDefault="00D80F02">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95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2954"/>
    <w:multiLevelType w:val="multilevel"/>
    <w:tmpl w:val="6F7A138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 w15:restartNumberingAfterBreak="0">
    <w:nsid w:val="0B446338"/>
    <w:multiLevelType w:val="multilevel"/>
    <w:tmpl w:val="5AFE4C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013F3D"/>
    <w:multiLevelType w:val="multilevel"/>
    <w:tmpl w:val="8E749E94"/>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7421D"/>
    <w:multiLevelType w:val="multilevel"/>
    <w:tmpl w:val="36A02A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82D3543"/>
    <w:multiLevelType w:val="multilevel"/>
    <w:tmpl w:val="1A907F8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8483870"/>
    <w:multiLevelType w:val="multilevel"/>
    <w:tmpl w:val="B126AA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BC05874"/>
    <w:multiLevelType w:val="multilevel"/>
    <w:tmpl w:val="5EB85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AC35AB"/>
    <w:multiLevelType w:val="multilevel"/>
    <w:tmpl w:val="3ED28CBA"/>
    <w:lvl w:ilvl="0">
      <w:start w:val="7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FE6736"/>
    <w:multiLevelType w:val="multilevel"/>
    <w:tmpl w:val="AE801888"/>
    <w:lvl w:ilvl="0">
      <w:start w:val="73"/>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9920A8"/>
    <w:multiLevelType w:val="multilevel"/>
    <w:tmpl w:val="FBD6E5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C45047B"/>
    <w:multiLevelType w:val="multilevel"/>
    <w:tmpl w:val="027CBF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D6A7B4C"/>
    <w:multiLevelType w:val="multilevel"/>
    <w:tmpl w:val="C4D255B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2" w15:restartNumberingAfterBreak="0">
    <w:nsid w:val="337C6400"/>
    <w:multiLevelType w:val="multilevel"/>
    <w:tmpl w:val="5AE2F55A"/>
    <w:lvl w:ilvl="0">
      <w:start w:val="70"/>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72E61"/>
    <w:multiLevelType w:val="multilevel"/>
    <w:tmpl w:val="E61EC9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0BC36C5"/>
    <w:multiLevelType w:val="multilevel"/>
    <w:tmpl w:val="BB1A7E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5B4377"/>
    <w:multiLevelType w:val="multilevel"/>
    <w:tmpl w:val="D906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5A337B"/>
    <w:multiLevelType w:val="multilevel"/>
    <w:tmpl w:val="4E300596"/>
    <w:lvl w:ilvl="0">
      <w:start w:val="67"/>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1010F8"/>
    <w:multiLevelType w:val="multilevel"/>
    <w:tmpl w:val="4D1C93A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C63E16"/>
    <w:multiLevelType w:val="multilevel"/>
    <w:tmpl w:val="1A1ACCFC"/>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9" w15:restartNumberingAfterBreak="0">
    <w:nsid w:val="4E6B18CB"/>
    <w:multiLevelType w:val="multilevel"/>
    <w:tmpl w:val="8CBA2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C3899"/>
    <w:multiLevelType w:val="multilevel"/>
    <w:tmpl w:val="2AC8BD5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5BCD1C33"/>
    <w:multiLevelType w:val="multilevel"/>
    <w:tmpl w:val="21120C54"/>
    <w:lvl w:ilvl="0">
      <w:start w:val="25"/>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014DC"/>
    <w:multiLevelType w:val="multilevel"/>
    <w:tmpl w:val="E2F431DC"/>
    <w:lvl w:ilvl="0">
      <w:start w:val="1"/>
      <w:numFmt w:val="lowerLetter"/>
      <w:lvlText w:val="%1."/>
      <w:lvlJc w:val="left"/>
      <w:pPr>
        <w:ind w:left="1211" w:hanging="360"/>
      </w:p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3" w15:restartNumberingAfterBreak="0">
    <w:nsid w:val="643759AB"/>
    <w:multiLevelType w:val="multilevel"/>
    <w:tmpl w:val="A0822A08"/>
    <w:lvl w:ilvl="0">
      <w:start w:val="1"/>
      <w:numFmt w:val="lowerLetter"/>
      <w:pStyle w:val="Listaconvietas2"/>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4393991"/>
    <w:multiLevelType w:val="multilevel"/>
    <w:tmpl w:val="73ECA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5830600"/>
    <w:multiLevelType w:val="multilevel"/>
    <w:tmpl w:val="99FE42D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7FD57343"/>
    <w:multiLevelType w:val="multilevel"/>
    <w:tmpl w:val="3AD67FD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22"/>
  </w:num>
  <w:num w:numId="4">
    <w:abstractNumId w:val="3"/>
  </w:num>
  <w:num w:numId="5">
    <w:abstractNumId w:val="23"/>
  </w:num>
  <w:num w:numId="6">
    <w:abstractNumId w:val="21"/>
  </w:num>
  <w:num w:numId="7">
    <w:abstractNumId w:val="4"/>
  </w:num>
  <w:num w:numId="8">
    <w:abstractNumId w:val="14"/>
  </w:num>
  <w:num w:numId="9">
    <w:abstractNumId w:val="20"/>
  </w:num>
  <w:num w:numId="10">
    <w:abstractNumId w:val="1"/>
  </w:num>
  <w:num w:numId="11">
    <w:abstractNumId w:val="13"/>
  </w:num>
  <w:num w:numId="12">
    <w:abstractNumId w:val="24"/>
  </w:num>
  <w:num w:numId="13">
    <w:abstractNumId w:val="26"/>
  </w:num>
  <w:num w:numId="14">
    <w:abstractNumId w:val="11"/>
  </w:num>
  <w:num w:numId="15">
    <w:abstractNumId w:val="17"/>
  </w:num>
  <w:num w:numId="16">
    <w:abstractNumId w:val="2"/>
  </w:num>
  <w:num w:numId="17">
    <w:abstractNumId w:val="6"/>
  </w:num>
  <w:num w:numId="18">
    <w:abstractNumId w:val="25"/>
  </w:num>
  <w:num w:numId="19">
    <w:abstractNumId w:val="18"/>
  </w:num>
  <w:num w:numId="20">
    <w:abstractNumId w:val="16"/>
  </w:num>
  <w:num w:numId="21">
    <w:abstractNumId w:val="15"/>
  </w:num>
  <w:num w:numId="22">
    <w:abstractNumId w:val="12"/>
  </w:num>
  <w:num w:numId="23">
    <w:abstractNumId w:val="0"/>
  </w:num>
  <w:num w:numId="24">
    <w:abstractNumId w:val="7"/>
  </w:num>
  <w:num w:numId="25">
    <w:abstractNumId w:val="8"/>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7F"/>
    <w:rsid w:val="001D2D7F"/>
    <w:rsid w:val="00395390"/>
    <w:rsid w:val="004479CB"/>
    <w:rsid w:val="008D1C68"/>
    <w:rsid w:val="00C14E28"/>
    <w:rsid w:val="00CE7A63"/>
    <w:rsid w:val="00D80F02"/>
    <w:rsid w:val="00F12D81"/>
    <w:rsid w:val="00FA6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F1EE779-8629-4777-AFD0-95F8D7D6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customStyle="1" w:styleId="Default">
    <w:name w:val="Default"/>
    <w:rsid w:val="00744F11"/>
    <w:pPr>
      <w:autoSpaceDE w:val="0"/>
      <w:autoSpaceDN w:val="0"/>
      <w:adjustRightInd w:val="0"/>
    </w:pPr>
    <w:rPr>
      <w:rFonts w:ascii="Arial" w:hAnsi="Arial" w:cs="Arial"/>
      <w:color w:val="000000"/>
    </w:rPr>
  </w:style>
  <w:style w:type="paragraph" w:styleId="Textodeglobo">
    <w:name w:val="Balloon Text"/>
    <w:basedOn w:val="Normal"/>
    <w:link w:val="TextodegloboCar"/>
    <w:uiPriority w:val="99"/>
    <w:semiHidden/>
    <w:unhideWhenUsed/>
    <w:rsid w:val="00CF0F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F0B"/>
    <w:rPr>
      <w:rFonts w:ascii="Segoe UI" w:eastAsiaTheme="minorEastAsia" w:hAnsi="Segoe UI" w:cs="Segoe UI"/>
      <w:sz w:val="18"/>
      <w:szCs w:val="18"/>
      <w:lang w:val="es-ES_tradnl" w:eastAsia="es-ES"/>
    </w:rPr>
  </w:style>
  <w:style w:type="paragraph" w:customStyle="1" w:styleId="Texto">
    <w:name w:val="Texto"/>
    <w:basedOn w:val="Normal"/>
    <w:link w:val="TextoCar"/>
    <w:rsid w:val="00FE02A7"/>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E02A7"/>
    <w:rPr>
      <w:rFonts w:ascii="Arial" w:eastAsia="Times New Roman" w:hAnsi="Arial" w:cs="Arial"/>
      <w:sz w:val="18"/>
      <w:szCs w:val="18"/>
      <w:lang w:eastAsia="es-ES"/>
    </w:rPr>
  </w:style>
  <w:style w:type="paragraph" w:styleId="Textosinformato">
    <w:name w:val="Plain Text"/>
    <w:basedOn w:val="Normal"/>
    <w:link w:val="TextosinformatoCar"/>
    <w:rsid w:val="00DC0A07"/>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C0A07"/>
    <w:rPr>
      <w:rFonts w:ascii="Courier New" w:eastAsia="Times New Roman" w:hAnsi="Courier New" w:cs="Times New Roman"/>
      <w:sz w:val="20"/>
      <w:szCs w:val="20"/>
      <w:lang w:val="es-ES" w:eastAsia="es-ES"/>
    </w:rPr>
  </w:style>
  <w:style w:type="character" w:customStyle="1" w:styleId="SinespaciadoCar">
    <w:name w:val="Sin espaciado Car"/>
    <w:aliases w:val="Francesa Car,INAI Car"/>
    <w:link w:val="Sinespaciado"/>
    <w:uiPriority w:val="1"/>
    <w:locked/>
    <w:rsid w:val="00A83DEA"/>
    <w:rPr>
      <w:rFonts w:ascii="Times New Roman" w:eastAsia="Times New Roman" w:hAnsi="Times New Roman" w:cs="Times New Roman"/>
    </w:rPr>
  </w:style>
  <w:style w:type="paragraph" w:styleId="Sinespaciado">
    <w:name w:val="No Spacing"/>
    <w:aliases w:val="Francesa,INAI"/>
    <w:link w:val="SinespaciadoCar"/>
    <w:uiPriority w:val="1"/>
    <w:qFormat/>
    <w:rsid w:val="00A83DEA"/>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8D58A6"/>
    <w:rPr>
      <w:sz w:val="16"/>
      <w:szCs w:val="16"/>
    </w:rPr>
  </w:style>
  <w:style w:type="paragraph" w:styleId="Textocomentario">
    <w:name w:val="annotation text"/>
    <w:basedOn w:val="Normal"/>
    <w:link w:val="TextocomentarioCar"/>
    <w:uiPriority w:val="99"/>
    <w:semiHidden/>
    <w:unhideWhenUsed/>
    <w:rsid w:val="008D58A6"/>
    <w:rPr>
      <w:sz w:val="20"/>
      <w:szCs w:val="20"/>
    </w:rPr>
  </w:style>
  <w:style w:type="character" w:customStyle="1" w:styleId="TextocomentarioCar">
    <w:name w:val="Texto comentario Car"/>
    <w:basedOn w:val="Fuentedeprrafopredeter"/>
    <w:link w:val="Textocomentario"/>
    <w:uiPriority w:val="99"/>
    <w:semiHidden/>
    <w:rsid w:val="008D58A6"/>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D58A6"/>
    <w:rPr>
      <w:b/>
      <w:bCs/>
    </w:rPr>
  </w:style>
  <w:style w:type="character" w:customStyle="1" w:styleId="AsuntodelcomentarioCar">
    <w:name w:val="Asunto del comentario Car"/>
    <w:basedOn w:val="TextocomentarioCar"/>
    <w:link w:val="Asuntodelcomentario"/>
    <w:uiPriority w:val="99"/>
    <w:semiHidden/>
    <w:rsid w:val="008D58A6"/>
    <w:rPr>
      <w:rFonts w:eastAsiaTheme="minorEastAsia"/>
      <w:b/>
      <w:bCs/>
      <w:sz w:val="20"/>
      <w:szCs w:val="20"/>
      <w:lang w:val="es-ES_tradnl" w:eastAsia="es-ES"/>
    </w:rPr>
  </w:style>
  <w:style w:type="table" w:styleId="Tablanormal3">
    <w:name w:val="Plain Table 3"/>
    <w:basedOn w:val="Tablanormal"/>
    <w:uiPriority w:val="43"/>
    <w:rsid w:val="005429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toluca.gob.mx/wp-content/uploads/2022/02/tol-pdf-gms-2224-v3-a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2.toluca.gob.mx/wp-content/uploads/2024/01/tol-pdf-COMISIONES_EDILICIAS-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wUKAsfEunKgF8TdYgEr4imBng==">CgMxLjAyCGguZ2pkZ3hzMgloLjMwajB6bGwyCWguMWZvYjl0ZTIJaC4zem55c2g3MgloLjJldDkycDAyCGgudHlqY3d0MgloLjNkeTZ2a20yCWguNGQzNG9nODIJaC4yczhleW8xMgloLjE3ZHA4dnUyCWguM3JkY3JqbjIJaC4xa3N2NHV2Mg5oLmp6MXNxcGd0b3IwaTIJaC4yanhzeHFoMgloLjRkMzRvZzg4AHIhMURfckpuVmtSRkM4cVZvSm5JcXZhWVVXb1F0Q0xfQX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15247</Words>
  <Characters>83860</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8</cp:revision>
  <cp:lastPrinted>2024-10-17T23:41:00Z</cp:lastPrinted>
  <dcterms:created xsi:type="dcterms:W3CDTF">2024-10-08T23:31:00Z</dcterms:created>
  <dcterms:modified xsi:type="dcterms:W3CDTF">2024-10-25T19:24:00Z</dcterms:modified>
</cp:coreProperties>
</file>