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186E"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dieciséis de octubre dos mil veinticuatro.</w:t>
      </w:r>
    </w:p>
    <w:p w14:paraId="4ECA1B70" w14:textId="25A9CC04" w:rsidR="00F02CD5" w:rsidRPr="00B833AA" w:rsidRDefault="002A2B16">
      <w:pPr>
        <w:spacing w:line="360" w:lineRule="auto"/>
        <w:ind w:right="-112"/>
        <w:jc w:val="both"/>
        <w:rPr>
          <w:rFonts w:ascii="Palatino Linotype" w:eastAsia="Palatino Linotype" w:hAnsi="Palatino Linotype" w:cs="Palatino Linotype"/>
          <w:sz w:val="24"/>
          <w:szCs w:val="24"/>
        </w:rPr>
      </w:pPr>
      <w:bookmarkStart w:id="0" w:name="_heading=h.30j0zll" w:colFirst="0" w:colLast="0"/>
      <w:bookmarkEnd w:id="0"/>
      <w:r w:rsidRPr="00B833AA">
        <w:rPr>
          <w:rFonts w:ascii="Palatino Linotype" w:eastAsia="Palatino Linotype" w:hAnsi="Palatino Linotype" w:cs="Palatino Linotype"/>
          <w:b/>
          <w:sz w:val="24"/>
          <w:szCs w:val="24"/>
        </w:rPr>
        <w:t xml:space="preserve">VISTOS </w:t>
      </w:r>
      <w:r w:rsidRPr="00B833AA">
        <w:rPr>
          <w:rFonts w:ascii="Palatino Linotype" w:eastAsia="Palatino Linotype" w:hAnsi="Palatino Linotype" w:cs="Palatino Linotype"/>
          <w:sz w:val="24"/>
          <w:szCs w:val="24"/>
        </w:rPr>
        <w:t xml:space="preserve">los expedientes relativos a los recursos de revisión </w:t>
      </w:r>
      <w:r w:rsidRPr="00B833AA">
        <w:rPr>
          <w:rFonts w:ascii="Palatino Linotype" w:eastAsia="Palatino Linotype" w:hAnsi="Palatino Linotype" w:cs="Palatino Linotype"/>
          <w:b/>
          <w:sz w:val="24"/>
          <w:szCs w:val="24"/>
        </w:rPr>
        <w:t>03009/INFOEM/IP/RR/2024, 03010/INFOEM/IP/RR/2024, 03011/INFOEM/IP/RR/2024, 03012/INFOEM/IP/RR/2024, 03017/INFOEM/IP/RR/2024, 03025/INFOEM/IP/RR/2024, 03026/INFOEM/IP/RR/2024, 03027/INFOEM/IP/RR/2024, 03028/INFOEM/IP/RR/2024, 03029/INFOEM/IP/RR/2024, 03034/INFOEM/IP/RR/2024, 03035/INFOEM/IP/RR/2024, 03036/INFOEM/IP/RR/2024 y 03037/INFOEM/IP/RR/2024  acumulados,</w:t>
      </w:r>
      <w:r w:rsidRPr="00B833AA">
        <w:rPr>
          <w:rFonts w:ascii="Palatino Linotype" w:eastAsia="Palatino Linotype" w:hAnsi="Palatino Linotype" w:cs="Palatino Linotype"/>
          <w:sz w:val="24"/>
          <w:szCs w:val="24"/>
        </w:rPr>
        <w:t xml:space="preserve"> interpuestos por</w:t>
      </w:r>
      <w:r w:rsidRPr="00B833AA">
        <w:rPr>
          <w:rFonts w:ascii="Palatino Linotype" w:eastAsia="Palatino Linotype" w:hAnsi="Palatino Linotype" w:cs="Palatino Linotype"/>
          <w:b/>
          <w:sz w:val="24"/>
          <w:szCs w:val="24"/>
        </w:rPr>
        <w:t xml:space="preserve"> </w:t>
      </w:r>
      <w:r w:rsidR="007174D7" w:rsidRPr="007174D7">
        <w:rPr>
          <w:rFonts w:ascii="Palatino Linotype" w:eastAsia="Palatino Linotype" w:hAnsi="Palatino Linotype" w:cs="Palatino Linotype"/>
          <w:b/>
          <w:sz w:val="24"/>
          <w:szCs w:val="24"/>
        </w:rPr>
        <w:t>XXXXX XXXXXXX X</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en lo sucesivo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contra de las faltas de respuestas a sus solicitudes de información con números de folio</w:t>
      </w:r>
      <w:r w:rsidRPr="00B833AA">
        <w:rPr>
          <w:rFonts w:ascii="Palatino Linotype" w:eastAsia="Palatino Linotype" w:hAnsi="Palatino Linotype" w:cs="Palatino Linotype"/>
          <w:b/>
          <w:sz w:val="24"/>
          <w:szCs w:val="24"/>
        </w:rPr>
        <w:t xml:space="preserve">  00080/VABRAVO/IP/2024, 00079/VABRAVO/IP/2024, 00077/VABRAVO/IP/2024, 00082/VABRAVO/IP/2024, 00076/VABRAVO/IP/2024, 00083/VABRAVO/IP/2024, 00084/VABRAVO/IP/2024, 00081/VABRAVO/IP/2024, 00085/VABRAVO/IP/2024, 00078/VABRAVO/IP/2024, 00073/VABRAVO/IP/2024, 00074/VABRAVO/IP/2024, 00075/VABRAVO/IP/2024 y</w:t>
      </w:r>
      <w:r w:rsidRPr="00B833AA">
        <w:rPr>
          <w:sz w:val="24"/>
          <w:szCs w:val="24"/>
        </w:rPr>
        <w:t xml:space="preserve"> </w:t>
      </w:r>
      <w:r w:rsidRPr="00B833AA">
        <w:rPr>
          <w:rFonts w:ascii="Palatino Linotype" w:eastAsia="Palatino Linotype" w:hAnsi="Palatino Linotype" w:cs="Palatino Linotype"/>
          <w:b/>
          <w:sz w:val="24"/>
          <w:szCs w:val="24"/>
        </w:rPr>
        <w:t xml:space="preserve"> 00086/VABRAVO/IP/2024</w:t>
      </w:r>
      <w:r w:rsidRPr="00B833AA">
        <w:rPr>
          <w:rFonts w:ascii="Palatino Linotype" w:eastAsia="Palatino Linotype" w:hAnsi="Palatino Linotype" w:cs="Palatino Linotype"/>
          <w:sz w:val="24"/>
          <w:szCs w:val="24"/>
        </w:rPr>
        <w:t>, respectivamente, por parte del</w:t>
      </w:r>
      <w:r w:rsidRPr="00B833AA">
        <w:rPr>
          <w:sz w:val="24"/>
          <w:szCs w:val="24"/>
        </w:rPr>
        <w:t xml:space="preserve"> </w:t>
      </w:r>
      <w:r w:rsidRPr="00B833AA">
        <w:rPr>
          <w:rFonts w:ascii="Palatino Linotype" w:eastAsia="Palatino Linotype" w:hAnsi="Palatino Linotype" w:cs="Palatino Linotype"/>
          <w:b/>
          <w:sz w:val="24"/>
          <w:szCs w:val="24"/>
        </w:rPr>
        <w:t xml:space="preserve">Ayuntamiento de Valle de Bravo, </w:t>
      </w:r>
      <w:r w:rsidRPr="00B833AA">
        <w:rPr>
          <w:rFonts w:ascii="Palatino Linotype" w:eastAsia="Palatino Linotype" w:hAnsi="Palatino Linotype" w:cs="Palatino Linotype"/>
          <w:sz w:val="24"/>
          <w:szCs w:val="24"/>
        </w:rPr>
        <w:t xml:space="preserve">en lo sucesivo el </w:t>
      </w:r>
      <w:r w:rsidRPr="00B833AA">
        <w:rPr>
          <w:rFonts w:ascii="Palatino Linotype" w:eastAsia="Palatino Linotype" w:hAnsi="Palatino Linotype" w:cs="Palatino Linotype"/>
          <w:b/>
          <w:sz w:val="24"/>
          <w:szCs w:val="24"/>
        </w:rPr>
        <w:t xml:space="preserve">Sujeto Obligado; </w:t>
      </w:r>
      <w:r w:rsidRPr="00B833AA">
        <w:rPr>
          <w:rFonts w:ascii="Palatino Linotype" w:eastAsia="Palatino Linotype" w:hAnsi="Palatino Linotype" w:cs="Palatino Linotype"/>
          <w:sz w:val="24"/>
          <w:szCs w:val="24"/>
        </w:rPr>
        <w:t xml:space="preserve">se procede a dictar la presente resolución, con base en lo siguiente. </w:t>
      </w:r>
    </w:p>
    <w:p w14:paraId="26F59F76" w14:textId="37F32EC9" w:rsidR="00B833AA" w:rsidRPr="00B833AA" w:rsidRDefault="00B833AA">
      <w:pPr>
        <w:spacing w:line="360" w:lineRule="auto"/>
        <w:ind w:right="-112"/>
        <w:jc w:val="both"/>
        <w:rPr>
          <w:rFonts w:ascii="Palatino Linotype" w:eastAsia="Palatino Linotype" w:hAnsi="Palatino Linotype" w:cs="Palatino Linotype"/>
          <w:sz w:val="24"/>
          <w:szCs w:val="24"/>
        </w:rPr>
      </w:pPr>
    </w:p>
    <w:p w14:paraId="0756A259" w14:textId="77777777" w:rsidR="00B833AA" w:rsidRPr="00B833AA" w:rsidRDefault="00B833AA">
      <w:pPr>
        <w:spacing w:line="360" w:lineRule="auto"/>
        <w:ind w:right="-112"/>
        <w:jc w:val="both"/>
        <w:rPr>
          <w:rFonts w:ascii="Palatino Linotype" w:eastAsia="Palatino Linotype" w:hAnsi="Palatino Linotype" w:cs="Palatino Linotype"/>
          <w:sz w:val="24"/>
          <w:szCs w:val="24"/>
        </w:rPr>
      </w:pPr>
    </w:p>
    <w:p w14:paraId="3A8B6B9C" w14:textId="77777777" w:rsidR="00F02CD5" w:rsidRPr="00B833AA" w:rsidRDefault="002A2B16">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lastRenderedPageBreak/>
        <w:t>I. A N T E C E D E N T E S:</w:t>
      </w:r>
    </w:p>
    <w:p w14:paraId="11AC03EF"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1. Solicitudes de acceso a la información.</w:t>
      </w:r>
      <w:r w:rsidRPr="00B833AA">
        <w:rPr>
          <w:rFonts w:ascii="Palatino Linotype" w:eastAsia="Palatino Linotype" w:hAnsi="Palatino Linotype" w:cs="Palatino Linotype"/>
          <w:sz w:val="24"/>
          <w:szCs w:val="24"/>
        </w:rPr>
        <w:t xml:space="preserve"> Con fecha </w:t>
      </w:r>
      <w:r w:rsidRPr="00B833AA">
        <w:rPr>
          <w:rFonts w:ascii="Palatino Linotype" w:eastAsia="Palatino Linotype" w:hAnsi="Palatino Linotype" w:cs="Palatino Linotype"/>
          <w:b/>
          <w:sz w:val="24"/>
          <w:szCs w:val="24"/>
        </w:rPr>
        <w:t xml:space="preserve">quince de abril de dos mil veinticuatro, </w:t>
      </w:r>
      <w:r w:rsidRPr="00B833AA">
        <w:rPr>
          <w:rFonts w:ascii="Palatino Linotype" w:eastAsia="Palatino Linotype" w:hAnsi="Palatino Linotype" w:cs="Palatino Linotype"/>
          <w:sz w:val="24"/>
          <w:szCs w:val="24"/>
        </w:rPr>
        <w:t>la persona solicitante</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presentó, a través del Sistema de Acceso a la Información Mexiquense, en lo subsecuente </w:t>
      </w:r>
      <w:r w:rsidRPr="00B833AA">
        <w:rPr>
          <w:rFonts w:ascii="Palatino Linotype" w:eastAsia="Palatino Linotype" w:hAnsi="Palatino Linotype" w:cs="Palatino Linotype"/>
          <w:b/>
          <w:sz w:val="24"/>
          <w:szCs w:val="24"/>
        </w:rPr>
        <w:t xml:space="preserve">SAIMEX, </w:t>
      </w:r>
      <w:r w:rsidRPr="00B833AA">
        <w:rPr>
          <w:rFonts w:ascii="Palatino Linotype" w:eastAsia="Palatino Linotype" w:hAnsi="Palatino Linotype" w:cs="Palatino Linotype"/>
          <w:sz w:val="24"/>
          <w:szCs w:val="24"/>
        </w:rPr>
        <w:t xml:space="preserve">ante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B833AA" w:rsidRPr="00B833AA" w14:paraId="1796D8C4" w14:textId="77777777">
        <w:trPr>
          <w:jc w:val="center"/>
        </w:trPr>
        <w:tc>
          <w:tcPr>
            <w:tcW w:w="2547" w:type="dxa"/>
            <w:shd w:val="clear" w:color="auto" w:fill="A6A6A6"/>
          </w:tcPr>
          <w:p w14:paraId="0F1FAD83" w14:textId="77777777" w:rsidR="00F02CD5" w:rsidRPr="00B833AA" w:rsidRDefault="002A2B16">
            <w:pPr>
              <w:jc w:val="center"/>
              <w:rPr>
                <w:rFonts w:ascii="Palatino Linotype" w:eastAsia="Palatino Linotype" w:hAnsi="Palatino Linotype" w:cs="Palatino Linotype"/>
                <w:b/>
                <w:sz w:val="18"/>
                <w:szCs w:val="18"/>
              </w:rPr>
            </w:pPr>
            <w:bookmarkStart w:id="1" w:name="_heading=h.tyjcwt" w:colFirst="0" w:colLast="0"/>
            <w:bookmarkEnd w:id="1"/>
            <w:r w:rsidRPr="00B833AA">
              <w:rPr>
                <w:rFonts w:ascii="Palatino Linotype" w:eastAsia="Palatino Linotype" w:hAnsi="Palatino Linotype" w:cs="Palatino Linotype"/>
                <w:b/>
                <w:sz w:val="18"/>
                <w:szCs w:val="18"/>
              </w:rPr>
              <w:t>Número de solicitud</w:t>
            </w:r>
          </w:p>
        </w:tc>
        <w:tc>
          <w:tcPr>
            <w:tcW w:w="6281" w:type="dxa"/>
            <w:shd w:val="clear" w:color="auto" w:fill="A6A6A6"/>
          </w:tcPr>
          <w:p w14:paraId="4D502B38" w14:textId="77777777" w:rsidR="00F02CD5" w:rsidRPr="00B833AA" w:rsidRDefault="002A2B16">
            <w:pPr>
              <w:jc w:val="center"/>
              <w:rPr>
                <w:rFonts w:ascii="Palatino Linotype" w:eastAsia="Palatino Linotype" w:hAnsi="Palatino Linotype" w:cs="Palatino Linotype"/>
                <w:b/>
              </w:rPr>
            </w:pPr>
            <w:r w:rsidRPr="00B833AA">
              <w:rPr>
                <w:rFonts w:ascii="Palatino Linotype" w:eastAsia="Palatino Linotype" w:hAnsi="Palatino Linotype" w:cs="Palatino Linotype"/>
                <w:b/>
              </w:rPr>
              <w:t>Información solicitada</w:t>
            </w:r>
          </w:p>
        </w:tc>
      </w:tr>
      <w:tr w:rsidR="00B833AA" w:rsidRPr="00B833AA" w14:paraId="33CB284D" w14:textId="77777777">
        <w:trPr>
          <w:jc w:val="center"/>
        </w:trPr>
        <w:tc>
          <w:tcPr>
            <w:tcW w:w="2547" w:type="dxa"/>
            <w:vAlign w:val="center"/>
          </w:tcPr>
          <w:p w14:paraId="11068D61"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00080/VABRAVO/IP/2024</w:t>
            </w:r>
          </w:p>
          <w:p w14:paraId="436A823A"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03009/INFOEM/IP/RR/2024</w:t>
            </w:r>
          </w:p>
        </w:tc>
        <w:tc>
          <w:tcPr>
            <w:tcW w:w="6281" w:type="dxa"/>
          </w:tcPr>
          <w:p w14:paraId="6812C98E"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Tesorería Municipal en Valle de Bravo en los años:2022, 2023 y lo que llevamos del 2024. En caso de que haya habido un cambio en este lapso de tiempo, es necesario poner uno a uno los documentos solicitados de ellos. Versión Pública.” (sic)</w:t>
            </w:r>
          </w:p>
        </w:tc>
      </w:tr>
      <w:tr w:rsidR="00B833AA" w:rsidRPr="00B833AA" w14:paraId="077990EA" w14:textId="77777777">
        <w:trPr>
          <w:jc w:val="center"/>
        </w:trPr>
        <w:tc>
          <w:tcPr>
            <w:tcW w:w="2547" w:type="dxa"/>
            <w:vAlign w:val="center"/>
          </w:tcPr>
          <w:p w14:paraId="13D5D20A"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00079/VABRAVO/IP/2024</w:t>
            </w:r>
          </w:p>
          <w:p w14:paraId="0CE788BA" w14:textId="77777777" w:rsidR="00F02CD5" w:rsidRPr="00B833AA" w:rsidRDefault="002A2B16">
            <w:pPr>
              <w:spacing w:before="120" w:after="120"/>
              <w:jc w:val="center"/>
              <w:rPr>
                <w:rFonts w:ascii="Palatino Linotype" w:eastAsia="Palatino Linotype" w:hAnsi="Palatino Linotype" w:cs="Palatino Linotype"/>
                <w:b/>
                <w:i/>
                <w:sz w:val="18"/>
                <w:szCs w:val="18"/>
              </w:rPr>
            </w:pPr>
            <w:r w:rsidRPr="00B833AA">
              <w:rPr>
                <w:rFonts w:ascii="Palatino Linotype" w:eastAsia="Palatino Linotype" w:hAnsi="Palatino Linotype" w:cs="Palatino Linotype"/>
                <w:b/>
                <w:sz w:val="18"/>
                <w:szCs w:val="18"/>
              </w:rPr>
              <w:t>03010/INFOEM/IP/RR/2024</w:t>
            </w:r>
          </w:p>
        </w:tc>
        <w:tc>
          <w:tcPr>
            <w:tcW w:w="6281" w:type="dxa"/>
          </w:tcPr>
          <w:p w14:paraId="2974F8CD"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Coordinación de Movilidad en Valle de Bravo en los años:2022, 2023 y lo que llevamos del 2024. En caso de que haya habido un cambio en este lapso de tiempo, es necesario poner uno a uno los documentos solicitados de ellos. Versión Pública.” (sic)</w:t>
            </w:r>
          </w:p>
        </w:tc>
      </w:tr>
      <w:tr w:rsidR="00B833AA" w:rsidRPr="00B833AA" w14:paraId="593157EB" w14:textId="77777777">
        <w:trPr>
          <w:jc w:val="center"/>
        </w:trPr>
        <w:tc>
          <w:tcPr>
            <w:tcW w:w="2547" w:type="dxa"/>
            <w:vAlign w:val="center"/>
          </w:tcPr>
          <w:p w14:paraId="5DB91C93"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00077/VABRAVO/IP/2024</w:t>
            </w:r>
          </w:p>
          <w:p w14:paraId="218A1CC1"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03011/INFOEM/IP/RR/2024</w:t>
            </w:r>
          </w:p>
        </w:tc>
        <w:tc>
          <w:tcPr>
            <w:tcW w:w="6281" w:type="dxa"/>
          </w:tcPr>
          <w:p w14:paraId="4A7DDA6D"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Dirección de ODAPAS en Valle de Bravo en los años:2022, 2023 y lo que llevamos del 2024. En caso de que haya habido un cambio en este lapso de tiempo, es necesario poner uno a uno los documentos solicitados de ellos. Versión Pública.” (sic)</w:t>
            </w:r>
          </w:p>
        </w:tc>
      </w:tr>
      <w:tr w:rsidR="00B833AA" w:rsidRPr="00B833AA" w14:paraId="6C0E1346" w14:textId="77777777">
        <w:trPr>
          <w:jc w:val="center"/>
        </w:trPr>
        <w:tc>
          <w:tcPr>
            <w:tcW w:w="2547" w:type="dxa"/>
            <w:vAlign w:val="center"/>
          </w:tcPr>
          <w:p w14:paraId="5506C7C8"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lastRenderedPageBreak/>
              <w:t>00082/VABRAVO/IP/2024</w:t>
            </w:r>
          </w:p>
          <w:p w14:paraId="002B35B4"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03012/INFOEM/IP/RR/2024</w:t>
            </w:r>
          </w:p>
        </w:tc>
        <w:tc>
          <w:tcPr>
            <w:tcW w:w="6281" w:type="dxa"/>
          </w:tcPr>
          <w:p w14:paraId="14B7D90A"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Dirección de Obras Públicas en Valle de Bravo en los años:2022, 2023 y lo que llevamos del 2024. En caso de que haya habido un cambio en este lapso de tiempo, es necesario poner uno a uno los documentos solicitados de ellos. Versión Pública.” (sic)</w:t>
            </w:r>
          </w:p>
        </w:tc>
      </w:tr>
      <w:tr w:rsidR="00B833AA" w:rsidRPr="00B833AA" w14:paraId="7E2718C2" w14:textId="77777777">
        <w:trPr>
          <w:jc w:val="center"/>
        </w:trPr>
        <w:tc>
          <w:tcPr>
            <w:tcW w:w="2547" w:type="dxa"/>
            <w:vAlign w:val="center"/>
          </w:tcPr>
          <w:p w14:paraId="730646F0"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00076/VABRAVO/IP/2024</w:t>
            </w:r>
          </w:p>
          <w:p w14:paraId="52DC67C9"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03017/INFOEM/IP/RR/2024</w:t>
            </w:r>
          </w:p>
        </w:tc>
        <w:tc>
          <w:tcPr>
            <w:tcW w:w="6281" w:type="dxa"/>
          </w:tcPr>
          <w:p w14:paraId="6C867AEF"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Dirección del DIF en Valle de Bravo en los años:2022, 2023 y lo que llevamos del 2024. En caso de que haya habido un cambio en este lapso de tiempo, es necesario poner uno a uno los documentos solicitados de ellos. Versión Pública.” (sic)</w:t>
            </w:r>
          </w:p>
        </w:tc>
      </w:tr>
      <w:tr w:rsidR="00B833AA" w:rsidRPr="00B833AA" w14:paraId="528B8128" w14:textId="77777777">
        <w:trPr>
          <w:jc w:val="center"/>
        </w:trPr>
        <w:tc>
          <w:tcPr>
            <w:tcW w:w="2547" w:type="dxa"/>
            <w:vAlign w:val="center"/>
          </w:tcPr>
          <w:p w14:paraId="3CEDC715"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00083/VABRAVO/IP/2024</w:t>
            </w:r>
          </w:p>
          <w:p w14:paraId="08FB4D2B"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03025/INFOEM/IP/RR/2024</w:t>
            </w:r>
          </w:p>
        </w:tc>
        <w:tc>
          <w:tcPr>
            <w:tcW w:w="6281" w:type="dxa"/>
          </w:tcPr>
          <w:p w14:paraId="2BCC2A9D"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Servicios Públicos en Valle de Bravo en los años:2022, 2023 y lo que llevamos del 2024. En caso de que haya habido un cambio en este lapso de tiempo, es necesario poner uno a uno los documentos solicitados de ellos. Versión Pública.” (sic)</w:t>
            </w:r>
          </w:p>
        </w:tc>
      </w:tr>
      <w:tr w:rsidR="00B833AA" w:rsidRPr="00B833AA" w14:paraId="5821D386" w14:textId="77777777">
        <w:trPr>
          <w:jc w:val="center"/>
        </w:trPr>
        <w:tc>
          <w:tcPr>
            <w:tcW w:w="2547" w:type="dxa"/>
            <w:vAlign w:val="center"/>
          </w:tcPr>
          <w:p w14:paraId="4CE6B73E"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00084/VABRAVO/IP/2024</w:t>
            </w:r>
          </w:p>
          <w:p w14:paraId="4A10ABF3"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03026/INFOEM/IP/RR/2024</w:t>
            </w:r>
          </w:p>
        </w:tc>
        <w:tc>
          <w:tcPr>
            <w:tcW w:w="6281" w:type="dxa"/>
          </w:tcPr>
          <w:p w14:paraId="7CA16EBA"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Contraloría Municipal, así como de sus tres autoridades en Valle de Bravo en los años:2022, 2023 y lo que llevamos del 2024. En caso de que haya habido un cambio en este lapso de tiempo, es necesario poner uno a uno los documentos solicitados de ellos. Versión Pública.” (sic)</w:t>
            </w:r>
          </w:p>
        </w:tc>
      </w:tr>
      <w:tr w:rsidR="00B833AA" w:rsidRPr="00B833AA" w14:paraId="1929928F" w14:textId="77777777">
        <w:trPr>
          <w:jc w:val="center"/>
        </w:trPr>
        <w:tc>
          <w:tcPr>
            <w:tcW w:w="2547" w:type="dxa"/>
            <w:vAlign w:val="center"/>
          </w:tcPr>
          <w:p w14:paraId="24BCA28F"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00081/VABRAVO/IP/2024</w:t>
            </w:r>
          </w:p>
          <w:p w14:paraId="73B50A7C"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03027/INFOEM/IP/RR/2024</w:t>
            </w:r>
          </w:p>
        </w:tc>
        <w:tc>
          <w:tcPr>
            <w:tcW w:w="6281" w:type="dxa"/>
          </w:tcPr>
          <w:p w14:paraId="03601C47"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“Nombramiento, CV, Certificado de Competencias de quien está o ha estado a cargo o como titular de Administración en Valle de Bravo en los años:2022, 2023 y lo que llevamos del 2024. En caso de que haya habido un cambio en este lapso de </w:t>
            </w:r>
            <w:r w:rsidRPr="00B833AA">
              <w:rPr>
                <w:rFonts w:ascii="Palatino Linotype" w:eastAsia="Palatino Linotype" w:hAnsi="Palatino Linotype" w:cs="Palatino Linotype"/>
                <w:i/>
              </w:rPr>
              <w:lastRenderedPageBreak/>
              <w:t>tiempo, es necesario poner uno a uno los documentos solicitados de ellos. Versión Pública.” (sic)</w:t>
            </w:r>
          </w:p>
        </w:tc>
      </w:tr>
      <w:tr w:rsidR="00B833AA" w:rsidRPr="00B833AA" w14:paraId="2A57BC2D" w14:textId="77777777">
        <w:trPr>
          <w:jc w:val="center"/>
        </w:trPr>
        <w:tc>
          <w:tcPr>
            <w:tcW w:w="2547" w:type="dxa"/>
            <w:vAlign w:val="center"/>
          </w:tcPr>
          <w:p w14:paraId="6AE8255A"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lastRenderedPageBreak/>
              <w:t>00085/VABRAVO/IP/2024</w:t>
            </w:r>
          </w:p>
          <w:p w14:paraId="66EDF0BE"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03028/INFOEM/IP/RR/2024</w:t>
            </w:r>
          </w:p>
        </w:tc>
        <w:tc>
          <w:tcPr>
            <w:tcW w:w="6281" w:type="dxa"/>
          </w:tcPr>
          <w:p w14:paraId="51399D63"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Defensoría de los Derechos Humanos en Valle de Bravo en los años:2022, 2023 y lo que llevamos del 2024. Así como el acta de sesión de cabildo de cuando tomó protesta. En caso de que haya habido un cambio en este lapso de tiempo, es necesario poner uno a uno los documentos solicitados de ellos. Versión Pública.” (sic)</w:t>
            </w:r>
          </w:p>
        </w:tc>
      </w:tr>
      <w:tr w:rsidR="00B833AA" w:rsidRPr="00B833AA" w14:paraId="7853037B" w14:textId="77777777">
        <w:trPr>
          <w:jc w:val="center"/>
        </w:trPr>
        <w:tc>
          <w:tcPr>
            <w:tcW w:w="2547" w:type="dxa"/>
            <w:vAlign w:val="center"/>
          </w:tcPr>
          <w:p w14:paraId="02DAE2B1"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00078/VABRAVO/IP/2024</w:t>
            </w:r>
          </w:p>
          <w:p w14:paraId="223759B3"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03029/INFOEM/IP/RR/2024</w:t>
            </w:r>
          </w:p>
        </w:tc>
        <w:tc>
          <w:tcPr>
            <w:tcW w:w="6281" w:type="dxa"/>
          </w:tcPr>
          <w:p w14:paraId="4078E0C0"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del INCUFIDEVB en Valle de Bravo en los años:2022, 2023 y lo que llevamos del 2024. En caso de que haya habido un cambio en este lapso de tiempo, es necesario poner uno a uno los documentos solicitados de ellos. Versión Pública.” (sic)</w:t>
            </w:r>
          </w:p>
        </w:tc>
      </w:tr>
      <w:tr w:rsidR="00B833AA" w:rsidRPr="00B833AA" w14:paraId="5C854CF1" w14:textId="77777777">
        <w:trPr>
          <w:jc w:val="center"/>
        </w:trPr>
        <w:tc>
          <w:tcPr>
            <w:tcW w:w="2547" w:type="dxa"/>
            <w:vAlign w:val="center"/>
          </w:tcPr>
          <w:p w14:paraId="23B98ECE"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00073/VABRAVO/IP/2024</w:t>
            </w:r>
          </w:p>
          <w:p w14:paraId="20A837E6"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03034/INFOEM/IP/RR/2024</w:t>
            </w:r>
          </w:p>
        </w:tc>
        <w:tc>
          <w:tcPr>
            <w:tcW w:w="6281" w:type="dxa"/>
          </w:tcPr>
          <w:p w14:paraId="70753BD5"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Defensoría de los Derechos Humanos en Valle de Bravo en los años:2022, 2023 y lo que llevamos del 2024. En caso de que haya habido un cambio en este lapso de tiempo, es necesario poner uno a uno los documentos solicitados de ellos. Versión Pública.” (sic)</w:t>
            </w:r>
          </w:p>
        </w:tc>
      </w:tr>
      <w:tr w:rsidR="00B833AA" w:rsidRPr="00B833AA" w14:paraId="32B873E3" w14:textId="77777777">
        <w:trPr>
          <w:jc w:val="center"/>
        </w:trPr>
        <w:tc>
          <w:tcPr>
            <w:tcW w:w="2547" w:type="dxa"/>
            <w:vAlign w:val="center"/>
          </w:tcPr>
          <w:p w14:paraId="00E5AF6B"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00074/VABRAVO/IP/2024</w:t>
            </w:r>
          </w:p>
          <w:p w14:paraId="068744A3"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03035/INFOEM/IP/RR/2024</w:t>
            </w:r>
          </w:p>
        </w:tc>
        <w:tc>
          <w:tcPr>
            <w:tcW w:w="6281" w:type="dxa"/>
          </w:tcPr>
          <w:p w14:paraId="0E60CD81"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Defensoría de los Derechos Humanos en Valle de Bravo en los años:2022, 2023 y lo que llevamos del 2024. Así como el acta de cabildo en donde toma protesta. En caso de que haya habido un cambio en este lapso de tiempo, es necesario poner uno a uno los documentos solicitados de ellos. Versión Pública.” (sic)</w:t>
            </w:r>
          </w:p>
        </w:tc>
      </w:tr>
      <w:tr w:rsidR="00B833AA" w:rsidRPr="00B833AA" w14:paraId="70F53703" w14:textId="77777777">
        <w:trPr>
          <w:jc w:val="center"/>
        </w:trPr>
        <w:tc>
          <w:tcPr>
            <w:tcW w:w="2547" w:type="dxa"/>
            <w:vAlign w:val="center"/>
          </w:tcPr>
          <w:p w14:paraId="69429180"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lastRenderedPageBreak/>
              <w:t>00075/VABRAVO/IP/2024</w:t>
            </w:r>
          </w:p>
          <w:p w14:paraId="39D4DD34"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03036/INFOEM/IP/RR/2024</w:t>
            </w:r>
          </w:p>
        </w:tc>
        <w:tc>
          <w:tcPr>
            <w:tcW w:w="6281" w:type="dxa"/>
          </w:tcPr>
          <w:p w14:paraId="3636D77A"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Unidad de Transparencia en Valle de Bravo en los años:2022, 2023 y lo que llevamos del 2024. En caso de que haya habido un cambio en este lapso de tiempo, es necesario poner uno a uno los documentos solicitados de ellos. Versión Pública.” (sic)</w:t>
            </w:r>
          </w:p>
        </w:tc>
      </w:tr>
      <w:tr w:rsidR="00B833AA" w:rsidRPr="00B833AA" w14:paraId="7641BFE9" w14:textId="77777777">
        <w:trPr>
          <w:jc w:val="center"/>
        </w:trPr>
        <w:tc>
          <w:tcPr>
            <w:tcW w:w="2547" w:type="dxa"/>
            <w:vAlign w:val="center"/>
          </w:tcPr>
          <w:p w14:paraId="0A4C6A2D"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00086/VABRAVO/IP/2024</w:t>
            </w:r>
          </w:p>
          <w:p w14:paraId="3091EC08" w14:textId="77777777" w:rsidR="00F02CD5" w:rsidRPr="00B833AA" w:rsidRDefault="002A2B16">
            <w:pPr>
              <w:spacing w:before="120" w:after="120"/>
              <w:jc w:val="center"/>
              <w:rPr>
                <w:rFonts w:ascii="Palatino Linotype" w:eastAsia="Palatino Linotype" w:hAnsi="Palatino Linotype" w:cs="Palatino Linotype"/>
                <w:b/>
                <w:sz w:val="18"/>
                <w:szCs w:val="18"/>
              </w:rPr>
            </w:pPr>
            <w:r w:rsidRPr="00B833AA">
              <w:rPr>
                <w:rFonts w:ascii="Palatino Linotype" w:eastAsia="Palatino Linotype" w:hAnsi="Palatino Linotype" w:cs="Palatino Linotype"/>
                <w:b/>
                <w:sz w:val="18"/>
                <w:szCs w:val="18"/>
              </w:rPr>
              <w:t>03037/INFOEM/IP/RR/2024</w:t>
            </w:r>
          </w:p>
        </w:tc>
        <w:tc>
          <w:tcPr>
            <w:tcW w:w="6281" w:type="dxa"/>
          </w:tcPr>
          <w:p w14:paraId="6918C4C6" w14:textId="77777777" w:rsidR="00F02CD5" w:rsidRPr="00B833AA" w:rsidRDefault="002A2B16">
            <w:pPr>
              <w:spacing w:before="120" w:after="120"/>
              <w:jc w:val="both"/>
              <w:rPr>
                <w:rFonts w:ascii="Palatino Linotype" w:eastAsia="Palatino Linotype" w:hAnsi="Palatino Linotype" w:cs="Palatino Linotype"/>
                <w:i/>
              </w:rPr>
            </w:pPr>
            <w:r w:rsidRPr="00B833AA">
              <w:rPr>
                <w:rFonts w:ascii="Palatino Linotype" w:eastAsia="Palatino Linotype" w:hAnsi="Palatino Linotype" w:cs="Palatino Linotype"/>
                <w:i/>
              </w:rPr>
              <w:t>“Nombramiento, CV, Certificado de Competencias de quien está o ha estado a cargo o como titular de la Unidad de Transparencia en Valle de Bravo en los años:2022, 2023 y lo que llevamos del 2024. Así como el acta de sesión de cabildo de cuando tomó protesta. En caso de que haya habido un cambio en este lapso de tiempo, es necesario poner uno a uno los documentos solicitados de ellos. Versión Pública” (sic)</w:t>
            </w:r>
          </w:p>
        </w:tc>
      </w:tr>
    </w:tbl>
    <w:p w14:paraId="536C41A2"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bookmarkStart w:id="2" w:name="_heading=h.2et92p0" w:colFirst="0" w:colLast="0"/>
      <w:bookmarkEnd w:id="2"/>
      <w:r w:rsidRPr="00B833AA">
        <w:rPr>
          <w:rFonts w:ascii="Palatino Linotype" w:eastAsia="Palatino Linotype" w:hAnsi="Palatino Linotype" w:cs="Palatino Linotype"/>
          <w:b/>
          <w:sz w:val="24"/>
          <w:szCs w:val="24"/>
        </w:rPr>
        <w:t xml:space="preserve">Modalidad elegida para la entrega de la información: </w:t>
      </w:r>
      <w:r w:rsidRPr="00B833AA">
        <w:rPr>
          <w:rFonts w:ascii="Palatino Linotype" w:eastAsia="Palatino Linotype" w:hAnsi="Palatino Linotype" w:cs="Palatino Linotype"/>
          <w:sz w:val="24"/>
          <w:szCs w:val="24"/>
        </w:rPr>
        <w:t>a través del SAIMEX.</w:t>
      </w:r>
    </w:p>
    <w:p w14:paraId="7B1EC495" w14:textId="77777777" w:rsidR="00F02CD5" w:rsidRPr="00B833AA" w:rsidRDefault="002A2B16">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i/>
          <w:sz w:val="24"/>
          <w:szCs w:val="24"/>
        </w:rPr>
      </w:pPr>
      <w:r w:rsidRPr="00B833AA">
        <w:rPr>
          <w:rFonts w:ascii="Palatino Linotype" w:eastAsia="Palatino Linotype" w:hAnsi="Palatino Linotype" w:cs="Palatino Linotype"/>
          <w:b/>
          <w:sz w:val="24"/>
          <w:szCs w:val="24"/>
        </w:rPr>
        <w:t xml:space="preserve">2. Respuestas. </w:t>
      </w:r>
      <w:r w:rsidRPr="00B833AA">
        <w:rPr>
          <w:rFonts w:ascii="Palatino Linotype" w:eastAsia="Palatino Linotype" w:hAnsi="Palatino Linotype" w:cs="Palatino Linotype"/>
          <w:sz w:val="24"/>
          <w:szCs w:val="24"/>
        </w:rPr>
        <w:t xml:space="preserve">De las constancias que obran en </w:t>
      </w:r>
      <w:r w:rsidRPr="00B833AA">
        <w:rPr>
          <w:rFonts w:ascii="Palatino Linotype" w:eastAsia="Palatino Linotype" w:hAnsi="Palatino Linotype" w:cs="Palatino Linotype"/>
          <w:b/>
          <w:sz w:val="24"/>
          <w:szCs w:val="24"/>
        </w:rPr>
        <w:t>SAIMEX</w:t>
      </w:r>
      <w:r w:rsidRPr="00B833AA">
        <w:rPr>
          <w:rFonts w:ascii="Palatino Linotype" w:eastAsia="Palatino Linotype" w:hAnsi="Palatino Linotype" w:cs="Palatino Linotype"/>
          <w:sz w:val="24"/>
          <w:szCs w:val="24"/>
        </w:rPr>
        <w:t xml:space="preserve">, se observa que </w:t>
      </w:r>
      <w:r w:rsidRPr="00B833AA">
        <w:rPr>
          <w:rFonts w:ascii="Palatino Linotype" w:eastAsia="Palatino Linotype" w:hAnsi="Palatino Linotype" w:cs="Palatino Linotype"/>
          <w:b/>
          <w:sz w:val="24"/>
          <w:szCs w:val="24"/>
        </w:rPr>
        <w:t xml:space="preserve">EL SUJETO OBLIGADO </w:t>
      </w:r>
      <w:r w:rsidRPr="00B833AA">
        <w:rPr>
          <w:rFonts w:ascii="Palatino Linotype" w:eastAsia="Palatino Linotype" w:hAnsi="Palatino Linotype" w:cs="Palatino Linotype"/>
          <w:sz w:val="24"/>
          <w:szCs w:val="24"/>
        </w:rPr>
        <w:t xml:space="preserve">no emitió respuestas a la </w:t>
      </w:r>
      <w:proofErr w:type="gramStart"/>
      <w:r w:rsidRPr="00B833AA">
        <w:rPr>
          <w:rFonts w:ascii="Palatino Linotype" w:eastAsia="Palatino Linotype" w:hAnsi="Palatino Linotype" w:cs="Palatino Linotype"/>
          <w:sz w:val="24"/>
          <w:szCs w:val="24"/>
        </w:rPr>
        <w:t>solicitudes  de</w:t>
      </w:r>
      <w:proofErr w:type="gramEnd"/>
      <w:r w:rsidRPr="00B833AA">
        <w:rPr>
          <w:rFonts w:ascii="Palatino Linotype" w:eastAsia="Palatino Linotype" w:hAnsi="Palatino Linotype" w:cs="Palatino Linotype"/>
          <w:sz w:val="24"/>
          <w:szCs w:val="24"/>
        </w:rPr>
        <w:t xml:space="preserve"> información formuladas por </w:t>
      </w:r>
      <w:r w:rsidRPr="00B833AA">
        <w:rPr>
          <w:rFonts w:ascii="Palatino Linotype" w:eastAsia="Palatino Linotype" w:hAnsi="Palatino Linotype" w:cs="Palatino Linotype"/>
          <w:b/>
          <w:sz w:val="24"/>
          <w:szCs w:val="24"/>
        </w:rPr>
        <w:t>LA PARTE RECURRENTE.</w:t>
      </w:r>
    </w:p>
    <w:p w14:paraId="66687513" w14:textId="219EF531"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3. Interposición de los recursos de revisión. </w:t>
      </w:r>
      <w:r w:rsidRPr="00B833AA">
        <w:rPr>
          <w:rFonts w:ascii="Palatino Linotype" w:eastAsia="Palatino Linotype" w:hAnsi="Palatino Linotype" w:cs="Palatino Linotype"/>
          <w:sz w:val="24"/>
          <w:szCs w:val="24"/>
        </w:rPr>
        <w:t xml:space="preserve">Inconforme la persona solicitante con las faltas de respuestas a sus solicitudes, en fecha </w:t>
      </w:r>
      <w:r w:rsidRPr="00B833AA">
        <w:rPr>
          <w:rFonts w:ascii="Palatino Linotype" w:eastAsia="Palatino Linotype" w:hAnsi="Palatino Linotype" w:cs="Palatino Linotype"/>
          <w:b/>
          <w:sz w:val="24"/>
          <w:szCs w:val="24"/>
        </w:rPr>
        <w:t>veinte de mayo de dos mil veinticuatro</w:t>
      </w:r>
      <w:r w:rsidRPr="00B833AA">
        <w:rPr>
          <w:rFonts w:ascii="Palatino Linotype" w:eastAsia="Palatino Linotype" w:hAnsi="Palatino Linotype" w:cs="Palatino Linotype"/>
          <w:sz w:val="24"/>
          <w:szCs w:val="24"/>
        </w:rPr>
        <w:t>, interpuso los recursos de revisión a través del SAIMEX, expresando lo siguiente en todos los casos:</w:t>
      </w:r>
    </w:p>
    <w:p w14:paraId="6A312FDD" w14:textId="77777777" w:rsidR="00B833AA" w:rsidRPr="00B833AA" w:rsidRDefault="00B833AA">
      <w:pPr>
        <w:spacing w:before="240" w:after="240" w:line="360" w:lineRule="auto"/>
        <w:jc w:val="both"/>
        <w:rPr>
          <w:rFonts w:ascii="Palatino Linotype" w:eastAsia="Palatino Linotype" w:hAnsi="Palatino Linotype" w:cs="Palatino Linotype"/>
          <w:sz w:val="24"/>
          <w:szCs w:val="24"/>
        </w:rPr>
      </w:pPr>
    </w:p>
    <w:tbl>
      <w:tblPr>
        <w:tblStyle w:val="aff"/>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B833AA" w:rsidRPr="00B833AA" w14:paraId="56C639AA" w14:textId="77777777">
        <w:tc>
          <w:tcPr>
            <w:tcW w:w="2944" w:type="dxa"/>
            <w:shd w:val="clear" w:color="auto" w:fill="A6A6A6"/>
          </w:tcPr>
          <w:p w14:paraId="506037F0" w14:textId="77777777" w:rsidR="00F02CD5" w:rsidRPr="00B833AA" w:rsidRDefault="002A2B16">
            <w:pPr>
              <w:spacing w:before="240" w:after="240" w:line="360" w:lineRule="auto"/>
              <w:jc w:val="center"/>
              <w:rPr>
                <w:rFonts w:ascii="Palatino Linotype" w:eastAsia="Palatino Linotype" w:hAnsi="Palatino Linotype" w:cs="Palatino Linotype"/>
                <w:b/>
              </w:rPr>
            </w:pPr>
            <w:r w:rsidRPr="00B833AA">
              <w:rPr>
                <w:rFonts w:ascii="Palatino Linotype" w:eastAsia="Palatino Linotype" w:hAnsi="Palatino Linotype" w:cs="Palatino Linotype"/>
                <w:b/>
              </w:rPr>
              <w:lastRenderedPageBreak/>
              <w:t>Recurso de Revisión</w:t>
            </w:r>
          </w:p>
        </w:tc>
        <w:tc>
          <w:tcPr>
            <w:tcW w:w="2943" w:type="dxa"/>
            <w:shd w:val="clear" w:color="auto" w:fill="A6A6A6"/>
          </w:tcPr>
          <w:p w14:paraId="164ECA75" w14:textId="77777777" w:rsidR="00F02CD5" w:rsidRPr="00B833AA" w:rsidRDefault="002A2B16">
            <w:pPr>
              <w:spacing w:before="240" w:after="240" w:line="360" w:lineRule="auto"/>
              <w:jc w:val="center"/>
              <w:rPr>
                <w:rFonts w:ascii="Palatino Linotype" w:eastAsia="Palatino Linotype" w:hAnsi="Palatino Linotype" w:cs="Palatino Linotype"/>
                <w:b/>
              </w:rPr>
            </w:pPr>
            <w:r w:rsidRPr="00B833AA">
              <w:rPr>
                <w:rFonts w:ascii="Palatino Linotype" w:eastAsia="Palatino Linotype" w:hAnsi="Palatino Linotype" w:cs="Palatino Linotype"/>
                <w:b/>
              </w:rPr>
              <w:t>Acto impugnado</w:t>
            </w:r>
          </w:p>
        </w:tc>
        <w:tc>
          <w:tcPr>
            <w:tcW w:w="3180" w:type="dxa"/>
            <w:shd w:val="clear" w:color="auto" w:fill="A6A6A6"/>
          </w:tcPr>
          <w:p w14:paraId="67B99CEE" w14:textId="77777777" w:rsidR="00F02CD5" w:rsidRPr="00B833AA" w:rsidRDefault="002A2B16">
            <w:pPr>
              <w:spacing w:before="240" w:after="240" w:line="276" w:lineRule="auto"/>
              <w:jc w:val="center"/>
              <w:rPr>
                <w:rFonts w:ascii="Palatino Linotype" w:eastAsia="Palatino Linotype" w:hAnsi="Palatino Linotype" w:cs="Palatino Linotype"/>
                <w:b/>
              </w:rPr>
            </w:pPr>
            <w:r w:rsidRPr="00B833AA">
              <w:rPr>
                <w:rFonts w:ascii="Palatino Linotype" w:eastAsia="Palatino Linotype" w:hAnsi="Palatino Linotype" w:cs="Palatino Linotype"/>
                <w:b/>
              </w:rPr>
              <w:t>Razones o Motivos de Inconformidad</w:t>
            </w:r>
          </w:p>
        </w:tc>
      </w:tr>
      <w:tr w:rsidR="00B833AA" w:rsidRPr="00B833AA" w14:paraId="5A39E1AF" w14:textId="77777777">
        <w:tc>
          <w:tcPr>
            <w:tcW w:w="2944" w:type="dxa"/>
          </w:tcPr>
          <w:p w14:paraId="0D9F1B7B" w14:textId="77777777" w:rsidR="00F02CD5" w:rsidRPr="00B833AA" w:rsidRDefault="002A2B16">
            <w:pPr>
              <w:spacing w:before="240" w:after="240" w:line="360" w:lineRule="auto"/>
              <w:jc w:val="center"/>
              <w:rPr>
                <w:rFonts w:ascii="Palatino Linotype" w:eastAsia="Palatino Linotype" w:hAnsi="Palatino Linotype" w:cs="Palatino Linotype"/>
                <w:b/>
              </w:rPr>
            </w:pPr>
            <w:r w:rsidRPr="00B833AA">
              <w:rPr>
                <w:rFonts w:ascii="Palatino Linotype" w:eastAsia="Palatino Linotype" w:hAnsi="Palatino Linotype" w:cs="Palatino Linotype"/>
                <w:b/>
              </w:rPr>
              <w:t>03009/INFOEM/IP/RR/2024</w:t>
            </w:r>
          </w:p>
        </w:tc>
        <w:tc>
          <w:tcPr>
            <w:tcW w:w="2943" w:type="dxa"/>
          </w:tcPr>
          <w:p w14:paraId="2BEE06AA" w14:textId="77777777" w:rsidR="00F02CD5" w:rsidRPr="00B833AA" w:rsidRDefault="002A2B16">
            <w:pPr>
              <w:spacing w:before="240" w:after="240"/>
              <w:jc w:val="both"/>
              <w:rPr>
                <w:rFonts w:ascii="Palatino Linotype" w:eastAsia="Palatino Linotype" w:hAnsi="Palatino Linotype" w:cs="Palatino Linotype"/>
                <w:i/>
              </w:rPr>
            </w:pPr>
            <w:r w:rsidRPr="00B833AA">
              <w:rPr>
                <w:rFonts w:ascii="Palatino Linotype" w:eastAsia="Palatino Linotype" w:hAnsi="Palatino Linotype" w:cs="Palatino Linotype"/>
                <w:i/>
              </w:rPr>
              <w:t>Falta de respuesta</w:t>
            </w:r>
          </w:p>
        </w:tc>
        <w:tc>
          <w:tcPr>
            <w:tcW w:w="3180" w:type="dxa"/>
          </w:tcPr>
          <w:p w14:paraId="65827E73" w14:textId="77777777" w:rsidR="00F02CD5" w:rsidRPr="00B833AA" w:rsidRDefault="002A2B16">
            <w:pPr>
              <w:spacing w:before="240" w:after="240"/>
              <w:jc w:val="both"/>
              <w:rPr>
                <w:rFonts w:ascii="Palatino Linotype" w:eastAsia="Palatino Linotype" w:hAnsi="Palatino Linotype" w:cs="Palatino Linotype"/>
                <w:i/>
              </w:rPr>
            </w:pPr>
            <w:r w:rsidRPr="00B833AA">
              <w:rPr>
                <w:rFonts w:ascii="Palatino Linotype" w:eastAsia="Palatino Linotype" w:hAnsi="Palatino Linotype" w:cs="Palatino Linotype"/>
                <w:i/>
              </w:rPr>
              <w:t>No respondieron a mi petición</w:t>
            </w:r>
          </w:p>
        </w:tc>
      </w:tr>
      <w:tr w:rsidR="00F02CD5" w:rsidRPr="00B833AA" w14:paraId="3C971152" w14:textId="77777777">
        <w:tc>
          <w:tcPr>
            <w:tcW w:w="2944" w:type="dxa"/>
          </w:tcPr>
          <w:p w14:paraId="7993E397" w14:textId="77777777" w:rsidR="00F02CD5" w:rsidRPr="00B833AA" w:rsidRDefault="002A2B16">
            <w:pPr>
              <w:spacing w:before="240" w:after="240" w:line="360" w:lineRule="auto"/>
              <w:jc w:val="center"/>
              <w:rPr>
                <w:rFonts w:ascii="Palatino Linotype" w:eastAsia="Palatino Linotype" w:hAnsi="Palatino Linotype" w:cs="Palatino Linotype"/>
                <w:b/>
                <w:sz w:val="22"/>
                <w:szCs w:val="22"/>
              </w:rPr>
            </w:pPr>
            <w:r w:rsidRPr="00B833AA">
              <w:rPr>
                <w:rFonts w:ascii="Palatino Linotype" w:eastAsia="Palatino Linotype" w:hAnsi="Palatino Linotype" w:cs="Palatino Linotype"/>
                <w:b/>
                <w:sz w:val="22"/>
                <w:szCs w:val="22"/>
              </w:rPr>
              <w:t xml:space="preserve">03010/INFOEM/IP/RR/2024 03011/INFOEM/IP/RR/2024 03012/INFOEM/IP/RR/2024 03017/INFOEM/IP/RR/2024 03025/INFOEM/IP/RR/2024 03026/INFOEM/IP/RR/2024 03027/INFOEM/IP/RR/2024 03028/INFOEM/IP/RR/2024 03029/INFOEM/IP/RR/2024 03034/INFOEM/IP/RR/2024 03035/INFOEM/IP/RR/2024 03036/INFOEM/IP/RR/2024 03037/INFOEM/IP/RR/2024                      </w:t>
            </w:r>
          </w:p>
        </w:tc>
        <w:tc>
          <w:tcPr>
            <w:tcW w:w="2943" w:type="dxa"/>
          </w:tcPr>
          <w:p w14:paraId="398F2313" w14:textId="77777777" w:rsidR="00F02CD5" w:rsidRPr="00B833AA" w:rsidRDefault="002A2B16">
            <w:pPr>
              <w:spacing w:before="240" w:after="240"/>
              <w:jc w:val="both"/>
              <w:rPr>
                <w:rFonts w:ascii="Palatino Linotype" w:eastAsia="Palatino Linotype" w:hAnsi="Palatino Linotype" w:cs="Palatino Linotype"/>
                <w:i/>
              </w:rPr>
            </w:pPr>
            <w:r w:rsidRPr="00B833AA">
              <w:rPr>
                <w:rFonts w:ascii="Palatino Linotype" w:eastAsia="Palatino Linotype" w:hAnsi="Palatino Linotype" w:cs="Palatino Linotype"/>
                <w:i/>
              </w:rPr>
              <w:t>Falta de respuesta</w:t>
            </w:r>
          </w:p>
        </w:tc>
        <w:tc>
          <w:tcPr>
            <w:tcW w:w="3180" w:type="dxa"/>
          </w:tcPr>
          <w:p w14:paraId="43415643" w14:textId="77777777" w:rsidR="00F02CD5" w:rsidRPr="00B833AA" w:rsidRDefault="002A2B16">
            <w:pPr>
              <w:spacing w:before="240" w:after="240"/>
              <w:jc w:val="both"/>
              <w:rPr>
                <w:rFonts w:ascii="Palatino Linotype" w:eastAsia="Palatino Linotype" w:hAnsi="Palatino Linotype" w:cs="Palatino Linotype"/>
                <w:i/>
              </w:rPr>
            </w:pPr>
            <w:r w:rsidRPr="00B833AA">
              <w:rPr>
                <w:rFonts w:ascii="Palatino Linotype" w:eastAsia="Palatino Linotype" w:hAnsi="Palatino Linotype" w:cs="Palatino Linotype"/>
                <w:i/>
              </w:rPr>
              <w:t>Falta de respuesta</w:t>
            </w:r>
          </w:p>
        </w:tc>
      </w:tr>
    </w:tbl>
    <w:p w14:paraId="0A804D7C" w14:textId="77777777" w:rsidR="00F02CD5" w:rsidRPr="00B833AA" w:rsidRDefault="00F02CD5">
      <w:pPr>
        <w:spacing w:before="240" w:after="240" w:line="360" w:lineRule="auto"/>
        <w:jc w:val="both"/>
        <w:rPr>
          <w:rFonts w:ascii="Palatino Linotype" w:eastAsia="Palatino Linotype" w:hAnsi="Palatino Linotype" w:cs="Palatino Linotype"/>
        </w:rPr>
      </w:pPr>
    </w:p>
    <w:p w14:paraId="77294797" w14:textId="77777777" w:rsidR="00F02CD5" w:rsidRPr="00B833AA" w:rsidRDefault="002A2B16">
      <w:pPr>
        <w:spacing w:after="0" w:line="360" w:lineRule="auto"/>
        <w:jc w:val="both"/>
        <w:rPr>
          <w:rFonts w:ascii="Palatino Linotype" w:eastAsia="Palatino Linotype" w:hAnsi="Palatino Linotype" w:cs="Palatino Linotype"/>
          <w:sz w:val="24"/>
          <w:szCs w:val="24"/>
        </w:rPr>
      </w:pPr>
      <w:bookmarkStart w:id="3" w:name="_heading=h.gjdgxs" w:colFirst="0" w:colLast="0"/>
      <w:bookmarkEnd w:id="3"/>
      <w:r w:rsidRPr="00B833AA">
        <w:rPr>
          <w:rFonts w:ascii="Palatino Linotype" w:eastAsia="Palatino Linotype" w:hAnsi="Palatino Linotype" w:cs="Palatino Linotype"/>
          <w:b/>
          <w:sz w:val="24"/>
          <w:szCs w:val="24"/>
        </w:rPr>
        <w:t>4. Turno.</w:t>
      </w:r>
      <w:r w:rsidRPr="00B833AA">
        <w:rPr>
          <w:rFonts w:ascii="Palatino Linotype" w:eastAsia="Palatino Linotype" w:hAnsi="Palatino Linotype" w:cs="Palatino Linotype"/>
          <w:sz w:val="24"/>
          <w:szCs w:val="24"/>
        </w:rPr>
        <w:t xml:space="preserve"> De conformidad con el artículo 185 fracción I de la Ley Transparencia y Acceso a la Información Pública, los recursos de revisión número </w:t>
      </w:r>
      <w:r w:rsidRPr="00B833AA">
        <w:rPr>
          <w:rFonts w:ascii="Palatino Linotype" w:eastAsia="Palatino Linotype" w:hAnsi="Palatino Linotype" w:cs="Palatino Linotype"/>
          <w:b/>
          <w:sz w:val="24"/>
          <w:szCs w:val="24"/>
        </w:rPr>
        <w:lastRenderedPageBreak/>
        <w:t xml:space="preserve">03009/INFOEM/IP/RR/2024, 03029/INFOEM/IP/RR/2024 </w:t>
      </w:r>
      <w:r w:rsidRPr="00B833AA">
        <w:rPr>
          <w:rFonts w:ascii="Palatino Linotype" w:eastAsia="Palatino Linotype" w:hAnsi="Palatino Linotype" w:cs="Palatino Linotype"/>
          <w:sz w:val="24"/>
          <w:szCs w:val="24"/>
        </w:rPr>
        <w:t>y</w:t>
      </w:r>
      <w:r w:rsidRPr="00B833AA">
        <w:rPr>
          <w:rFonts w:ascii="Palatino Linotype" w:eastAsia="Palatino Linotype" w:hAnsi="Palatino Linotype" w:cs="Palatino Linotype"/>
          <w:b/>
          <w:sz w:val="24"/>
          <w:szCs w:val="24"/>
        </w:rPr>
        <w:t xml:space="preserve"> 03034/INFOEM/IP/RR/2024  </w:t>
      </w:r>
      <w:r w:rsidRPr="00B833AA">
        <w:rPr>
          <w:rFonts w:ascii="Palatino Linotype" w:eastAsia="Palatino Linotype" w:hAnsi="Palatino Linotype" w:cs="Palatino Linotype"/>
          <w:sz w:val="24"/>
          <w:szCs w:val="24"/>
        </w:rPr>
        <w:t xml:space="preserve">fueron turnados a la Comisionada Guadalupe Ramírez Peña; los recursos </w:t>
      </w:r>
      <w:r w:rsidRPr="00B833AA">
        <w:rPr>
          <w:rFonts w:ascii="Palatino Linotype" w:eastAsia="Palatino Linotype" w:hAnsi="Palatino Linotype" w:cs="Palatino Linotype"/>
          <w:b/>
          <w:sz w:val="24"/>
          <w:szCs w:val="24"/>
        </w:rPr>
        <w:t xml:space="preserve">03010/INFOEM/IP/RR/2024, 03025/INFOEM/IP/RR/2024 </w:t>
      </w:r>
      <w:r w:rsidRPr="00B833AA">
        <w:rPr>
          <w:rFonts w:ascii="Palatino Linotype" w:eastAsia="Palatino Linotype" w:hAnsi="Palatino Linotype" w:cs="Palatino Linotype"/>
          <w:sz w:val="24"/>
          <w:szCs w:val="24"/>
        </w:rPr>
        <w:t xml:space="preserve">y </w:t>
      </w:r>
      <w:r w:rsidRPr="00B833AA">
        <w:rPr>
          <w:rFonts w:ascii="Palatino Linotype" w:eastAsia="Palatino Linotype" w:hAnsi="Palatino Linotype" w:cs="Palatino Linotype"/>
          <w:b/>
          <w:sz w:val="24"/>
          <w:szCs w:val="24"/>
        </w:rPr>
        <w:t xml:space="preserve">03035/INFOEM/IP/RR/2024 </w:t>
      </w:r>
      <w:r w:rsidRPr="00B833AA">
        <w:rPr>
          <w:rFonts w:ascii="Palatino Linotype" w:eastAsia="Palatino Linotype" w:hAnsi="Palatino Linotype" w:cs="Palatino Linotype"/>
          <w:sz w:val="24"/>
          <w:szCs w:val="24"/>
        </w:rPr>
        <w:t xml:space="preserve">al Comisionado Presidente José Martínez Vilchis; los recursos </w:t>
      </w:r>
      <w:r w:rsidRPr="00B833AA">
        <w:rPr>
          <w:rFonts w:ascii="Palatino Linotype" w:eastAsia="Palatino Linotype" w:hAnsi="Palatino Linotype" w:cs="Palatino Linotype"/>
          <w:b/>
          <w:sz w:val="24"/>
          <w:szCs w:val="24"/>
        </w:rPr>
        <w:t xml:space="preserve">03011/INFOEM/IP/RR/2024, 03026/INFOEM/IP/RR/2024 </w:t>
      </w:r>
      <w:r w:rsidRPr="00B833AA">
        <w:rPr>
          <w:rFonts w:ascii="Palatino Linotype" w:eastAsia="Palatino Linotype" w:hAnsi="Palatino Linotype" w:cs="Palatino Linotype"/>
          <w:sz w:val="24"/>
          <w:szCs w:val="24"/>
        </w:rPr>
        <w:t xml:space="preserve"> y </w:t>
      </w:r>
      <w:r w:rsidRPr="00B833AA">
        <w:rPr>
          <w:rFonts w:ascii="Palatino Linotype" w:eastAsia="Palatino Linotype" w:hAnsi="Palatino Linotype" w:cs="Palatino Linotype"/>
          <w:b/>
          <w:sz w:val="24"/>
          <w:szCs w:val="24"/>
        </w:rPr>
        <w:t xml:space="preserve">03036/INFOEM/IP/RR/2024 </w:t>
      </w:r>
      <w:r w:rsidRPr="00B833AA">
        <w:rPr>
          <w:rFonts w:ascii="Palatino Linotype" w:eastAsia="Palatino Linotype" w:hAnsi="Palatino Linotype" w:cs="Palatino Linotype"/>
          <w:sz w:val="24"/>
          <w:szCs w:val="24"/>
        </w:rPr>
        <w:t xml:space="preserve">al Comisionado Luis Gustavo Parra Noriega; los recursos </w:t>
      </w:r>
      <w:r w:rsidRPr="00B833AA">
        <w:rPr>
          <w:rFonts w:ascii="Palatino Linotype" w:eastAsia="Palatino Linotype" w:hAnsi="Palatino Linotype" w:cs="Palatino Linotype"/>
          <w:b/>
          <w:sz w:val="24"/>
          <w:szCs w:val="24"/>
        </w:rPr>
        <w:t xml:space="preserve">03012/INFOEM/IP/RR/2024, 03017/INFOEM/IP/RR/2024, 03027/INFOEM/IP/RR/2024 y 03037/INFOEM/IP/RR/2024 </w:t>
      </w:r>
      <w:r w:rsidRPr="00B833AA">
        <w:rPr>
          <w:rFonts w:ascii="Palatino Linotype" w:eastAsia="Palatino Linotype" w:hAnsi="Palatino Linotype" w:cs="Palatino Linotype"/>
          <w:sz w:val="24"/>
          <w:szCs w:val="24"/>
        </w:rPr>
        <w:t xml:space="preserve">a la Comisionada Sharon Cristina Martínez Morales y el recurso </w:t>
      </w:r>
      <w:r w:rsidRPr="00B833AA">
        <w:rPr>
          <w:rFonts w:ascii="Palatino Linotype" w:eastAsia="Palatino Linotype" w:hAnsi="Palatino Linotype" w:cs="Palatino Linotype"/>
          <w:b/>
          <w:sz w:val="24"/>
          <w:szCs w:val="24"/>
        </w:rPr>
        <w:t>03028/INFOEM/IP/RR/2024</w:t>
      </w:r>
      <w:r w:rsidRPr="00B833AA">
        <w:rPr>
          <w:rFonts w:ascii="Palatino Linotype" w:eastAsia="Palatino Linotype" w:hAnsi="Palatino Linotype" w:cs="Palatino Linotype"/>
          <w:sz w:val="24"/>
          <w:szCs w:val="24"/>
        </w:rPr>
        <w:t xml:space="preserve"> a la Comisionada María del Rosario Mejía Ayala, para su análisis, estudio, elaboración del proyecto y presentación ante el Pleno de este Instituto.</w:t>
      </w:r>
    </w:p>
    <w:p w14:paraId="05AC58E1"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3FDA6E4E" w14:textId="77777777" w:rsidR="00F02CD5" w:rsidRPr="00B833AA" w:rsidRDefault="002A2B16">
      <w:pPr>
        <w:spacing w:after="0"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5. Admisión de los Recursos de Revisión. </w:t>
      </w:r>
      <w:r w:rsidRPr="00B833AA">
        <w:rPr>
          <w:rFonts w:ascii="Palatino Linotype" w:eastAsia="Palatino Linotype" w:hAnsi="Palatino Linotype" w:cs="Palatino Linotype"/>
          <w:sz w:val="24"/>
          <w:szCs w:val="24"/>
        </w:rPr>
        <w:t xml:space="preserve">En fecha </w:t>
      </w:r>
      <w:r w:rsidRPr="00B833AA">
        <w:rPr>
          <w:rFonts w:ascii="Palatino Linotype" w:eastAsia="Palatino Linotype" w:hAnsi="Palatino Linotype" w:cs="Palatino Linotype"/>
          <w:b/>
          <w:sz w:val="24"/>
          <w:szCs w:val="24"/>
        </w:rPr>
        <w:t>veintiuno de mayo de dos mil veinticuatro</w:t>
      </w:r>
      <w:r w:rsidRPr="00B833AA">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el recurso de revisión </w:t>
      </w:r>
      <w:r w:rsidRPr="00B833AA">
        <w:rPr>
          <w:rFonts w:ascii="Palatino Linotype" w:eastAsia="Palatino Linotype" w:hAnsi="Palatino Linotype" w:cs="Palatino Linotype"/>
          <w:b/>
          <w:sz w:val="24"/>
          <w:szCs w:val="24"/>
        </w:rPr>
        <w:t xml:space="preserve">03012/INFOEM/IP/RR/2024, 03017/INFOEM/IP/RR/2024 y 03037/INFOEM/IP/RR/2024; </w:t>
      </w:r>
      <w:r w:rsidRPr="00B833AA">
        <w:rPr>
          <w:rFonts w:ascii="Palatino Linotype" w:eastAsia="Palatino Linotype" w:hAnsi="Palatino Linotype" w:cs="Palatino Linotype"/>
          <w:sz w:val="24"/>
          <w:szCs w:val="24"/>
        </w:rPr>
        <w:t xml:space="preserve">mediante acuerdo de fecha veintiuno de mayo de dos mil veinticuatro y notificado el veintidós de mayo de dos mil veinticuatro el recurso </w:t>
      </w:r>
      <w:r w:rsidRPr="00B833AA">
        <w:rPr>
          <w:rFonts w:ascii="Palatino Linotype" w:eastAsia="Palatino Linotype" w:hAnsi="Palatino Linotype" w:cs="Palatino Linotype"/>
          <w:b/>
          <w:sz w:val="24"/>
          <w:szCs w:val="24"/>
        </w:rPr>
        <w:t>03035/INFOEM/IP/RR/2024;</w:t>
      </w:r>
      <w:r w:rsidRPr="00B833AA">
        <w:rPr>
          <w:rFonts w:ascii="Palatino Linotype" w:eastAsia="Palatino Linotype" w:hAnsi="Palatino Linotype" w:cs="Palatino Linotype"/>
          <w:sz w:val="24"/>
          <w:szCs w:val="24"/>
        </w:rPr>
        <w:t xml:space="preserve"> en fecha </w:t>
      </w:r>
      <w:r w:rsidRPr="00B833AA">
        <w:rPr>
          <w:rFonts w:ascii="Palatino Linotype" w:eastAsia="Palatino Linotype" w:hAnsi="Palatino Linotype" w:cs="Palatino Linotype"/>
          <w:b/>
          <w:sz w:val="24"/>
          <w:szCs w:val="24"/>
        </w:rPr>
        <w:t>veintidós de mayo de dos mil veinticuatro</w:t>
      </w:r>
      <w:r w:rsidRPr="00B833AA">
        <w:rPr>
          <w:rFonts w:ascii="Palatino Linotype" w:eastAsia="Palatino Linotype" w:hAnsi="Palatino Linotype" w:cs="Palatino Linotype"/>
          <w:sz w:val="24"/>
          <w:szCs w:val="24"/>
        </w:rPr>
        <w:t xml:space="preserve"> el recurso de revisión </w:t>
      </w:r>
      <w:r w:rsidRPr="00B833AA">
        <w:rPr>
          <w:rFonts w:ascii="Palatino Linotype" w:eastAsia="Palatino Linotype" w:hAnsi="Palatino Linotype" w:cs="Palatino Linotype"/>
          <w:b/>
          <w:sz w:val="24"/>
          <w:szCs w:val="24"/>
        </w:rPr>
        <w:t>03010/INFOEM/IP/RR/2024</w:t>
      </w:r>
      <w:r w:rsidRPr="00B833AA">
        <w:rPr>
          <w:rFonts w:ascii="Palatino Linotype" w:eastAsia="Palatino Linotype" w:hAnsi="Palatino Linotype" w:cs="Palatino Linotype"/>
          <w:sz w:val="24"/>
          <w:szCs w:val="24"/>
        </w:rPr>
        <w:t xml:space="preserve">; en fecha veintitrés de mayo de dos mil veinticuatro los recursos </w:t>
      </w:r>
      <w:r w:rsidRPr="00B833AA">
        <w:rPr>
          <w:rFonts w:ascii="Palatino Linotype" w:eastAsia="Palatino Linotype" w:hAnsi="Palatino Linotype" w:cs="Palatino Linotype"/>
          <w:b/>
          <w:sz w:val="24"/>
          <w:szCs w:val="24"/>
        </w:rPr>
        <w:t xml:space="preserve">03009/INFOEM/IP/RR/2024, </w:t>
      </w:r>
      <w:r w:rsidRPr="00B833AA">
        <w:rPr>
          <w:rFonts w:ascii="Palatino Linotype" w:eastAsia="Palatino Linotype" w:hAnsi="Palatino Linotype" w:cs="Palatino Linotype"/>
          <w:b/>
          <w:sz w:val="24"/>
          <w:szCs w:val="24"/>
        </w:rPr>
        <w:lastRenderedPageBreak/>
        <w:t xml:space="preserve">03027/INFOEM/IP/RR/2024, 03028/INFOEM/IP/RR/2024, 03029/INFOEM/IP/RR/2024 y 03034/INFOEM/IP/RR/2024; </w:t>
      </w:r>
      <w:r w:rsidRPr="00B833AA">
        <w:rPr>
          <w:rFonts w:ascii="Palatino Linotype" w:eastAsia="Palatino Linotype" w:hAnsi="Palatino Linotype" w:cs="Palatino Linotype"/>
          <w:sz w:val="24"/>
          <w:szCs w:val="24"/>
        </w:rPr>
        <w:t xml:space="preserve">mediante acuerdo de fecha veintitrés de mayo de dos mil veinticuatro y notificado el veintisiete de mayo de dos mil veinticuatro los recursos </w:t>
      </w:r>
      <w:r w:rsidRPr="00B833AA">
        <w:rPr>
          <w:rFonts w:ascii="Palatino Linotype" w:eastAsia="Palatino Linotype" w:hAnsi="Palatino Linotype" w:cs="Palatino Linotype"/>
          <w:b/>
          <w:sz w:val="24"/>
          <w:szCs w:val="24"/>
        </w:rPr>
        <w:t xml:space="preserve">03011/INFOEM/IP/RR/2024, 03026/INFOEM/IP/RR/2024 y 03036/INFOEM/IP/RR/2024; </w:t>
      </w:r>
      <w:r w:rsidRPr="00B833AA">
        <w:rPr>
          <w:rFonts w:ascii="Palatino Linotype" w:eastAsia="Palatino Linotype" w:hAnsi="Palatino Linotype" w:cs="Palatino Linotype"/>
          <w:sz w:val="24"/>
          <w:szCs w:val="24"/>
        </w:rPr>
        <w:t xml:space="preserve"> en fecha veinticuatro de mayo de dos mil veinticuatro el recurso </w:t>
      </w:r>
      <w:r w:rsidRPr="00B833AA">
        <w:rPr>
          <w:rFonts w:ascii="Palatino Linotype" w:eastAsia="Palatino Linotype" w:hAnsi="Palatino Linotype" w:cs="Palatino Linotype"/>
          <w:b/>
          <w:sz w:val="24"/>
          <w:szCs w:val="24"/>
        </w:rPr>
        <w:t>03025/INFOEM/IP/RR/2024,</w:t>
      </w:r>
      <w:r w:rsidRPr="00B833AA">
        <w:rPr>
          <w:rFonts w:ascii="Palatino Linotype" w:eastAsia="Palatino Linotype" w:hAnsi="Palatino Linotype" w:cs="Palatino Linotype"/>
          <w:sz w:val="24"/>
          <w:szCs w:val="24"/>
        </w:rPr>
        <w:t xml:space="preserve"> para su análisis, estudio, elaboración del proyecto y presentación ante el Pleno de este Instituto.</w:t>
      </w:r>
    </w:p>
    <w:p w14:paraId="39C67383" w14:textId="77777777" w:rsidR="00F02CD5" w:rsidRPr="00B833AA" w:rsidRDefault="002A2B16">
      <w:pPr>
        <w:pBdr>
          <w:top w:val="nil"/>
          <w:left w:val="nil"/>
          <w:bottom w:val="nil"/>
          <w:right w:val="nil"/>
          <w:between w:val="nil"/>
        </w:pBdr>
        <w:spacing w:before="240" w:after="240" w:line="360" w:lineRule="auto"/>
        <w:jc w:val="both"/>
        <w:rPr>
          <w:sz w:val="24"/>
          <w:szCs w:val="24"/>
        </w:rPr>
      </w:pPr>
      <w:r w:rsidRPr="00B833AA">
        <w:rPr>
          <w:rFonts w:ascii="Palatino Linotype" w:eastAsia="Palatino Linotype" w:hAnsi="Palatino Linotype" w:cs="Palatino Linotype"/>
          <w:b/>
          <w:sz w:val="24"/>
          <w:szCs w:val="24"/>
        </w:rPr>
        <w:t xml:space="preserve">6. Acumulación de los recursos de revisión. </w:t>
      </w:r>
      <w:r w:rsidRPr="00B833AA">
        <w:rPr>
          <w:rFonts w:ascii="Palatino Linotype" w:eastAsia="Palatino Linotype" w:hAnsi="Palatino Linotype" w:cs="Palatino Linotype"/>
          <w:sz w:val="24"/>
          <w:szCs w:val="24"/>
        </w:rPr>
        <w:t xml:space="preserve">Al respecto cabe señalar, que el Pleno de este Instituto, en la </w:t>
      </w:r>
      <w:r w:rsidRPr="00B833AA">
        <w:rPr>
          <w:rFonts w:ascii="Palatino Linotype" w:eastAsia="Palatino Linotype" w:hAnsi="Palatino Linotype" w:cs="Palatino Linotype"/>
          <w:b/>
          <w:sz w:val="24"/>
          <w:szCs w:val="24"/>
        </w:rPr>
        <w:t>Vigésima Sesión</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Ordinaria</w:t>
      </w:r>
      <w:r w:rsidRPr="00B833AA">
        <w:rPr>
          <w:rFonts w:ascii="Palatino Linotype" w:eastAsia="Palatino Linotype" w:hAnsi="Palatino Linotype" w:cs="Palatino Linotype"/>
          <w:sz w:val="24"/>
          <w:szCs w:val="24"/>
        </w:rPr>
        <w:t xml:space="preserve"> de fecha </w:t>
      </w:r>
      <w:r w:rsidRPr="00B833AA">
        <w:rPr>
          <w:rFonts w:ascii="Palatino Linotype" w:eastAsia="Palatino Linotype" w:hAnsi="Palatino Linotype" w:cs="Palatino Linotype"/>
          <w:b/>
          <w:sz w:val="24"/>
          <w:szCs w:val="24"/>
        </w:rPr>
        <w:t>cinco de junio de dos mil veinticuatro,</w:t>
      </w:r>
      <w:r w:rsidRPr="00B833AA">
        <w:rPr>
          <w:rFonts w:ascii="Palatino Linotype" w:eastAsia="Palatino Linotype" w:hAnsi="Palatino Linotype" w:cs="Palatino Linotype"/>
          <w:sz w:val="24"/>
          <w:szCs w:val="24"/>
        </w:rPr>
        <w:t xml:space="preserve"> ordenó la acumulación de los expedientes citados, a efecto de que la </w:t>
      </w:r>
      <w:r w:rsidRPr="00B833AA">
        <w:rPr>
          <w:rFonts w:ascii="Palatino Linotype" w:eastAsia="Palatino Linotype" w:hAnsi="Palatino Linotype" w:cs="Palatino Linotype"/>
          <w:b/>
          <w:sz w:val="24"/>
          <w:szCs w:val="24"/>
        </w:rPr>
        <w:t xml:space="preserve">Comisionada Guadalupe Ramírez Peña </w:t>
      </w:r>
      <w:r w:rsidRPr="00B833AA">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0D4A45E1" w14:textId="77777777" w:rsidR="00F02CD5" w:rsidRPr="00B833AA" w:rsidRDefault="002A2B16">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B833AA">
        <w:rPr>
          <w:rFonts w:ascii="Palatino Linotype" w:eastAsia="Palatino Linotype" w:hAnsi="Palatino Linotype" w:cs="Palatino Linotype"/>
          <w:b/>
          <w:i/>
        </w:rPr>
        <w:t>Código de Procedimientos Administrativos del Estado de México</w:t>
      </w:r>
    </w:p>
    <w:p w14:paraId="756781AE" w14:textId="77777777" w:rsidR="00F02CD5" w:rsidRPr="00B833AA" w:rsidRDefault="002A2B16">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B833AA">
        <w:rPr>
          <w:rFonts w:ascii="Palatino Linotype" w:eastAsia="Palatino Linotype" w:hAnsi="Palatino Linotype" w:cs="Palatino Linotype"/>
          <w:b/>
          <w:i/>
        </w:rPr>
        <w:t>“Artículo 18.-</w:t>
      </w:r>
      <w:r w:rsidRPr="00B833AA">
        <w:rPr>
          <w:rFonts w:ascii="Palatino Linotype" w:eastAsia="Palatino Linotype" w:hAnsi="Palatino Linotype" w:cs="Palatino Linotype"/>
          <w:i/>
        </w:rPr>
        <w:t xml:space="preserve"> </w:t>
      </w:r>
      <w:r w:rsidRPr="00B833AA">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B833AA">
        <w:rPr>
          <w:rFonts w:ascii="Palatino Linotype" w:eastAsia="Palatino Linotype" w:hAnsi="Palatino Linotype" w:cs="Palatino Linotype"/>
          <w:i/>
        </w:rPr>
        <w:t xml:space="preserve"> o a petición de parte, </w:t>
      </w:r>
      <w:r w:rsidRPr="00B833AA">
        <w:rPr>
          <w:rFonts w:ascii="Palatino Linotype" w:eastAsia="Palatino Linotype" w:hAnsi="Palatino Linotype" w:cs="Palatino Linotype"/>
          <w:b/>
          <w:i/>
        </w:rPr>
        <w:t>cuando las partes</w:t>
      </w:r>
      <w:r w:rsidRPr="00B833AA">
        <w:rPr>
          <w:rFonts w:ascii="Palatino Linotype" w:eastAsia="Palatino Linotype" w:hAnsi="Palatino Linotype" w:cs="Palatino Linotype"/>
          <w:i/>
        </w:rPr>
        <w:t xml:space="preserve"> o los actos administrativos sean iguales, se trate de actos conexos o </w:t>
      </w:r>
      <w:r w:rsidRPr="00B833AA">
        <w:rPr>
          <w:rFonts w:ascii="Palatino Linotype" w:eastAsia="Palatino Linotype" w:hAnsi="Palatino Linotype" w:cs="Palatino Linotype"/>
          <w:b/>
          <w:i/>
        </w:rPr>
        <w:t>resulte conveniente el trámite unificado de los asuntos, para evitar la emisión de resoluciones contradictorias</w:t>
      </w:r>
      <w:r w:rsidRPr="00B833AA">
        <w:rPr>
          <w:rFonts w:ascii="Palatino Linotype" w:eastAsia="Palatino Linotype" w:hAnsi="Palatino Linotype" w:cs="Palatino Linotype"/>
          <w:i/>
        </w:rPr>
        <w:t>. La misma regla se aplicará, en lo conducente, para la separación de los expedientes.”</w:t>
      </w:r>
    </w:p>
    <w:p w14:paraId="1EE6F237" w14:textId="77777777" w:rsidR="00F02CD5" w:rsidRPr="00B833AA" w:rsidRDefault="002A2B16">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B833AA">
        <w:rPr>
          <w:rFonts w:ascii="Palatino Linotype" w:eastAsia="Palatino Linotype" w:hAnsi="Palatino Linotype" w:cs="Palatino Linotype"/>
          <w:b/>
          <w:i/>
        </w:rPr>
        <w:lastRenderedPageBreak/>
        <w:t>Ley de Transparencia y Acceso a la Información Pública del Estado de México y Municipios</w:t>
      </w:r>
    </w:p>
    <w:p w14:paraId="1CE6E127" w14:textId="77777777" w:rsidR="00F02CD5" w:rsidRPr="00B833AA" w:rsidRDefault="002A2B16">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B833AA">
        <w:rPr>
          <w:rFonts w:ascii="Palatino Linotype" w:eastAsia="Palatino Linotype" w:hAnsi="Palatino Linotype" w:cs="Palatino Linotype"/>
          <w:b/>
          <w:i/>
        </w:rPr>
        <w:t>“Artículo 195.-</w:t>
      </w:r>
      <w:r w:rsidRPr="00B833AA">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585F58" w14:textId="77777777" w:rsidR="00F02CD5" w:rsidRPr="00B833AA" w:rsidRDefault="002A2B16">
      <w:pP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Durante la sustanciación de los medios de impugnación citados se advirtió que los mismos fueron interpuestos por la misma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ante el mismo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razón por la cual, la Comisionada Ponente consideró que resultaba conveniente su acumulación a efecto de que formulara y presentara el proyecto de resolución correspondiente.</w:t>
      </w:r>
    </w:p>
    <w:p w14:paraId="394EAC6E"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7. Manifestaciones. </w:t>
      </w:r>
      <w:r w:rsidRPr="00B833AA">
        <w:rPr>
          <w:rFonts w:ascii="Palatino Linotype" w:eastAsia="Palatino Linotype" w:hAnsi="Palatino Linotype" w:cs="Palatino Linotype"/>
          <w:sz w:val="24"/>
          <w:szCs w:val="24"/>
        </w:rPr>
        <w:t xml:space="preserve">En fechas </w:t>
      </w:r>
      <w:r w:rsidRPr="00B833AA">
        <w:rPr>
          <w:rFonts w:ascii="Palatino Linotype" w:eastAsia="Palatino Linotype" w:hAnsi="Palatino Linotype" w:cs="Palatino Linotype"/>
          <w:b/>
          <w:sz w:val="24"/>
          <w:szCs w:val="24"/>
        </w:rPr>
        <w:t>tres, cinco y seis de junio</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de dos mil veinticuatro</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 xml:space="preserve">EL SUJETO OBLIGADO </w:t>
      </w:r>
      <w:r w:rsidRPr="00B833AA">
        <w:rPr>
          <w:rFonts w:ascii="Palatino Linotype" w:eastAsia="Palatino Linotype" w:hAnsi="Palatino Linotype" w:cs="Palatino Linotype"/>
          <w:sz w:val="24"/>
          <w:szCs w:val="24"/>
        </w:rPr>
        <w:t xml:space="preserve">rindió sus informes justificados, en los recursos de revisión de la siguiente forma: </w:t>
      </w:r>
    </w:p>
    <w:p w14:paraId="1A39BC4C" w14:textId="77777777" w:rsidR="00F02CD5" w:rsidRPr="00B833AA" w:rsidRDefault="00F02CD5">
      <w:pPr>
        <w:spacing w:after="0" w:line="360" w:lineRule="auto"/>
        <w:jc w:val="both"/>
        <w:rPr>
          <w:rFonts w:ascii="Palatino Linotype" w:eastAsia="Palatino Linotype" w:hAnsi="Palatino Linotype" w:cs="Palatino Linotype"/>
          <w:sz w:val="24"/>
          <w:szCs w:val="24"/>
        </w:rPr>
      </w:pPr>
    </w:p>
    <w:tbl>
      <w:tblPr>
        <w:tblStyle w:val="aff0"/>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B833AA" w:rsidRPr="00B833AA" w14:paraId="5A9F9269" w14:textId="77777777">
        <w:tc>
          <w:tcPr>
            <w:tcW w:w="2977" w:type="dxa"/>
            <w:shd w:val="clear" w:color="auto" w:fill="A6A6A6"/>
          </w:tcPr>
          <w:p w14:paraId="33F97C43" w14:textId="77777777" w:rsidR="00F02CD5" w:rsidRPr="00B833AA" w:rsidRDefault="002A2B16">
            <w:pPr>
              <w:spacing w:before="120" w:after="120"/>
              <w:jc w:val="center"/>
              <w:rPr>
                <w:rFonts w:ascii="Palatino Linotype" w:eastAsia="Palatino Linotype" w:hAnsi="Palatino Linotype" w:cs="Palatino Linotype"/>
                <w:b/>
                <w:sz w:val="20"/>
                <w:szCs w:val="20"/>
              </w:rPr>
            </w:pPr>
            <w:bookmarkStart w:id="4" w:name="_heading=h.1fob9te" w:colFirst="0" w:colLast="0"/>
            <w:bookmarkEnd w:id="4"/>
            <w:r w:rsidRPr="00B833AA">
              <w:rPr>
                <w:rFonts w:ascii="Palatino Linotype" w:eastAsia="Palatino Linotype" w:hAnsi="Palatino Linotype" w:cs="Palatino Linotype"/>
                <w:b/>
                <w:sz w:val="20"/>
                <w:szCs w:val="20"/>
              </w:rPr>
              <w:t>Recuso de Revisión</w:t>
            </w:r>
          </w:p>
        </w:tc>
        <w:tc>
          <w:tcPr>
            <w:tcW w:w="5812" w:type="dxa"/>
            <w:shd w:val="clear" w:color="auto" w:fill="A6A6A6"/>
          </w:tcPr>
          <w:p w14:paraId="0520E937" w14:textId="77777777" w:rsidR="00F02CD5" w:rsidRPr="00B833AA" w:rsidRDefault="002A2B16">
            <w:pPr>
              <w:spacing w:before="120" w:after="120"/>
              <w:jc w:val="center"/>
              <w:rPr>
                <w:rFonts w:ascii="Palatino Linotype" w:eastAsia="Palatino Linotype" w:hAnsi="Palatino Linotype" w:cs="Palatino Linotype"/>
                <w:b/>
              </w:rPr>
            </w:pPr>
            <w:r w:rsidRPr="00B833AA">
              <w:rPr>
                <w:rFonts w:ascii="Palatino Linotype" w:eastAsia="Palatino Linotype" w:hAnsi="Palatino Linotype" w:cs="Palatino Linotype"/>
                <w:b/>
              </w:rPr>
              <w:t>Información entregada</w:t>
            </w:r>
          </w:p>
        </w:tc>
      </w:tr>
      <w:tr w:rsidR="00B833AA" w:rsidRPr="00B833AA" w14:paraId="2AA72628" w14:textId="77777777">
        <w:trPr>
          <w:trHeight w:val="432"/>
        </w:trPr>
        <w:tc>
          <w:tcPr>
            <w:tcW w:w="2977" w:type="dxa"/>
            <w:vAlign w:val="center"/>
          </w:tcPr>
          <w:p w14:paraId="36C09F29"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03009/INFOEM/IP/RR/2024</w:t>
            </w:r>
          </w:p>
          <w:p w14:paraId="16A6B9A5"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00080/VABRAVO/IP/2024</w:t>
            </w:r>
          </w:p>
        </w:tc>
        <w:tc>
          <w:tcPr>
            <w:tcW w:w="5812" w:type="dxa"/>
          </w:tcPr>
          <w:p w14:paraId="152CA8F0" w14:textId="77777777" w:rsidR="00F02CD5" w:rsidRPr="00B833AA" w:rsidRDefault="002A2B16">
            <w:pPr>
              <w:numPr>
                <w:ilvl w:val="0"/>
                <w:numId w:val="18"/>
              </w:numPr>
              <w:pBdr>
                <w:top w:val="nil"/>
                <w:left w:val="nil"/>
                <w:bottom w:val="nil"/>
                <w:right w:val="nil"/>
                <w:between w:val="nil"/>
              </w:pBd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b/>
              </w:rPr>
              <w:t>Acta Certificaciones.pdf:</w:t>
            </w:r>
            <w:r w:rsidRPr="00B833AA">
              <w:rPr>
                <w:rFonts w:ascii="Palatino Linotype" w:eastAsia="Palatino Linotype" w:hAnsi="Palatino Linotype" w:cs="Palatino Linotype"/>
              </w:rPr>
              <w:t xml:space="preserve"> Documento correspondiente a la Vigésima Tercera Sesión Extraordinaria 2024 del Comité Municipal de Transparencia de Valle de Bravo, Estado de México, de fecha dieciséis de abril de dos mil veinticuatro, mediante la cual se aprueba la desclasificación de información como confidencial de los datos contenidos en las Certificaciones de Competencia Laboral, dejando visible la fotografía y el código QR, a excepción </w:t>
            </w:r>
            <w:r w:rsidRPr="00B833AA">
              <w:rPr>
                <w:rFonts w:ascii="Palatino Linotype" w:eastAsia="Palatino Linotype" w:hAnsi="Palatino Linotype" w:cs="Palatino Linotype"/>
              </w:rPr>
              <w:lastRenderedPageBreak/>
              <w:t xml:space="preserve">del CURP, y confirmando como confidencial del número de teléfono. </w:t>
            </w:r>
          </w:p>
          <w:p w14:paraId="6D59C94A" w14:textId="77777777" w:rsidR="00F02CD5" w:rsidRPr="00B833AA" w:rsidRDefault="002A2B16">
            <w:pPr>
              <w:numPr>
                <w:ilvl w:val="0"/>
                <w:numId w:val="18"/>
              </w:numPr>
              <w:pBdr>
                <w:top w:val="nil"/>
                <w:left w:val="nil"/>
                <w:bottom w:val="nil"/>
                <w:right w:val="nil"/>
                <w:between w:val="nil"/>
              </w:pBdr>
              <w:spacing w:before="120" w:after="120"/>
              <w:jc w:val="both"/>
              <w:rPr>
                <w:rFonts w:ascii="Palatino Linotype" w:eastAsia="Palatino Linotype" w:hAnsi="Palatino Linotype" w:cs="Palatino Linotype"/>
                <w:b/>
              </w:rPr>
            </w:pPr>
            <w:r w:rsidRPr="00B833AA">
              <w:rPr>
                <w:rFonts w:ascii="Palatino Linotype" w:eastAsia="Palatino Linotype" w:hAnsi="Palatino Linotype" w:cs="Palatino Linotype"/>
                <w:b/>
              </w:rPr>
              <w:t xml:space="preserve">80 admon.pdf: </w:t>
            </w:r>
            <w:r w:rsidRPr="00B833AA">
              <w:rPr>
                <w:rFonts w:ascii="Palatino Linotype" w:eastAsia="Palatino Linotype" w:hAnsi="Palatino Linotype" w:cs="Palatino Linotype"/>
              </w:rPr>
              <w:t>Documento que consta de 8 fojas, el cual contiene: oficio número</w:t>
            </w:r>
            <w:r w:rsidRPr="00B833AA">
              <w:rPr>
                <w:rFonts w:ascii="Palatino Linotype" w:eastAsia="Palatino Linotype" w:hAnsi="Palatino Linotype" w:cs="Palatino Linotype"/>
                <w:b/>
              </w:rPr>
              <w:t xml:space="preserve"> </w:t>
            </w:r>
            <w:r w:rsidRPr="00B833AA">
              <w:rPr>
                <w:rFonts w:ascii="Palatino Linotype" w:eastAsia="Palatino Linotype" w:hAnsi="Palatino Linotype" w:cs="Palatino Linotype"/>
              </w:rPr>
              <w:t>DA/373/ABRIL/2024,de fecha tres de junio, signado por la  Encargada de Despacho de Administración, mediante el cual solicita al Comité de Transparencia se reclasifique la información de los datos personales, 3 fojas correspondientes a nombramientos como Tesoreros a nombre de diferentes servidores públicos, 2 fojas de curriculum vitae de dos servidores públicos y 2 Certificados de Competencia Laboral de dos servidoras públicas.</w:t>
            </w:r>
          </w:p>
          <w:p w14:paraId="288C0E60"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 xml:space="preserve">Archivos, que se pusieron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 </w:t>
            </w:r>
          </w:p>
          <w:p w14:paraId="20104155" w14:textId="77777777" w:rsidR="00F02CD5" w:rsidRPr="00B833AA" w:rsidRDefault="00F02CD5">
            <w:pPr>
              <w:pBdr>
                <w:top w:val="nil"/>
                <w:left w:val="nil"/>
                <w:bottom w:val="nil"/>
                <w:right w:val="nil"/>
                <w:between w:val="nil"/>
              </w:pBdr>
              <w:spacing w:before="120" w:after="120"/>
              <w:ind w:left="360"/>
              <w:jc w:val="both"/>
              <w:rPr>
                <w:rFonts w:ascii="Palatino Linotype" w:eastAsia="Palatino Linotype" w:hAnsi="Palatino Linotype" w:cs="Palatino Linotype"/>
                <w:b/>
              </w:rPr>
            </w:pPr>
          </w:p>
        </w:tc>
      </w:tr>
      <w:tr w:rsidR="00B833AA" w:rsidRPr="00B833AA" w14:paraId="52E78827" w14:textId="77777777">
        <w:trPr>
          <w:trHeight w:val="432"/>
        </w:trPr>
        <w:tc>
          <w:tcPr>
            <w:tcW w:w="2977" w:type="dxa"/>
            <w:vAlign w:val="center"/>
          </w:tcPr>
          <w:p w14:paraId="696FA2EC"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03010/INFOEM/IP/RR/2024</w:t>
            </w:r>
          </w:p>
          <w:p w14:paraId="7ACA222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00079/VABRAVO/IP/2024</w:t>
            </w:r>
          </w:p>
        </w:tc>
        <w:tc>
          <w:tcPr>
            <w:tcW w:w="5812" w:type="dxa"/>
          </w:tcPr>
          <w:p w14:paraId="378C497E" w14:textId="77777777" w:rsidR="00F02CD5" w:rsidRPr="00B833AA" w:rsidRDefault="002A2B16">
            <w:pPr>
              <w:numPr>
                <w:ilvl w:val="0"/>
                <w:numId w:val="18"/>
              </w:numPr>
              <w:pBdr>
                <w:top w:val="nil"/>
                <w:left w:val="nil"/>
                <w:bottom w:val="nil"/>
                <w:right w:val="nil"/>
                <w:between w:val="nil"/>
              </w:pBd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b/>
              </w:rPr>
              <w:t>79 admon.pdf:</w:t>
            </w:r>
            <w:r w:rsidRPr="00B833AA">
              <w:rPr>
                <w:rFonts w:ascii="Palatino Linotype" w:eastAsia="Palatino Linotype" w:hAnsi="Palatino Linotype" w:cs="Palatino Linotype"/>
              </w:rPr>
              <w:t xml:space="preserve"> Documento que consta de 9 fojas, el cual contiene: oficio número DA/374/ABRIL/</w:t>
            </w:r>
            <w:proofErr w:type="gramStart"/>
            <w:r w:rsidRPr="00B833AA">
              <w:rPr>
                <w:rFonts w:ascii="Palatino Linotype" w:eastAsia="Palatino Linotype" w:hAnsi="Palatino Linotype" w:cs="Palatino Linotype"/>
              </w:rPr>
              <w:t>2024,de</w:t>
            </w:r>
            <w:proofErr w:type="gramEnd"/>
            <w:r w:rsidRPr="00B833AA">
              <w:rPr>
                <w:rFonts w:ascii="Palatino Linotype" w:eastAsia="Palatino Linotype" w:hAnsi="Palatino Linotype" w:cs="Palatino Linotype"/>
              </w:rPr>
              <w:t xml:space="preserve"> fecha tres de junio, signado por la  Encargada de Despacho de Administración, mediante el cual solicita al Comité de Transparencia se reclasifique la información de los datos personales, 4 fojas correspondientes a nombramientos como Coordinador de Movilidad a nombre de </w:t>
            </w:r>
            <w:r w:rsidRPr="00B833AA">
              <w:rPr>
                <w:rFonts w:ascii="Palatino Linotype" w:eastAsia="Palatino Linotype" w:hAnsi="Palatino Linotype" w:cs="Palatino Linotype"/>
              </w:rPr>
              <w:lastRenderedPageBreak/>
              <w:t xml:space="preserve">diferentes servidores públicos y 4 fojas de curriculum vitae de servidores públicos. </w:t>
            </w:r>
          </w:p>
          <w:p w14:paraId="1BEC4A35"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 </w:t>
            </w:r>
          </w:p>
        </w:tc>
      </w:tr>
      <w:tr w:rsidR="00B833AA" w:rsidRPr="00B833AA" w14:paraId="1255FB5A" w14:textId="77777777">
        <w:trPr>
          <w:trHeight w:val="432"/>
        </w:trPr>
        <w:tc>
          <w:tcPr>
            <w:tcW w:w="2977" w:type="dxa"/>
            <w:vAlign w:val="center"/>
          </w:tcPr>
          <w:p w14:paraId="175F2327"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03011/INFOEM/IP/RR/2024</w:t>
            </w:r>
          </w:p>
          <w:p w14:paraId="37D4409F"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00077/VABRAVO/IP/2024</w:t>
            </w:r>
          </w:p>
        </w:tc>
        <w:tc>
          <w:tcPr>
            <w:tcW w:w="5812" w:type="dxa"/>
          </w:tcPr>
          <w:p w14:paraId="64BFE91A" w14:textId="77777777" w:rsidR="00F02CD5" w:rsidRPr="00B833AA" w:rsidRDefault="002A2B16">
            <w:pPr>
              <w:numPr>
                <w:ilvl w:val="0"/>
                <w:numId w:val="15"/>
              </w:numPr>
              <w:pBdr>
                <w:top w:val="nil"/>
                <w:left w:val="nil"/>
                <w:bottom w:val="nil"/>
                <w:right w:val="nil"/>
                <w:between w:val="nil"/>
              </w:pBdr>
              <w:spacing w:before="120" w:after="120"/>
              <w:ind w:left="357" w:hanging="357"/>
              <w:jc w:val="both"/>
              <w:rPr>
                <w:rFonts w:ascii="Palatino Linotype" w:eastAsia="Palatino Linotype" w:hAnsi="Palatino Linotype" w:cs="Palatino Linotype"/>
                <w:b/>
              </w:rPr>
            </w:pPr>
            <w:r w:rsidRPr="00B833AA">
              <w:rPr>
                <w:rFonts w:ascii="Palatino Linotype" w:eastAsia="Palatino Linotype" w:hAnsi="Palatino Linotype" w:cs="Palatino Linotype"/>
                <w:b/>
              </w:rPr>
              <w:t xml:space="preserve">77 OPDAPAS.pdf: </w:t>
            </w:r>
            <w:r w:rsidRPr="00B833AA">
              <w:rPr>
                <w:rFonts w:ascii="Palatino Linotype" w:eastAsia="Palatino Linotype" w:hAnsi="Palatino Linotype" w:cs="Palatino Linotype"/>
              </w:rPr>
              <w:t>Oficio numero DG/IRG/082/MAYO/2024, de fecha ocho de mayo de dos mil veinticuatro, signado por la Encargada de Despacho de la Dirección General de OPDAPAS, mediante el cual manifiesta que una vez que se realizó una búsqueda exhaustiva en los archivos que obran en el Organismo, anexa lo solicitado, anexando dos nombramientos.</w:t>
            </w:r>
          </w:p>
          <w:p w14:paraId="315E8661" w14:textId="77777777" w:rsidR="00F02CD5" w:rsidRPr="00B833AA" w:rsidRDefault="002A2B16">
            <w:pPr>
              <w:spacing w:before="120" w:after="120"/>
              <w:jc w:val="both"/>
              <w:rPr>
                <w:rFonts w:ascii="Palatino Linotype" w:eastAsia="Palatino Linotype" w:hAnsi="Palatino Linotype" w:cs="Palatino Linotype"/>
                <w:b/>
              </w:rPr>
            </w:pPr>
            <w:r w:rsidRPr="00B833AA">
              <w:rPr>
                <w:rFonts w:ascii="Palatino Linotype" w:eastAsia="Palatino Linotype" w:hAnsi="Palatino Linotype" w:cs="Palatino Linotype"/>
              </w:rPr>
              <w:t>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tc>
      </w:tr>
      <w:tr w:rsidR="00B833AA" w:rsidRPr="00B833AA" w14:paraId="375A6965" w14:textId="77777777">
        <w:trPr>
          <w:trHeight w:val="432"/>
        </w:trPr>
        <w:tc>
          <w:tcPr>
            <w:tcW w:w="2977" w:type="dxa"/>
            <w:vAlign w:val="center"/>
          </w:tcPr>
          <w:p w14:paraId="07986372"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03012/INFOEM/IP/RR/2024</w:t>
            </w:r>
          </w:p>
          <w:p w14:paraId="7C2BC548"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00082/VABRAVO/IP/2024</w:t>
            </w:r>
          </w:p>
        </w:tc>
        <w:tc>
          <w:tcPr>
            <w:tcW w:w="5812" w:type="dxa"/>
          </w:tcPr>
          <w:p w14:paraId="363C5630" w14:textId="77777777" w:rsidR="00F02CD5" w:rsidRPr="00B833AA" w:rsidRDefault="002A2B16">
            <w:pPr>
              <w:numPr>
                <w:ilvl w:val="0"/>
                <w:numId w:val="14"/>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No rindió informe justificado</w:t>
            </w:r>
          </w:p>
          <w:p w14:paraId="43C3532B" w14:textId="77777777" w:rsidR="00F02CD5" w:rsidRPr="00B833AA" w:rsidRDefault="002A2B16">
            <w:pPr>
              <w:pBdr>
                <w:top w:val="nil"/>
                <w:left w:val="nil"/>
                <w:bottom w:val="nil"/>
                <w:right w:val="nil"/>
                <w:between w:val="nil"/>
              </w:pBdr>
              <w:spacing w:after="120"/>
              <w:ind w:left="357"/>
              <w:jc w:val="both"/>
              <w:rPr>
                <w:rFonts w:ascii="Palatino Linotype" w:eastAsia="Palatino Linotype" w:hAnsi="Palatino Linotype" w:cs="Palatino Linotype"/>
              </w:rPr>
            </w:pPr>
            <w:r w:rsidRPr="00B833AA">
              <w:rPr>
                <w:noProof/>
              </w:rPr>
              <w:drawing>
                <wp:inline distT="0" distB="0" distL="0" distR="0" wp14:anchorId="4F848078" wp14:editId="294164A6">
                  <wp:extent cx="3200549" cy="924929"/>
                  <wp:effectExtent l="0" t="0" r="0" b="0"/>
                  <wp:docPr id="21431081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20960" t="33461" r="20459" b="36424"/>
                          <a:stretch>
                            <a:fillRect/>
                          </a:stretch>
                        </pic:blipFill>
                        <pic:spPr>
                          <a:xfrm>
                            <a:off x="0" y="0"/>
                            <a:ext cx="3200549" cy="924929"/>
                          </a:xfrm>
                          <a:prstGeom prst="rect">
                            <a:avLst/>
                          </a:prstGeom>
                          <a:ln/>
                        </pic:spPr>
                      </pic:pic>
                    </a:graphicData>
                  </a:graphic>
                </wp:inline>
              </w:drawing>
            </w:r>
          </w:p>
        </w:tc>
      </w:tr>
      <w:tr w:rsidR="00B833AA" w:rsidRPr="00B833AA" w14:paraId="1204F492" w14:textId="77777777">
        <w:trPr>
          <w:trHeight w:val="432"/>
        </w:trPr>
        <w:tc>
          <w:tcPr>
            <w:tcW w:w="2977" w:type="dxa"/>
            <w:vAlign w:val="center"/>
          </w:tcPr>
          <w:p w14:paraId="228A1A3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03017/INFOEM/IP/RR/2024</w:t>
            </w:r>
          </w:p>
          <w:p w14:paraId="271B7CC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00076/VABRAVO/IP/2024</w:t>
            </w:r>
          </w:p>
        </w:tc>
        <w:tc>
          <w:tcPr>
            <w:tcW w:w="5812" w:type="dxa"/>
          </w:tcPr>
          <w:p w14:paraId="648DBF5E" w14:textId="77777777" w:rsidR="00F02CD5" w:rsidRPr="00B833AA" w:rsidRDefault="002A2B16">
            <w:pPr>
              <w:numPr>
                <w:ilvl w:val="0"/>
                <w:numId w:val="14"/>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No rindió informe justificado</w:t>
            </w:r>
          </w:p>
          <w:p w14:paraId="2CF36F63" w14:textId="77777777" w:rsidR="00F02CD5" w:rsidRPr="00B833AA" w:rsidRDefault="002A2B16">
            <w:pPr>
              <w:pBdr>
                <w:top w:val="nil"/>
                <w:left w:val="nil"/>
                <w:bottom w:val="nil"/>
                <w:right w:val="nil"/>
                <w:between w:val="nil"/>
              </w:pBdr>
              <w:spacing w:after="120"/>
              <w:ind w:left="357"/>
              <w:jc w:val="both"/>
              <w:rPr>
                <w:rFonts w:ascii="Palatino Linotype" w:eastAsia="Palatino Linotype" w:hAnsi="Palatino Linotype" w:cs="Palatino Linotype"/>
              </w:rPr>
            </w:pPr>
            <w:r w:rsidRPr="00B833AA">
              <w:rPr>
                <w:noProof/>
              </w:rPr>
              <w:drawing>
                <wp:inline distT="0" distB="0" distL="0" distR="0" wp14:anchorId="4CBEF1BF" wp14:editId="544D0420">
                  <wp:extent cx="3197267" cy="1024274"/>
                  <wp:effectExtent l="0" t="0" r="0" b="0"/>
                  <wp:docPr id="2143108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0443" t="33647" r="20512" b="36798"/>
                          <a:stretch>
                            <a:fillRect/>
                          </a:stretch>
                        </pic:blipFill>
                        <pic:spPr>
                          <a:xfrm>
                            <a:off x="0" y="0"/>
                            <a:ext cx="3197267" cy="1024274"/>
                          </a:xfrm>
                          <a:prstGeom prst="rect">
                            <a:avLst/>
                          </a:prstGeom>
                          <a:ln/>
                        </pic:spPr>
                      </pic:pic>
                    </a:graphicData>
                  </a:graphic>
                </wp:inline>
              </w:drawing>
            </w:r>
          </w:p>
        </w:tc>
      </w:tr>
      <w:tr w:rsidR="00B833AA" w:rsidRPr="00B833AA" w14:paraId="3432ED3C" w14:textId="77777777">
        <w:trPr>
          <w:trHeight w:val="432"/>
        </w:trPr>
        <w:tc>
          <w:tcPr>
            <w:tcW w:w="2977" w:type="dxa"/>
            <w:vAlign w:val="center"/>
          </w:tcPr>
          <w:p w14:paraId="63274314"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03025/INFOEM/IP/RR/2024</w:t>
            </w:r>
          </w:p>
          <w:p w14:paraId="74453F63"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00083/VABRAVO/IP/2024</w:t>
            </w:r>
          </w:p>
        </w:tc>
        <w:tc>
          <w:tcPr>
            <w:tcW w:w="5812" w:type="dxa"/>
          </w:tcPr>
          <w:p w14:paraId="1F9DB31A" w14:textId="77777777" w:rsidR="00F02CD5" w:rsidRPr="00B833AA" w:rsidRDefault="002A2B16">
            <w:pPr>
              <w:numPr>
                <w:ilvl w:val="0"/>
                <w:numId w:val="14"/>
              </w:numPr>
              <w:pBdr>
                <w:top w:val="nil"/>
                <w:left w:val="nil"/>
                <w:bottom w:val="nil"/>
                <w:right w:val="nil"/>
                <w:between w:val="nil"/>
              </w:pBdr>
              <w:spacing w:before="120"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83 admon.pdf</w:t>
            </w:r>
            <w:r w:rsidRPr="00B833AA">
              <w:rPr>
                <w:rFonts w:ascii="Palatino Linotype" w:eastAsia="Palatino Linotype" w:hAnsi="Palatino Linotype" w:cs="Palatino Linotype"/>
              </w:rPr>
              <w:t>: Documento que consta de 5 fojas, el cual contiene: oficio número DA/380/ABRIL/2024, de fecha tres de junio, signado por la  Encargada de Despacho de Administración, mediante el cual solicita al Comité de Transparencia se reclasifique la información de los datos personales, 2 fojas correspondientes a nombramientos a nombre de dos servidoras públicas y 2 fojas de curriculum vitae de las mismas servidoras públicas.</w:t>
            </w:r>
          </w:p>
          <w:p w14:paraId="7FECA2EA"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tc>
      </w:tr>
      <w:tr w:rsidR="00B833AA" w:rsidRPr="00B833AA" w14:paraId="6AF2AA80" w14:textId="77777777">
        <w:trPr>
          <w:trHeight w:val="432"/>
        </w:trPr>
        <w:tc>
          <w:tcPr>
            <w:tcW w:w="2977" w:type="dxa"/>
            <w:vAlign w:val="center"/>
          </w:tcPr>
          <w:p w14:paraId="20C3E4F3"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03026/INFOEM/IP/RR/2024</w:t>
            </w:r>
          </w:p>
          <w:p w14:paraId="16330310"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00084/VABRAVO/IP/2024</w:t>
            </w:r>
          </w:p>
        </w:tc>
        <w:tc>
          <w:tcPr>
            <w:tcW w:w="5812" w:type="dxa"/>
          </w:tcPr>
          <w:p w14:paraId="3E094CE9" w14:textId="77777777" w:rsidR="00F02CD5" w:rsidRPr="00B833AA" w:rsidRDefault="002A2B16">
            <w:pPr>
              <w:numPr>
                <w:ilvl w:val="0"/>
                <w:numId w:val="14"/>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84 admon.pdf:</w:t>
            </w:r>
            <w:r w:rsidRPr="00B833AA">
              <w:rPr>
                <w:rFonts w:ascii="Palatino Linotype" w:eastAsia="Palatino Linotype" w:hAnsi="Palatino Linotype" w:cs="Palatino Linotype"/>
              </w:rPr>
              <w:t xml:space="preserve"> Documento que consta de 21 fojas, el cual contiene: oficio número DA/376/ABRIL/2024, de fecha tres de junio, signado por la  Encargada de Despacho de Administración, mediante el cual solicita al Comité de Transparencia se reclasifique la información de los datos personales, agregando </w:t>
            </w:r>
            <w:r w:rsidRPr="00B833AA">
              <w:rPr>
                <w:rFonts w:ascii="Palatino Linotype" w:eastAsia="Palatino Linotype" w:hAnsi="Palatino Linotype" w:cs="Palatino Linotype"/>
              </w:rPr>
              <w:lastRenderedPageBreak/>
              <w:t xml:space="preserve">nombramientos, curriculum vitae y Certificado de Competencia Laboral. </w:t>
            </w:r>
          </w:p>
          <w:p w14:paraId="05D86728" w14:textId="77777777" w:rsidR="00F02CD5" w:rsidRPr="00B833AA" w:rsidRDefault="002A2B16">
            <w:pPr>
              <w:numPr>
                <w:ilvl w:val="0"/>
                <w:numId w:val="14"/>
              </w:numPr>
              <w:pBdr>
                <w:top w:val="nil"/>
                <w:left w:val="nil"/>
                <w:bottom w:val="nil"/>
                <w:right w:val="nil"/>
                <w:between w:val="nil"/>
              </w:pBdr>
              <w:spacing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Acta Certificaciones.pdf:</w:t>
            </w:r>
            <w:r w:rsidRPr="00B833AA">
              <w:rPr>
                <w:rFonts w:ascii="Palatino Linotype" w:eastAsia="Palatino Linotype" w:hAnsi="Palatino Linotype" w:cs="Palatino Linotype"/>
              </w:rPr>
              <w:t xml:space="preserve"> Documento correspondiente a la Vigésima Tercera Sesión Extraordinaria 2024 del Comité Municipal de Transparencia de Valle de Bravo, Estado de México, de fecha dieciséis de abril de dos mil veinticuatro, mediante la cual se aprueba la desclasificación de información como confidencial de los datos contenidos en las Certificaciones de Competencia Laboral, dejando visible la fotografía y el código QR, a excepción del CURP, y confirmando como confidencial del número de teléfono.</w:t>
            </w:r>
          </w:p>
          <w:p w14:paraId="59FA1B35"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 xml:space="preserve">Archivos, que se pusieron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 </w:t>
            </w:r>
          </w:p>
        </w:tc>
      </w:tr>
      <w:tr w:rsidR="00B833AA" w:rsidRPr="00B833AA" w14:paraId="3DDD1DFD" w14:textId="77777777">
        <w:trPr>
          <w:trHeight w:val="432"/>
        </w:trPr>
        <w:tc>
          <w:tcPr>
            <w:tcW w:w="2977" w:type="dxa"/>
            <w:vAlign w:val="center"/>
          </w:tcPr>
          <w:p w14:paraId="7A83E01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03027/INFOEM/IP/RR/2024</w:t>
            </w:r>
          </w:p>
          <w:p w14:paraId="3037D7D9"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00081/VABRAVO/IP/2024</w:t>
            </w:r>
          </w:p>
        </w:tc>
        <w:tc>
          <w:tcPr>
            <w:tcW w:w="5812" w:type="dxa"/>
          </w:tcPr>
          <w:p w14:paraId="69607A6B" w14:textId="77777777" w:rsidR="00F02CD5" w:rsidRPr="00B833AA" w:rsidRDefault="002A2B16">
            <w:pPr>
              <w:numPr>
                <w:ilvl w:val="0"/>
                <w:numId w:val="16"/>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 xml:space="preserve">Acta Certificaciones.pdf: </w:t>
            </w:r>
            <w:r w:rsidRPr="00B833AA">
              <w:rPr>
                <w:rFonts w:ascii="Palatino Linotype" w:eastAsia="Palatino Linotype" w:hAnsi="Palatino Linotype" w:cs="Palatino Linotype"/>
              </w:rPr>
              <w:t xml:space="preserve">Documento correspondiente a la Vigésima Tercera Sesión Extraordinaria 2024 del Comité Municipal de Transparencia de Valle de Bravo, Estado de México, de fecha dieciséis de abril de dos mil veinticuatro, mediante la cual se aprueba la desclasificación de información como confidencial de los datos contenidos en las Certificaciones de Competencia Laboral, dejando visible la fotografía y el código QR, a excepción </w:t>
            </w:r>
            <w:r w:rsidRPr="00B833AA">
              <w:rPr>
                <w:rFonts w:ascii="Palatino Linotype" w:eastAsia="Palatino Linotype" w:hAnsi="Palatino Linotype" w:cs="Palatino Linotype"/>
              </w:rPr>
              <w:lastRenderedPageBreak/>
              <w:t>del CURP, y confirmando como confidencial del número de teléfono.</w:t>
            </w:r>
          </w:p>
          <w:p w14:paraId="35454BDD" w14:textId="77777777" w:rsidR="00F02CD5" w:rsidRPr="00B833AA" w:rsidRDefault="002A2B16">
            <w:pPr>
              <w:numPr>
                <w:ilvl w:val="0"/>
                <w:numId w:val="14"/>
              </w:numPr>
              <w:pBdr>
                <w:top w:val="nil"/>
                <w:left w:val="nil"/>
                <w:bottom w:val="nil"/>
                <w:right w:val="nil"/>
                <w:between w:val="nil"/>
              </w:pBdr>
              <w:spacing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 xml:space="preserve">81 admon.pdf: </w:t>
            </w:r>
            <w:r w:rsidRPr="00B833AA">
              <w:rPr>
                <w:rFonts w:ascii="Palatino Linotype" w:eastAsia="Palatino Linotype" w:hAnsi="Palatino Linotype" w:cs="Palatino Linotype"/>
              </w:rPr>
              <w:t xml:space="preserve">Documento que consta de 21 fojas, el cual contiene: oficio número DA/381/ABRIL/2024, de fecha treinta de mayo, signado por la  Encargada de Despacho de Administración, mediante el cual solicita al Comité de Transparencia se reclasifique la información de los datos personales, agregando nombramientos, curriculum vitae y Certificado de Competencia Laboral. </w:t>
            </w:r>
          </w:p>
          <w:p w14:paraId="3E7C33D4"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Archivos, que se pusieron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tc>
      </w:tr>
      <w:tr w:rsidR="00B833AA" w:rsidRPr="00B833AA" w14:paraId="2ED04385" w14:textId="77777777">
        <w:trPr>
          <w:trHeight w:val="432"/>
        </w:trPr>
        <w:tc>
          <w:tcPr>
            <w:tcW w:w="2977" w:type="dxa"/>
            <w:vAlign w:val="center"/>
          </w:tcPr>
          <w:p w14:paraId="66D441CF"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03028/INFOEM/IP/RR/2024</w:t>
            </w:r>
          </w:p>
          <w:p w14:paraId="77ED864D"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00085/VABRAVO/IP/2024</w:t>
            </w:r>
          </w:p>
        </w:tc>
        <w:tc>
          <w:tcPr>
            <w:tcW w:w="5812" w:type="dxa"/>
          </w:tcPr>
          <w:p w14:paraId="6E462B96" w14:textId="77777777" w:rsidR="00F02CD5" w:rsidRPr="00B833AA" w:rsidRDefault="002A2B16">
            <w:pPr>
              <w:numPr>
                <w:ilvl w:val="0"/>
                <w:numId w:val="16"/>
              </w:numPr>
              <w:pBdr>
                <w:top w:val="nil"/>
                <w:left w:val="nil"/>
                <w:bottom w:val="nil"/>
                <w:right w:val="nil"/>
                <w:between w:val="nil"/>
              </w:pBdr>
              <w:spacing w:before="120"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 xml:space="preserve">85 </w:t>
            </w:r>
            <w:proofErr w:type="spellStart"/>
            <w:r w:rsidRPr="00B833AA">
              <w:rPr>
                <w:rFonts w:ascii="Palatino Linotype" w:eastAsia="Palatino Linotype" w:hAnsi="Palatino Linotype" w:cs="Palatino Linotype"/>
                <w:b/>
              </w:rPr>
              <w:t>admon</w:t>
            </w:r>
            <w:proofErr w:type="spellEnd"/>
            <w:r w:rsidRPr="00B833AA">
              <w:rPr>
                <w:rFonts w:ascii="Palatino Linotype" w:eastAsia="Palatino Linotype" w:hAnsi="Palatino Linotype" w:cs="Palatino Linotype"/>
                <w:b/>
              </w:rPr>
              <w:t xml:space="preserve"> rr.pdf:</w:t>
            </w:r>
            <w:r w:rsidRPr="00B833AA">
              <w:rPr>
                <w:rFonts w:ascii="Palatino Linotype" w:eastAsia="Palatino Linotype" w:hAnsi="Palatino Linotype" w:cs="Palatino Linotype"/>
              </w:rPr>
              <w:t xml:space="preserve"> Oficio número DMDHVB/047/2024, de fecha nueve de mayo de dos mil veinticuatro, signado por la Defensora Municipal de los Derechos  Humanos, mediante el cual manifiesta que agrega copia del Nombramiento, CV y Certificado de  Competencia, de igual forma está el oficio número DA/379/ABRIL/2024, de fecha tres de junio, signado por la  Encargada de Despacho de Administración, mediante el cual solicita al Comité de Transparencia se reclasifique la información de los datos personales.</w:t>
            </w:r>
          </w:p>
          <w:p w14:paraId="1502FDD3"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 xml:space="preserve">Archivo, que se puso a la vista de la parte RECURRENTE, en términos de la fracción III del </w:t>
            </w:r>
            <w:r w:rsidRPr="00B833AA">
              <w:rPr>
                <w:rFonts w:ascii="Palatino Linotype" w:eastAsia="Palatino Linotype" w:hAnsi="Palatino Linotype" w:cs="Palatino Linotype"/>
              </w:rPr>
              <w:lastRenderedPageBreak/>
              <w:t>artículo 185 de la Ley de Transparencia y Acceso a la Información Pública del Estado de México y Municipios; para que en el término de tres días manifestara lo que a su derecho convenga, sin que el solicitante hiciera manifestación alguna</w:t>
            </w:r>
          </w:p>
        </w:tc>
      </w:tr>
      <w:tr w:rsidR="00B833AA" w:rsidRPr="00B833AA" w14:paraId="4B6CAFC4" w14:textId="77777777">
        <w:trPr>
          <w:trHeight w:val="432"/>
        </w:trPr>
        <w:tc>
          <w:tcPr>
            <w:tcW w:w="2977" w:type="dxa"/>
            <w:vAlign w:val="center"/>
          </w:tcPr>
          <w:p w14:paraId="06BB242E"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03029/INFOEM/IP/RR/2024</w:t>
            </w:r>
          </w:p>
          <w:p w14:paraId="5467AA8A"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00078/VABRAVO/IP/2024</w:t>
            </w:r>
          </w:p>
        </w:tc>
        <w:tc>
          <w:tcPr>
            <w:tcW w:w="5812" w:type="dxa"/>
          </w:tcPr>
          <w:p w14:paraId="280641F5" w14:textId="77777777" w:rsidR="00F02CD5" w:rsidRPr="00B833AA" w:rsidRDefault="002A2B16">
            <w:pPr>
              <w:numPr>
                <w:ilvl w:val="0"/>
                <w:numId w:val="16"/>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13 Extraordinaria - 86 + 82.pdf:</w:t>
            </w:r>
            <w:r w:rsidRPr="00B833AA">
              <w:rPr>
                <w:rFonts w:ascii="Palatino Linotype" w:eastAsia="Palatino Linotype" w:hAnsi="Palatino Linotype" w:cs="Palatino Linotype"/>
              </w:rPr>
              <w:t xml:space="preserve"> Documento correspondiente a la Treceava Sesión Extraordinaria 2023 del Comité Municipal de Transparencia de Valle de Bravo, Estado de México, de fecha dieciocho de mayo de dos mil veintitrés, mediante la cual se aprueba la clasificación de información como confidencial para emitir la versión pública.</w:t>
            </w:r>
          </w:p>
          <w:p w14:paraId="131D14F8" w14:textId="77777777" w:rsidR="00F02CD5" w:rsidRPr="00B833AA" w:rsidRDefault="002A2B16">
            <w:pPr>
              <w:numPr>
                <w:ilvl w:val="0"/>
                <w:numId w:val="14"/>
              </w:numPr>
              <w:pBdr>
                <w:top w:val="nil"/>
                <w:left w:val="nil"/>
                <w:bottom w:val="nil"/>
                <w:right w:val="nil"/>
                <w:between w:val="nil"/>
              </w:pBdr>
              <w:spacing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78 IMCUFIDE.pdf:</w:t>
            </w:r>
            <w:r w:rsidRPr="00B833AA">
              <w:rPr>
                <w:rFonts w:ascii="Palatino Linotype" w:eastAsia="Palatino Linotype" w:hAnsi="Palatino Linotype" w:cs="Palatino Linotype"/>
              </w:rPr>
              <w:t xml:space="preserve"> Oficio número IMCUFIDEVB/297/2024, de fecha doce de junio de dos mil veinticuatro, signado por la Encargada de Despacho de la Dirección de IMCUFIDEVB, mediante el cual remite la información solicitada, adjuntando Certificado de Competencia, Nombramiento y CV.</w:t>
            </w:r>
          </w:p>
          <w:p w14:paraId="5DBA3413" w14:textId="77777777" w:rsidR="00F02CD5" w:rsidRPr="00B833AA" w:rsidRDefault="002A2B16">
            <w:pPr>
              <w:spacing w:before="120" w:after="120"/>
              <w:jc w:val="both"/>
              <w:rPr>
                <w:rFonts w:ascii="Palatino Linotype" w:eastAsia="Palatino Linotype" w:hAnsi="Palatino Linotype" w:cs="Palatino Linotype"/>
              </w:rPr>
            </w:pPr>
            <w:r w:rsidRPr="00B833AA">
              <w:rPr>
                <w:rFonts w:ascii="Palatino Linotype" w:eastAsia="Palatino Linotype" w:hAnsi="Palatino Linotype" w:cs="Palatino Linotype"/>
              </w:rPr>
              <w:t>Archivos, que se pusieron a la vista de la parte RECURRENTE,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tc>
      </w:tr>
      <w:tr w:rsidR="00B833AA" w:rsidRPr="00B833AA" w14:paraId="113ACF10" w14:textId="77777777">
        <w:trPr>
          <w:trHeight w:val="432"/>
        </w:trPr>
        <w:tc>
          <w:tcPr>
            <w:tcW w:w="2977" w:type="dxa"/>
            <w:vAlign w:val="center"/>
          </w:tcPr>
          <w:p w14:paraId="239FDD8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03034/INFOEM/IP/RR/2024</w:t>
            </w:r>
          </w:p>
          <w:p w14:paraId="47015589"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00073/VABRAVO/IP/2024</w:t>
            </w:r>
          </w:p>
        </w:tc>
        <w:tc>
          <w:tcPr>
            <w:tcW w:w="5812" w:type="dxa"/>
          </w:tcPr>
          <w:p w14:paraId="193B410A" w14:textId="77777777" w:rsidR="00F02CD5" w:rsidRPr="00B833AA" w:rsidRDefault="002A2B16">
            <w:pPr>
              <w:numPr>
                <w:ilvl w:val="0"/>
                <w:numId w:val="14"/>
              </w:numPr>
              <w:pBdr>
                <w:top w:val="nil"/>
                <w:left w:val="nil"/>
                <w:bottom w:val="nil"/>
                <w:right w:val="nil"/>
                <w:between w:val="nil"/>
              </w:pBdr>
              <w:spacing w:before="120"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73 DERECHOSH.pdf:</w:t>
            </w:r>
            <w:r w:rsidRPr="00B833AA">
              <w:rPr>
                <w:rFonts w:ascii="Palatino Linotype" w:eastAsia="Palatino Linotype" w:hAnsi="Palatino Linotype" w:cs="Palatino Linotype"/>
              </w:rPr>
              <w:t xml:space="preserve"> Oficio número DMDHVB/045/2024, de fecha cuatro de junio de dos mil veinticuatro, signado por la Defensora Municipal de los Derechos  Humanos, mediante </w:t>
            </w:r>
            <w:r w:rsidRPr="00B833AA">
              <w:rPr>
                <w:rFonts w:ascii="Palatino Linotype" w:eastAsia="Palatino Linotype" w:hAnsi="Palatino Linotype" w:cs="Palatino Linotype"/>
              </w:rPr>
              <w:lastRenderedPageBreak/>
              <w:t>el cual manifiesta que agrega copia del Nombramiento, CV y Certificado de  Competencia.</w:t>
            </w:r>
          </w:p>
        </w:tc>
      </w:tr>
      <w:tr w:rsidR="00B833AA" w:rsidRPr="00B833AA" w14:paraId="1B13863D" w14:textId="77777777">
        <w:trPr>
          <w:trHeight w:val="432"/>
        </w:trPr>
        <w:tc>
          <w:tcPr>
            <w:tcW w:w="2977" w:type="dxa"/>
            <w:vAlign w:val="center"/>
          </w:tcPr>
          <w:p w14:paraId="182655A8"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03035/INFOEM/IP/RR/2024</w:t>
            </w:r>
          </w:p>
          <w:p w14:paraId="11B0D464"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00074/VABRAVO/IP/2024</w:t>
            </w:r>
          </w:p>
        </w:tc>
        <w:tc>
          <w:tcPr>
            <w:tcW w:w="5812" w:type="dxa"/>
          </w:tcPr>
          <w:p w14:paraId="47D0C94F" w14:textId="77777777" w:rsidR="00F02CD5" w:rsidRPr="00B833AA" w:rsidRDefault="002A2B16">
            <w:pPr>
              <w:numPr>
                <w:ilvl w:val="0"/>
                <w:numId w:val="14"/>
              </w:numPr>
              <w:pBdr>
                <w:top w:val="nil"/>
                <w:left w:val="nil"/>
                <w:bottom w:val="nil"/>
                <w:right w:val="nil"/>
                <w:between w:val="nil"/>
              </w:pBdr>
              <w:spacing w:before="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074 DERECHOS HUMANOS RR.pdf:</w:t>
            </w:r>
            <w:r w:rsidRPr="00B833AA">
              <w:rPr>
                <w:rFonts w:ascii="Palatino Linotype" w:eastAsia="Palatino Linotype" w:hAnsi="Palatino Linotype" w:cs="Palatino Linotype"/>
              </w:rPr>
              <w:t xml:space="preserve"> Oficio número DMDHVB/046/2024, de fecha nueve de mayo de dos mil veinticuatro, signado por la Defensora Municipal de los Derechos  Humanos, mediante el cual manifiesta que agrega copia del Nombramiento, CV y Certificado de  Competencia.</w:t>
            </w:r>
          </w:p>
          <w:p w14:paraId="2FC7B264" w14:textId="77777777" w:rsidR="00F02CD5" w:rsidRPr="00B833AA" w:rsidRDefault="002A2B16">
            <w:pPr>
              <w:numPr>
                <w:ilvl w:val="0"/>
                <w:numId w:val="14"/>
              </w:numPr>
              <w:pBdr>
                <w:top w:val="nil"/>
                <w:left w:val="nil"/>
                <w:bottom w:val="nil"/>
                <w:right w:val="nil"/>
                <w:between w:val="nil"/>
              </w:pBdr>
              <w:spacing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74DERECHOSH.pdf:</w:t>
            </w:r>
            <w:r w:rsidRPr="00B833AA">
              <w:rPr>
                <w:rFonts w:ascii="Palatino Linotype" w:eastAsia="Palatino Linotype" w:hAnsi="Palatino Linotype" w:cs="Palatino Linotype"/>
              </w:rPr>
              <w:t xml:space="preserve"> Oficio número DMDHVB/054/2024, de fecha cuatro de junio de dos mil veinticuatro, signado por la Defensora Municipal de los Derechos  Humanos, mediante el cual manifiesta que agrega copia del Nombramiento, CV y Certificado de  Competencia</w:t>
            </w:r>
          </w:p>
        </w:tc>
      </w:tr>
      <w:tr w:rsidR="00B833AA" w:rsidRPr="00B833AA" w14:paraId="311E5C3C" w14:textId="77777777">
        <w:trPr>
          <w:trHeight w:val="432"/>
        </w:trPr>
        <w:tc>
          <w:tcPr>
            <w:tcW w:w="2977" w:type="dxa"/>
            <w:vAlign w:val="center"/>
          </w:tcPr>
          <w:p w14:paraId="571198D1"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03036/INFOEM/IP/RR/2024</w:t>
            </w:r>
          </w:p>
          <w:p w14:paraId="59206EC7"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00075/VABRAVO/IP/2024</w:t>
            </w:r>
          </w:p>
        </w:tc>
        <w:tc>
          <w:tcPr>
            <w:tcW w:w="5812" w:type="dxa"/>
          </w:tcPr>
          <w:p w14:paraId="4C46B4DD" w14:textId="77777777" w:rsidR="00F02CD5" w:rsidRPr="00B833AA" w:rsidRDefault="002A2B16">
            <w:pPr>
              <w:numPr>
                <w:ilvl w:val="0"/>
                <w:numId w:val="14"/>
              </w:numPr>
              <w:pBdr>
                <w:top w:val="nil"/>
                <w:left w:val="nil"/>
                <w:bottom w:val="nil"/>
                <w:right w:val="nil"/>
                <w:between w:val="nil"/>
              </w:pBdr>
              <w:spacing w:before="120"/>
              <w:ind w:left="357" w:hanging="357"/>
              <w:jc w:val="both"/>
              <w:rPr>
                <w:rFonts w:ascii="Palatino Linotype" w:eastAsia="Palatino Linotype" w:hAnsi="Palatino Linotype" w:cs="Palatino Linotype"/>
                <w:b/>
              </w:rPr>
            </w:pPr>
            <w:r w:rsidRPr="00B833AA">
              <w:rPr>
                <w:rFonts w:ascii="Palatino Linotype" w:eastAsia="Palatino Linotype" w:hAnsi="Palatino Linotype" w:cs="Palatino Linotype"/>
                <w:b/>
              </w:rPr>
              <w:t xml:space="preserve">VP - </w:t>
            </w:r>
            <w:proofErr w:type="spellStart"/>
            <w:r w:rsidRPr="00B833AA">
              <w:rPr>
                <w:rFonts w:ascii="Palatino Linotype" w:eastAsia="Palatino Linotype" w:hAnsi="Palatino Linotype" w:cs="Palatino Linotype"/>
                <w:b/>
              </w:rPr>
              <w:t>Nomb</w:t>
            </w:r>
            <w:proofErr w:type="spellEnd"/>
            <w:r w:rsidRPr="00B833AA">
              <w:rPr>
                <w:rFonts w:ascii="Palatino Linotype" w:eastAsia="Palatino Linotype" w:hAnsi="Palatino Linotype" w:cs="Palatino Linotype"/>
                <w:b/>
              </w:rPr>
              <w:t xml:space="preserve"> - CV - </w:t>
            </w:r>
            <w:proofErr w:type="spellStart"/>
            <w:r w:rsidRPr="00B833AA">
              <w:rPr>
                <w:rFonts w:ascii="Palatino Linotype" w:eastAsia="Palatino Linotype" w:hAnsi="Palatino Linotype" w:cs="Palatino Linotype"/>
                <w:b/>
              </w:rPr>
              <w:t>Certif</w:t>
            </w:r>
            <w:proofErr w:type="spellEnd"/>
            <w:r w:rsidRPr="00B833AA">
              <w:rPr>
                <w:rFonts w:ascii="Palatino Linotype" w:eastAsia="Palatino Linotype" w:hAnsi="Palatino Linotype" w:cs="Palatino Linotype"/>
                <w:b/>
              </w:rPr>
              <w:t xml:space="preserve"> - UT.pdf: </w:t>
            </w:r>
            <w:r w:rsidRPr="00B833AA">
              <w:rPr>
                <w:rFonts w:ascii="Palatino Linotype" w:eastAsia="Palatino Linotype" w:hAnsi="Palatino Linotype" w:cs="Palatino Linotype"/>
              </w:rPr>
              <w:t>Documento que contiene, Nombramiento, Curriculum Vitae y Certificado de Competencia de la Titular de la Unidad de Transparencia.</w:t>
            </w:r>
          </w:p>
          <w:p w14:paraId="4F9563B1" w14:textId="77777777" w:rsidR="00F02CD5" w:rsidRPr="00B833AA" w:rsidRDefault="002A2B16">
            <w:pPr>
              <w:numPr>
                <w:ilvl w:val="0"/>
                <w:numId w:val="14"/>
              </w:numPr>
              <w:pBdr>
                <w:top w:val="nil"/>
                <w:left w:val="nil"/>
                <w:bottom w:val="nil"/>
                <w:right w:val="nil"/>
                <w:between w:val="nil"/>
              </w:pBdr>
              <w:spacing w:after="120"/>
              <w:ind w:left="357" w:hanging="357"/>
              <w:jc w:val="both"/>
              <w:rPr>
                <w:rFonts w:ascii="Palatino Linotype" w:eastAsia="Palatino Linotype" w:hAnsi="Palatino Linotype" w:cs="Palatino Linotype"/>
                <w:b/>
              </w:rPr>
            </w:pPr>
            <w:r w:rsidRPr="00B833AA">
              <w:rPr>
                <w:rFonts w:ascii="Palatino Linotype" w:eastAsia="Palatino Linotype" w:hAnsi="Palatino Linotype" w:cs="Palatino Linotype"/>
                <w:b/>
              </w:rPr>
              <w:t xml:space="preserve">23 va Extraordinaria.pdf. </w:t>
            </w:r>
            <w:r w:rsidRPr="00B833AA">
              <w:rPr>
                <w:rFonts w:ascii="Palatino Linotype" w:eastAsia="Palatino Linotype" w:hAnsi="Palatino Linotype" w:cs="Palatino Linotype"/>
              </w:rPr>
              <w:t xml:space="preserve">Documento correspondiente a la Vigésima Tercera Sesión Extraordinaria 2024 del Comité Municipal de Transparencia de Valle de Bravo, Estado de México, de fecha dieciséis de abril de dos mil veinticuatro, mediante la cual se aprueba la desclasificación de información como confidencial de los datos contenidos en las Certificaciones de Competencia Laboral, dejando visible la fotografía y el código QR, a excepción </w:t>
            </w:r>
            <w:r w:rsidRPr="00B833AA">
              <w:rPr>
                <w:rFonts w:ascii="Palatino Linotype" w:eastAsia="Palatino Linotype" w:hAnsi="Palatino Linotype" w:cs="Palatino Linotype"/>
              </w:rPr>
              <w:lastRenderedPageBreak/>
              <w:t>del CURP, y confirmando como confidencial del número de teléfono.</w:t>
            </w:r>
          </w:p>
        </w:tc>
      </w:tr>
      <w:tr w:rsidR="00B833AA" w:rsidRPr="00B833AA" w14:paraId="265940DD" w14:textId="77777777">
        <w:trPr>
          <w:trHeight w:val="432"/>
        </w:trPr>
        <w:tc>
          <w:tcPr>
            <w:tcW w:w="2977" w:type="dxa"/>
            <w:vAlign w:val="center"/>
          </w:tcPr>
          <w:p w14:paraId="74C548F4"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lastRenderedPageBreak/>
              <w:t>03037/INFOEM/IP/RR/2024</w:t>
            </w:r>
          </w:p>
          <w:p w14:paraId="4F8CACB4" w14:textId="77777777" w:rsidR="00F02CD5" w:rsidRPr="00B833AA" w:rsidRDefault="002A2B16">
            <w:pPr>
              <w:spacing w:before="120" w:after="120"/>
              <w:jc w:val="center"/>
              <w:rPr>
                <w:rFonts w:ascii="Palatino Linotype" w:eastAsia="Palatino Linotype" w:hAnsi="Palatino Linotype" w:cs="Palatino Linotype"/>
                <w:b/>
                <w:sz w:val="20"/>
                <w:szCs w:val="20"/>
              </w:rPr>
            </w:pPr>
            <w:r w:rsidRPr="00B833AA">
              <w:rPr>
                <w:rFonts w:ascii="Palatino Linotype" w:eastAsia="Palatino Linotype" w:hAnsi="Palatino Linotype" w:cs="Palatino Linotype"/>
                <w:b/>
                <w:sz w:val="20"/>
                <w:szCs w:val="20"/>
              </w:rPr>
              <w:t>00086/VABRAVO/IP/2024</w:t>
            </w:r>
          </w:p>
        </w:tc>
        <w:tc>
          <w:tcPr>
            <w:tcW w:w="5812" w:type="dxa"/>
          </w:tcPr>
          <w:p w14:paraId="62CA5D2A" w14:textId="77777777" w:rsidR="00F02CD5" w:rsidRPr="00B833AA" w:rsidRDefault="002A2B16">
            <w:pPr>
              <w:numPr>
                <w:ilvl w:val="0"/>
                <w:numId w:val="14"/>
              </w:numPr>
              <w:pBdr>
                <w:top w:val="nil"/>
                <w:left w:val="nil"/>
                <w:bottom w:val="nil"/>
                <w:right w:val="nil"/>
                <w:between w:val="nil"/>
              </w:pBdr>
              <w:spacing w:before="120" w:after="120"/>
              <w:ind w:left="357" w:hanging="357"/>
              <w:jc w:val="both"/>
              <w:rPr>
                <w:rFonts w:ascii="Palatino Linotype" w:eastAsia="Palatino Linotype" w:hAnsi="Palatino Linotype" w:cs="Palatino Linotype"/>
              </w:rPr>
            </w:pPr>
            <w:r w:rsidRPr="00B833AA">
              <w:rPr>
                <w:rFonts w:ascii="Palatino Linotype" w:eastAsia="Palatino Linotype" w:hAnsi="Palatino Linotype" w:cs="Palatino Linotype"/>
                <w:b/>
              </w:rPr>
              <w:t>No rindió informe justificado</w:t>
            </w:r>
          </w:p>
          <w:p w14:paraId="0865040E" w14:textId="77777777" w:rsidR="00F02CD5" w:rsidRPr="00B833AA" w:rsidRDefault="002A2B16">
            <w:pPr>
              <w:spacing w:before="120" w:after="120"/>
              <w:jc w:val="both"/>
              <w:rPr>
                <w:rFonts w:ascii="Palatino Linotype" w:eastAsia="Palatino Linotype" w:hAnsi="Palatino Linotype" w:cs="Palatino Linotype"/>
                <w:b/>
              </w:rPr>
            </w:pPr>
            <w:r w:rsidRPr="00B833AA">
              <w:rPr>
                <w:noProof/>
              </w:rPr>
              <w:drawing>
                <wp:inline distT="0" distB="0" distL="0" distR="0" wp14:anchorId="29A4345D" wp14:editId="1B79AD7A">
                  <wp:extent cx="3402362" cy="930693"/>
                  <wp:effectExtent l="0" t="0" r="0" b="0"/>
                  <wp:docPr id="21431081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l="20220" t="35152" r="20280" b="35896"/>
                          <a:stretch>
                            <a:fillRect/>
                          </a:stretch>
                        </pic:blipFill>
                        <pic:spPr>
                          <a:xfrm>
                            <a:off x="0" y="0"/>
                            <a:ext cx="3402362" cy="930693"/>
                          </a:xfrm>
                          <a:prstGeom prst="rect">
                            <a:avLst/>
                          </a:prstGeom>
                          <a:ln/>
                        </pic:spPr>
                      </pic:pic>
                    </a:graphicData>
                  </a:graphic>
                </wp:inline>
              </w:drawing>
            </w:r>
          </w:p>
        </w:tc>
      </w:tr>
    </w:tbl>
    <w:p w14:paraId="491A2578" w14:textId="77777777" w:rsidR="00F02CD5" w:rsidRPr="00B833AA" w:rsidRDefault="00F02CD5">
      <w:pPr>
        <w:spacing w:after="240" w:line="360" w:lineRule="auto"/>
        <w:jc w:val="both"/>
        <w:rPr>
          <w:rFonts w:ascii="Palatino Linotype" w:eastAsia="Palatino Linotype" w:hAnsi="Palatino Linotype" w:cs="Palatino Linotype"/>
          <w:b/>
          <w:sz w:val="6"/>
          <w:szCs w:val="6"/>
        </w:rPr>
      </w:pPr>
    </w:p>
    <w:p w14:paraId="0B1C3581" w14:textId="77777777" w:rsidR="00F02CD5" w:rsidRPr="00B833AA" w:rsidRDefault="002A2B1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Mientras que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fue omisa en rendir sus alegatos.</w:t>
      </w:r>
    </w:p>
    <w:p w14:paraId="543D3F39" w14:textId="77777777" w:rsidR="00F02CD5" w:rsidRPr="00B833AA" w:rsidRDefault="002A2B1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8.-</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Ampliaciones del plazo.</w:t>
      </w:r>
      <w:r w:rsidRPr="00B833AA">
        <w:rPr>
          <w:rFonts w:ascii="Palatino Linotype" w:eastAsia="Palatino Linotype" w:hAnsi="Palatino Linotype" w:cs="Palatino Linotype"/>
          <w:sz w:val="24"/>
          <w:szCs w:val="24"/>
        </w:rPr>
        <w:t xml:space="preserve"> En fecha veintisiete de agosto del año dos mil veinticuatro, con fundamento en el artículo 181, párrafo tercero de la Ley de Transparencia y Acceso a la Información Pública del Estado de México y Municipios, se acordó la ampliación del plazo para su resolución.</w:t>
      </w:r>
    </w:p>
    <w:p w14:paraId="4CAF51B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CDF85F1"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w:t>
      </w:r>
      <w:r w:rsidRPr="00B833AA">
        <w:rPr>
          <w:rFonts w:ascii="Palatino Linotype" w:eastAsia="Palatino Linotype" w:hAnsi="Palatino Linotype" w:cs="Palatino Linotype"/>
          <w:sz w:val="24"/>
          <w:szCs w:val="24"/>
        </w:rPr>
        <w:lastRenderedPageBreak/>
        <w:t>jurisdiccionales federales, aplicables también en procedimientos análogos, como el que nos ocupa.</w:t>
      </w:r>
    </w:p>
    <w:p w14:paraId="262256EE"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6D9CF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E2C560D" w14:textId="77777777" w:rsidR="00F02CD5" w:rsidRPr="00B833AA" w:rsidRDefault="002A2B16">
      <w:pPr>
        <w:spacing w:line="360" w:lineRule="auto"/>
        <w:jc w:val="both"/>
        <w:rPr>
          <w:rFonts w:ascii="Palatino Linotype" w:eastAsia="Palatino Linotype" w:hAnsi="Palatino Linotype" w:cs="Palatino Linotype"/>
          <w:strike/>
          <w:sz w:val="24"/>
          <w:szCs w:val="24"/>
        </w:rPr>
      </w:pPr>
      <w:r w:rsidRPr="00B833AA">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5EDF6C8" w14:textId="77777777" w:rsidR="00F02CD5" w:rsidRPr="00B833AA" w:rsidRDefault="002A2B16">
      <w:pPr>
        <w:numPr>
          <w:ilvl w:val="0"/>
          <w:numId w:val="2"/>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5212A21" w14:textId="77777777" w:rsidR="00F02CD5" w:rsidRPr="00B833AA" w:rsidRDefault="002A2B16">
      <w:pPr>
        <w:numPr>
          <w:ilvl w:val="0"/>
          <w:numId w:val="2"/>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Actividad Procesal del interesado. Acciones u omisiones del interesado.</w:t>
      </w:r>
    </w:p>
    <w:p w14:paraId="5459F4CD" w14:textId="77777777" w:rsidR="00F02CD5" w:rsidRPr="00B833AA" w:rsidRDefault="002A2B16">
      <w:pPr>
        <w:numPr>
          <w:ilvl w:val="0"/>
          <w:numId w:val="2"/>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1A113AE3" w14:textId="77777777" w:rsidR="00F02CD5" w:rsidRPr="00B833AA" w:rsidRDefault="002A2B16">
      <w:pPr>
        <w:spacing w:line="360" w:lineRule="auto"/>
        <w:ind w:left="567"/>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220CC4D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E87D04" w14:textId="77777777" w:rsidR="00F02CD5" w:rsidRPr="00B833AA" w:rsidRDefault="002A2B16">
      <w:pPr>
        <w:spacing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B833AA">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B833AA">
        <w:rPr>
          <w:rFonts w:ascii="Palatino Linotype" w:eastAsia="Palatino Linotype" w:hAnsi="Palatino Linotype" w:cs="Palatino Linotype"/>
          <w:sz w:val="24"/>
          <w:szCs w:val="24"/>
        </w:rPr>
        <w:t>, visible en la Gaceta del Seminario Judicial de la Federación con el registro digital 205635.</w:t>
      </w:r>
    </w:p>
    <w:p w14:paraId="1810E78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8F278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DEBEE5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i/>
          <w:sz w:val="24"/>
          <w:szCs w:val="24"/>
        </w:rPr>
        <w:t>“PLAZO RAZONABLE PARA RESOLVER. DIMENSIÓN Y EFECTOS DE ESTE CONCEPTO CUANDO SE ADUCE EXCESIVA CARGA DE TRABAJO.”</w:t>
      </w:r>
      <w:r w:rsidRPr="00B833AA">
        <w:rPr>
          <w:rFonts w:ascii="Palatino Linotype" w:eastAsia="Palatino Linotype" w:hAnsi="Palatino Linotype" w:cs="Palatino Linotype"/>
          <w:sz w:val="24"/>
          <w:szCs w:val="24"/>
        </w:rPr>
        <w:t xml:space="preserve"> consultable en el Seminario Judicial de la Federación y su gaceta, con el registro digital 2002351.</w:t>
      </w:r>
    </w:p>
    <w:p w14:paraId="7F241F7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B833AA">
        <w:rPr>
          <w:rFonts w:ascii="Palatino Linotype" w:eastAsia="Palatino Linotype" w:hAnsi="Palatino Linotype" w:cs="Palatino Linotype"/>
          <w:sz w:val="24"/>
          <w:szCs w:val="24"/>
        </w:rPr>
        <w:t>, visible en el Seminario Judicial de la Federación y su gaceta, con el registro digital 2002350.</w:t>
      </w:r>
    </w:p>
    <w:p w14:paraId="27D8864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38A42E7B"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9. Cierre de instrucción. </w:t>
      </w:r>
      <w:r w:rsidRPr="00B833AA">
        <w:rPr>
          <w:rFonts w:ascii="Palatino Linotype" w:eastAsia="Palatino Linotype" w:hAnsi="Palatino Linotype" w:cs="Palatino Linotype"/>
          <w:sz w:val="24"/>
          <w:szCs w:val="24"/>
        </w:rPr>
        <w:t xml:space="preserve">Una vez transcurrido el periodo otorgado a las partes para realizar sus manifestaciones y no habiendo documentos que integrar al expediente, con fechas </w:t>
      </w:r>
      <w:r w:rsidRPr="00B833AA">
        <w:rPr>
          <w:rFonts w:ascii="Palatino Linotype" w:eastAsia="Palatino Linotype" w:hAnsi="Palatino Linotype" w:cs="Palatino Linotype"/>
          <w:b/>
          <w:sz w:val="24"/>
          <w:szCs w:val="24"/>
        </w:rPr>
        <w:t xml:space="preserve">treinta y uno de mayo y catorce de octubre de dos mil veinticuatro, </w:t>
      </w:r>
      <w:r w:rsidRPr="00B833AA">
        <w:rPr>
          <w:rFonts w:ascii="Palatino Linotype" w:eastAsia="Palatino Linotype" w:hAnsi="Palatino Linotype" w:cs="Palatino Linotype"/>
          <w:sz w:val="24"/>
          <w:szCs w:val="24"/>
        </w:rPr>
        <w:t>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14:paraId="0D97F29D"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En razón de que fueron debidamente sustanciados los expedientes electrónicos y no existe diligencia pendiente de desahogo, se emite la Resolución que conforme a Derecho proceda, de acuerdo con los siguientes: </w:t>
      </w:r>
    </w:p>
    <w:p w14:paraId="194320EB" w14:textId="77777777" w:rsidR="00F02CD5" w:rsidRPr="00B833AA" w:rsidRDefault="002A2B16">
      <w:pPr>
        <w:numPr>
          <w:ilvl w:val="0"/>
          <w:numId w:val="8"/>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C O N S I D E R A N D O:</w:t>
      </w:r>
    </w:p>
    <w:p w14:paraId="3F528D78"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Primero. Competencia. </w:t>
      </w:r>
      <w:r w:rsidRPr="00B833AA">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los presentes recursos de revisión interpuestos por la parte recurrente, conforme a lo dispuesto en los artículos 6, apartado A de la Constitución Política de los Estados Unidos Mexicanos; 5, párrafos trigésimo segundo, trigésimos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p>
    <w:p w14:paraId="5D0A13FA"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Segundo. Oportunidad y Procedibilidad del Recurso de Revisión. </w:t>
      </w:r>
      <w:r w:rsidRPr="00B833AA">
        <w:rPr>
          <w:rFonts w:ascii="Palatino Linotype" w:eastAsia="Palatino Linotype" w:hAnsi="Palatino Linotype" w:cs="Palatino Linotype"/>
          <w:sz w:val="24"/>
          <w:szCs w:val="24"/>
        </w:rPr>
        <w:t>Por cuanto hace a la oportunidad de los recursos de revisión</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w:t>
      </w:r>
      <w:r w:rsidRPr="00B833AA">
        <w:rPr>
          <w:rFonts w:ascii="Palatino Linotype" w:eastAsia="Palatino Linotype" w:hAnsi="Palatino Linotype" w:cs="Palatino Linotype"/>
          <w:sz w:val="24"/>
          <w:szCs w:val="24"/>
        </w:rPr>
        <w:lastRenderedPageBreak/>
        <w:t>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66AD406D"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Derivado de lo anterior, se constituye la figura jurídica de la </w:t>
      </w:r>
      <w:r w:rsidRPr="00B833AA">
        <w:rPr>
          <w:rFonts w:ascii="Palatino Linotype" w:eastAsia="Palatino Linotype" w:hAnsi="Palatino Linotype" w:cs="Palatino Linotype"/>
          <w:b/>
          <w:sz w:val="24"/>
          <w:szCs w:val="24"/>
        </w:rPr>
        <w:t>NEGATIVA FICTA</w:t>
      </w:r>
      <w:r w:rsidRPr="00B833AA">
        <w:rPr>
          <w:rFonts w:ascii="Palatino Linotype" w:eastAsia="Palatino Linotype" w:hAnsi="Palatino Linotype" w:cs="Palatino Linotype"/>
          <w:sz w:val="24"/>
          <w:szCs w:val="24"/>
        </w:rPr>
        <w:t>, cuya esencia consiste en atribuir un efecto negativo al silencio de la autoridad administrativa frente a las instancias y solicitudes que hagan los particulares.</w:t>
      </w:r>
    </w:p>
    <w:p w14:paraId="1F8D70F0"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tal manera, en los presentes recursos de revisión se actualizó la negativa ficta por parte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al no haber respondido a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10326AC7"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 a ello se le suma lo previsto en el párrafo segundo del artículo 178, párrafo segundo</w:t>
      </w:r>
      <w:r w:rsidRPr="00B833AA">
        <w:rPr>
          <w:rFonts w:ascii="Palatino Linotype" w:eastAsia="Palatino Linotype" w:hAnsi="Palatino Linotype" w:cs="Palatino Linotype"/>
          <w:sz w:val="24"/>
          <w:szCs w:val="24"/>
          <w:vertAlign w:val="superscript"/>
        </w:rPr>
        <w:footnoteReference w:id="1"/>
      </w:r>
      <w:r w:rsidRPr="00B833AA">
        <w:rPr>
          <w:rFonts w:ascii="Palatino Linotype" w:eastAsia="Palatino Linotype" w:hAnsi="Palatino Linotype" w:cs="Palatino Linotype"/>
          <w:sz w:val="24"/>
          <w:szCs w:val="24"/>
        </w:rPr>
        <w:t xml:space="preserve"> de la Ley de Transparencia y Acceso a la Información Pública vigente en la entidad.</w:t>
      </w:r>
    </w:p>
    <w:p w14:paraId="7937019F" w14:textId="77777777" w:rsidR="00F02CD5" w:rsidRPr="00B833AA" w:rsidRDefault="002A2B16">
      <w:pPr>
        <w:spacing w:before="240" w:after="360" w:line="360" w:lineRule="auto"/>
        <w:jc w:val="both"/>
        <w:rPr>
          <w:i/>
          <w:sz w:val="24"/>
          <w:szCs w:val="24"/>
        </w:rPr>
      </w:pPr>
      <w:r w:rsidRPr="00B833AA">
        <w:rPr>
          <w:rFonts w:ascii="Palatino Linotype" w:eastAsia="Palatino Linotype" w:hAnsi="Palatino Linotype" w:cs="Palatino Linotype"/>
          <w:sz w:val="24"/>
          <w:szCs w:val="24"/>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4E462CD8" w14:textId="77777777" w:rsidR="00F02CD5" w:rsidRPr="00B833AA" w:rsidRDefault="002A2B16">
      <w:pPr>
        <w:spacing w:before="240" w:after="360"/>
        <w:ind w:left="851" w:right="851"/>
        <w:jc w:val="both"/>
        <w:rPr>
          <w:rFonts w:ascii="Palatino Linotype" w:eastAsia="Palatino Linotype" w:hAnsi="Palatino Linotype" w:cs="Palatino Linotype"/>
          <w:b/>
          <w:i/>
          <w:sz w:val="24"/>
          <w:szCs w:val="24"/>
        </w:rPr>
      </w:pPr>
      <w:r w:rsidRPr="00B833AA">
        <w:rPr>
          <w:rFonts w:ascii="Palatino Linotype" w:eastAsia="Palatino Linotype" w:hAnsi="Palatino Linotype" w:cs="Palatino Linotype"/>
          <w:i/>
          <w:sz w:val="24"/>
          <w:szCs w:val="24"/>
        </w:rPr>
        <w:t>“</w:t>
      </w:r>
      <w:r w:rsidRPr="00B833AA">
        <w:rPr>
          <w:rFonts w:ascii="Palatino Linotype" w:eastAsia="Palatino Linotype" w:hAnsi="Palatino Linotype" w:cs="Palatino Linotype"/>
          <w:b/>
          <w:i/>
          <w:sz w:val="24"/>
          <w:szCs w:val="24"/>
        </w:rPr>
        <w:t xml:space="preserve">CRITERIO 0001-15 </w:t>
      </w:r>
    </w:p>
    <w:p w14:paraId="75332C83" w14:textId="77777777" w:rsidR="00F02CD5" w:rsidRPr="00B833AA" w:rsidRDefault="002A2B16">
      <w:pPr>
        <w:spacing w:before="240" w:after="360"/>
        <w:ind w:left="851" w:right="851"/>
        <w:jc w:val="both"/>
        <w:rPr>
          <w:rFonts w:ascii="Palatino Linotype" w:eastAsia="Palatino Linotype" w:hAnsi="Palatino Linotype" w:cs="Palatino Linotype"/>
          <w:i/>
          <w:sz w:val="24"/>
          <w:szCs w:val="24"/>
        </w:rPr>
      </w:pPr>
      <w:r w:rsidRPr="00B833AA">
        <w:rPr>
          <w:rFonts w:ascii="Palatino Linotype" w:eastAsia="Palatino Linotype" w:hAnsi="Palatino Linotype" w:cs="Palatino Linotype"/>
          <w:b/>
          <w:i/>
          <w:sz w:val="24"/>
          <w:szCs w:val="24"/>
        </w:rPr>
        <w:t>NEGATIVA FICTA. PLAZO PARA INTERPONER EL RECURSO DE REVISIÓN TRATÁNDOSE DE</w:t>
      </w:r>
      <w:r w:rsidRPr="00B833AA">
        <w:rPr>
          <w:rFonts w:ascii="Palatino Linotype" w:eastAsia="Palatino Linotype" w:hAnsi="Palatino Linotype" w:cs="Palatino Linotype"/>
          <w:i/>
          <w:sz w:val="24"/>
          <w:szCs w:val="24"/>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73F99D2" w14:textId="77777777" w:rsidR="00F02CD5" w:rsidRPr="00B833AA" w:rsidRDefault="002A2B16">
      <w:pPr>
        <w:spacing w:before="240"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Al mismo tiempo, tras la revisión de los formatos de interposición de los recursos, es de suma importancia señalar que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se identificó como </w:t>
      </w:r>
      <w:r w:rsidRPr="00B833AA">
        <w:rPr>
          <w:rFonts w:ascii="Palatino Linotype" w:eastAsia="Palatino Linotype" w:hAnsi="Palatino Linotype" w:cs="Palatino Linotype"/>
          <w:sz w:val="24"/>
          <w:szCs w:val="24"/>
        </w:rPr>
        <w:lastRenderedPageBreak/>
        <w:t>seudónimo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FCED6B" w14:textId="77777777" w:rsidR="00F02CD5" w:rsidRPr="00B833AA" w:rsidRDefault="00F02CD5">
      <w:pPr>
        <w:ind w:left="567" w:right="474"/>
        <w:jc w:val="both"/>
        <w:rPr>
          <w:rFonts w:ascii="Palatino Linotype" w:eastAsia="Palatino Linotype" w:hAnsi="Palatino Linotype" w:cs="Palatino Linotype"/>
          <w:i/>
          <w:sz w:val="24"/>
          <w:szCs w:val="24"/>
        </w:rPr>
      </w:pPr>
    </w:p>
    <w:p w14:paraId="1B2D23CD" w14:textId="77777777" w:rsidR="00F02CD5" w:rsidRPr="00B833AA" w:rsidRDefault="002A2B16">
      <w:pPr>
        <w:ind w:left="567" w:right="474"/>
        <w:jc w:val="both"/>
        <w:rPr>
          <w:rFonts w:ascii="Palatino Linotype" w:eastAsia="Palatino Linotype" w:hAnsi="Palatino Linotype" w:cs="Palatino Linotype"/>
          <w:i/>
          <w:sz w:val="24"/>
          <w:szCs w:val="24"/>
        </w:rPr>
      </w:pPr>
      <w:r w:rsidRPr="00B833AA">
        <w:rPr>
          <w:rFonts w:ascii="Palatino Linotype" w:eastAsia="Palatino Linotype" w:hAnsi="Palatino Linotype" w:cs="Palatino Linotype"/>
          <w:i/>
          <w:sz w:val="24"/>
          <w:szCs w:val="24"/>
        </w:rPr>
        <w:t>"</w:t>
      </w:r>
      <w:r w:rsidRPr="00B833AA">
        <w:rPr>
          <w:rFonts w:ascii="Palatino Linotype" w:eastAsia="Palatino Linotype" w:hAnsi="Palatino Linotype" w:cs="Palatino Linotype"/>
          <w:b/>
          <w:i/>
          <w:sz w:val="24"/>
          <w:szCs w:val="24"/>
        </w:rPr>
        <w:t>Las solicitudes anónimas</w:t>
      </w:r>
      <w:r w:rsidRPr="00B833AA">
        <w:rPr>
          <w:rFonts w:ascii="Palatino Linotype" w:eastAsia="Palatino Linotype" w:hAnsi="Palatino Linotype" w:cs="Palatino Linotype"/>
          <w:i/>
          <w:sz w:val="24"/>
          <w:szCs w:val="24"/>
        </w:rPr>
        <w:t xml:space="preserve">, con nombre incompleto o seudónimo </w:t>
      </w:r>
      <w:r w:rsidRPr="00B833AA">
        <w:rPr>
          <w:rFonts w:ascii="Palatino Linotype" w:eastAsia="Palatino Linotype" w:hAnsi="Palatino Linotype" w:cs="Palatino Linotype"/>
          <w:b/>
          <w:i/>
          <w:sz w:val="24"/>
          <w:szCs w:val="24"/>
        </w:rPr>
        <w:t>serán procedentes para su trámite por parte del sujeto obligado ante quien se presente</w:t>
      </w:r>
      <w:r w:rsidRPr="00B833AA">
        <w:rPr>
          <w:rFonts w:ascii="Palatino Linotype" w:eastAsia="Palatino Linotype" w:hAnsi="Palatino Linotype" w:cs="Palatino Linotype"/>
          <w:i/>
          <w:sz w:val="24"/>
          <w:szCs w:val="24"/>
        </w:rPr>
        <w:t>. No podrá requerirse información adicional con motivo del nombre proporcionado por el solicitante."</w:t>
      </w:r>
    </w:p>
    <w:p w14:paraId="2DC321C0" w14:textId="77777777" w:rsidR="00F02CD5" w:rsidRPr="00B833AA" w:rsidRDefault="00F02CD5">
      <w:pPr>
        <w:ind w:left="567" w:right="474"/>
        <w:jc w:val="both"/>
        <w:rPr>
          <w:rFonts w:ascii="Palatino Linotype" w:eastAsia="Palatino Linotype" w:hAnsi="Palatino Linotype" w:cs="Palatino Linotype"/>
          <w:i/>
          <w:sz w:val="24"/>
          <w:szCs w:val="24"/>
        </w:rPr>
      </w:pPr>
    </w:p>
    <w:p w14:paraId="31F29805" w14:textId="77777777" w:rsidR="00F02CD5" w:rsidRPr="00B833AA" w:rsidRDefault="002A2B16">
      <w:pPr>
        <w:pBdr>
          <w:top w:val="nil"/>
          <w:left w:val="nil"/>
          <w:bottom w:val="nil"/>
          <w:right w:val="nil"/>
          <w:between w:val="nil"/>
        </w:pBdr>
        <w:spacing w:after="240" w:line="360" w:lineRule="auto"/>
        <w:ind w:right="-147"/>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Además, una vez realizado el análisis del formato de interposición de los recursos, se acreditan plenamente de todos y cada uno de los elementos formales exigidos por el artículo 180 de la Ley de Transparencia y Acceso a la Información Pública del Estado de México y Municipios, en atención a que fueron presentados mediante el formato visible en </w:t>
      </w:r>
      <w:r w:rsidRPr="00B833AA">
        <w:rPr>
          <w:rFonts w:ascii="Palatino Linotype" w:eastAsia="Palatino Linotype" w:hAnsi="Palatino Linotype" w:cs="Palatino Linotype"/>
          <w:b/>
          <w:sz w:val="24"/>
          <w:szCs w:val="24"/>
        </w:rPr>
        <w:t>EL</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SAIMEX</w:t>
      </w:r>
      <w:r w:rsidRPr="00B833AA">
        <w:rPr>
          <w:rFonts w:ascii="Palatino Linotype" w:eastAsia="Palatino Linotype" w:hAnsi="Palatino Linotype" w:cs="Palatino Linotype"/>
          <w:sz w:val="24"/>
          <w:szCs w:val="24"/>
        </w:rPr>
        <w:t>.</w:t>
      </w:r>
    </w:p>
    <w:p w14:paraId="42BEC66B"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Ahora bien, resulta procedente la interposición de los recursos de revisión, según lo aducido por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términos del artículo 179, fracción VII del ordenamiento legal de la materia, que a la letra dice:</w:t>
      </w:r>
    </w:p>
    <w:p w14:paraId="2BCEBF1B" w14:textId="77777777" w:rsidR="00F02CD5" w:rsidRPr="00B833AA" w:rsidRDefault="002A2B16">
      <w:pPr>
        <w:spacing w:before="240" w:after="240"/>
        <w:ind w:left="993" w:right="104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i/>
          <w:sz w:val="24"/>
          <w:szCs w:val="24"/>
        </w:rPr>
        <w:t>“</w:t>
      </w:r>
      <w:r w:rsidRPr="00B833AA">
        <w:rPr>
          <w:rFonts w:ascii="Palatino Linotype" w:eastAsia="Palatino Linotype" w:hAnsi="Palatino Linotype" w:cs="Palatino Linotype"/>
          <w:b/>
          <w:sz w:val="24"/>
          <w:szCs w:val="24"/>
        </w:rPr>
        <w:t>Artículo 179.</w:t>
      </w:r>
      <w:r w:rsidRPr="00B833AA">
        <w:rPr>
          <w:rFonts w:ascii="Palatino Linotype" w:eastAsia="Palatino Linotype" w:hAnsi="Palatino Linotype" w:cs="Palatino Linotype"/>
          <w:i/>
          <w:sz w:val="24"/>
          <w:szCs w:val="24"/>
        </w:rPr>
        <w:t xml:space="preserve">El recurso de revisión es un medio de protección que la Ley otorga a los particulares, para hacer valer su derecho de acceso a la información pública, y procederá en contra de las siguientes causas: </w:t>
      </w:r>
      <w:r w:rsidRPr="00B833AA">
        <w:rPr>
          <w:rFonts w:ascii="Palatino Linotype" w:eastAsia="Palatino Linotype" w:hAnsi="Palatino Linotype" w:cs="Palatino Linotype"/>
          <w:sz w:val="24"/>
          <w:szCs w:val="24"/>
        </w:rPr>
        <w:t> </w:t>
      </w:r>
    </w:p>
    <w:p w14:paraId="3586262E" w14:textId="77777777" w:rsidR="00F02CD5" w:rsidRPr="00B833AA" w:rsidRDefault="002A2B16">
      <w:pPr>
        <w:numPr>
          <w:ilvl w:val="0"/>
          <w:numId w:val="9"/>
        </w:numPr>
        <w:spacing w:before="240" w:after="240" w:line="240" w:lineRule="auto"/>
        <w:ind w:right="1041" w:hanging="87"/>
        <w:jc w:val="both"/>
        <w:rPr>
          <w:rFonts w:ascii="Palatino Linotype" w:eastAsia="Palatino Linotype" w:hAnsi="Palatino Linotype" w:cs="Palatino Linotype"/>
          <w:i/>
          <w:sz w:val="24"/>
          <w:szCs w:val="24"/>
        </w:rPr>
      </w:pPr>
      <w:r w:rsidRPr="00B833AA">
        <w:rPr>
          <w:rFonts w:ascii="Palatino Linotype" w:eastAsia="Palatino Linotype" w:hAnsi="Palatino Linotype" w:cs="Palatino Linotype"/>
          <w:i/>
          <w:sz w:val="24"/>
          <w:szCs w:val="24"/>
        </w:rPr>
        <w:lastRenderedPageBreak/>
        <w:t>La falta de respuesta a una solicitud de acceso a la información…</w:t>
      </w:r>
    </w:p>
    <w:p w14:paraId="76739577" w14:textId="77777777" w:rsidR="00F02CD5" w:rsidRPr="00B833AA" w:rsidRDefault="00F02CD5">
      <w:pPr>
        <w:spacing w:before="240" w:after="240" w:line="240" w:lineRule="auto"/>
        <w:ind w:right="1041"/>
        <w:jc w:val="both"/>
        <w:rPr>
          <w:rFonts w:ascii="Palatino Linotype" w:eastAsia="Palatino Linotype" w:hAnsi="Palatino Linotype" w:cs="Palatino Linotype"/>
          <w:i/>
          <w:sz w:val="24"/>
          <w:szCs w:val="24"/>
        </w:rPr>
      </w:pPr>
    </w:p>
    <w:p w14:paraId="4B39DF81" w14:textId="77777777" w:rsidR="00F02CD5" w:rsidRPr="00B833AA" w:rsidRDefault="002A2B16">
      <w:pPr>
        <w:spacing w:before="280"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Tercero. Materia de Revisión</w:t>
      </w:r>
      <w:r w:rsidRPr="00B833AA">
        <w:rPr>
          <w:rFonts w:ascii="Palatino Linotype" w:eastAsia="Palatino Linotype" w:hAnsi="Palatino Linotype" w:cs="Palatino Linotype"/>
          <w:sz w:val="24"/>
          <w:szCs w:val="24"/>
        </w:rPr>
        <w:t xml:space="preserve">: </w:t>
      </w:r>
    </w:p>
    <w:p w14:paraId="064039A6" w14:textId="77777777" w:rsidR="00F02CD5" w:rsidRPr="00B833AA" w:rsidRDefault="002A2B16">
      <w:pPr>
        <w:spacing w:before="280" w:after="28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En los recursos de revisión 03012/INFOEM/IP/RR/2024, 03017/INFOEM/IP/RR/2024 y 03037/INFOEM/IP/RR/2024:</w:t>
      </w:r>
    </w:p>
    <w:p w14:paraId="68F04A5A" w14:textId="77777777" w:rsidR="00F02CD5" w:rsidRPr="00B833AA" w:rsidRDefault="002A2B16">
      <w:pPr>
        <w:spacing w:before="280"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las constancias que integran los expedientes electrónicos, se advierte que el tema sobre el que este Instituto se pronunciará será: verificar si son procedentes los agravios hechos valer por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a fin de determinar si se violenta en perjuicio de esté, el derecho de acceso a la información previsto en la Constitución Política de los Estados Unidos Mexicanos y en la Constitución Política del Estado Libre y Soberano de México.</w:t>
      </w:r>
    </w:p>
    <w:p w14:paraId="65614F9C"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6138099B" w14:textId="77777777" w:rsidR="00F02CD5" w:rsidRPr="00B833AA" w:rsidRDefault="002A2B16">
      <w:pPr>
        <w:spacing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los recursos de revisión </w:t>
      </w:r>
      <w:r w:rsidRPr="00B833AA">
        <w:rPr>
          <w:rFonts w:ascii="Palatino Linotype" w:eastAsia="Palatino Linotype" w:hAnsi="Palatino Linotype" w:cs="Palatino Linotype"/>
          <w:b/>
          <w:sz w:val="24"/>
          <w:szCs w:val="24"/>
        </w:rPr>
        <w:t>03009/INFOEM/IP/RR/2024, 03010/INFOEM/IP/RR/2024, 03011/INFOEM/IP/RR/2024, 03025/INFOEM/IP/RR/2024, 03026/INFOEM/IP/RR/2024, 03027/INFOEM/IP/RR/2024, 03028/INFOEM/IP/RR/2024, 03029/INFOEM/IP/RR/2024, 03034/INFOEM/IP/RR/2024, 03035/INFOEM/IP/RR/2024 y 03036/INFOEM/IP/RR/2024:</w:t>
      </w:r>
    </w:p>
    <w:p w14:paraId="3DD57BC4" w14:textId="77777777" w:rsidR="00F02CD5" w:rsidRPr="00B833AA" w:rsidRDefault="002A2B16">
      <w:pPr>
        <w:spacing w:before="280"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las constancias que integran los expedientes electrónicos, se advierte que el tema sobre el que este Instituto se pronunciará será: </w:t>
      </w:r>
      <w:r w:rsidRPr="00B833AA">
        <w:rPr>
          <w:rFonts w:ascii="Palatino Linotype" w:eastAsia="Palatino Linotype" w:hAnsi="Palatino Linotype" w:cs="Palatino Linotype"/>
          <w:b/>
          <w:sz w:val="24"/>
          <w:szCs w:val="24"/>
        </w:rPr>
        <w:t xml:space="preserve">verificar si la información remitida en </w:t>
      </w:r>
      <w:r w:rsidRPr="00B833AA">
        <w:rPr>
          <w:rFonts w:ascii="Palatino Linotype" w:eastAsia="Palatino Linotype" w:hAnsi="Palatino Linotype" w:cs="Palatino Linotype"/>
          <w:b/>
          <w:sz w:val="24"/>
          <w:szCs w:val="24"/>
        </w:rPr>
        <w:lastRenderedPageBreak/>
        <w:t xml:space="preserve">el apartado de manifestaciones del SAIMEX por el SUJETO OBLIGADO es adecuada y suficiente para satisfacer el derecho de acceso a la información pública </w:t>
      </w:r>
      <w:r w:rsidRPr="00B833AA">
        <w:rPr>
          <w:rFonts w:ascii="Palatino Linotype" w:eastAsia="Palatino Linotype" w:hAnsi="Palatino Linotype" w:cs="Palatino Linotype"/>
          <w:sz w:val="24"/>
          <w:szCs w:val="24"/>
        </w:rPr>
        <w:t xml:space="preserve">de la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o en su defecto, en caso de ser procedente, ordenar la entrega de información.</w:t>
      </w:r>
    </w:p>
    <w:p w14:paraId="41F9DCBA" w14:textId="77777777" w:rsidR="00F02CD5" w:rsidRPr="00B833AA" w:rsidRDefault="002A2B16">
      <w:pPr>
        <w:spacing w:before="240" w:after="24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 xml:space="preserve">Cuarto. Estudio de fondo del asunto. </w:t>
      </w:r>
    </w:p>
    <w:p w14:paraId="2995B333" w14:textId="77777777" w:rsidR="00F02CD5" w:rsidRPr="00B833AA" w:rsidRDefault="002A2B16">
      <w:pPr>
        <w:spacing w:before="280" w:after="28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En cuanto al recurso de revisión 03012/INFOEM/IP/RR/2024, 03017/INFOEM/IP/RR/2024 y 03037/INFOEM/IP/RR/2024:</w:t>
      </w:r>
    </w:p>
    <w:p w14:paraId="6F08670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Una vez determinada la vía sobre la que versarán los presentes recursos, y previa revisión de los expedientes de los recursos de revisión materia de la presente resolución, se advierte que el </w:t>
      </w:r>
      <w:r w:rsidRPr="00B833AA">
        <w:rPr>
          <w:rFonts w:ascii="Palatino Linotype" w:eastAsia="Palatino Linotype" w:hAnsi="Palatino Linotype" w:cs="Palatino Linotype"/>
          <w:b/>
          <w:sz w:val="24"/>
          <w:szCs w:val="24"/>
        </w:rPr>
        <w:t xml:space="preserve">SUJETO OBLIGADO </w:t>
      </w:r>
      <w:r w:rsidRPr="00B833AA">
        <w:rPr>
          <w:rFonts w:ascii="Palatino Linotype" w:eastAsia="Palatino Linotype" w:hAnsi="Palatino Linotype" w:cs="Palatino Linotype"/>
          <w:sz w:val="24"/>
          <w:szCs w:val="24"/>
        </w:rPr>
        <w:t xml:space="preserve">no dio respuesta a las solicitudes de información planteadas por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lo que se traduce como la configuración de la </w:t>
      </w:r>
      <w:r w:rsidRPr="00B833AA">
        <w:rPr>
          <w:rFonts w:ascii="Palatino Linotype" w:eastAsia="Palatino Linotype" w:hAnsi="Palatino Linotype" w:cs="Palatino Linotype"/>
          <w:b/>
          <w:sz w:val="24"/>
          <w:szCs w:val="24"/>
        </w:rPr>
        <w:t>negativa ficta</w:t>
      </w:r>
      <w:r w:rsidRPr="00B833AA">
        <w:rPr>
          <w:rFonts w:ascii="Palatino Linotype" w:eastAsia="Palatino Linotype" w:hAnsi="Palatino Linotype" w:cs="Palatino Linotype"/>
          <w:sz w:val="24"/>
          <w:szCs w:val="24"/>
        </w:rPr>
        <w:t xml:space="preserve">, situación que demuestra la existencia del acto impugnado y procedencia del motivo de inconformidad, que en términos generales consistente en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no emitió respuesta a las solicitudes de información, dentro del plazo legal previsto para ello.</w:t>
      </w:r>
    </w:p>
    <w:p w14:paraId="30650D3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Previo a exponer los argumentos que justifiquen la afirmación que antecede, es necesario precisar que, del análisis realizado a las solicitudes formuladas por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se advierte que requirió 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le proporcionara la información consistente en lo siguiente:</w:t>
      </w:r>
    </w:p>
    <w:p w14:paraId="2FB82409" w14:textId="77777777" w:rsidR="00F02CD5" w:rsidRPr="00B833AA" w:rsidRDefault="002A2B16">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833AA">
        <w:rPr>
          <w:rFonts w:ascii="Palatino Linotype" w:eastAsia="Palatino Linotype" w:hAnsi="Palatino Linotype" w:cs="Palatino Linotype"/>
        </w:rPr>
        <w:lastRenderedPageBreak/>
        <w:t>Nombramiento, CV, Certificado de Competencias de quien está o ha estado a cargo o como titular de la Dirección de Obras Públicas en Valle de Bravo en los años:2022, 2023 y lo que llevamos del 2024. En caso de que haya habido un cambio en este lapso de tiempo, es necesario poner uno a uno los documentos solicitados de ellos. Versión Pública</w:t>
      </w:r>
    </w:p>
    <w:p w14:paraId="464B4430" w14:textId="77777777" w:rsidR="00F02CD5" w:rsidRPr="00B833AA" w:rsidRDefault="002A2B16">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833AA">
        <w:rPr>
          <w:rFonts w:ascii="Palatino Linotype" w:eastAsia="Palatino Linotype" w:hAnsi="Palatino Linotype" w:cs="Palatino Linotype"/>
        </w:rPr>
        <w:t>Nombramiento, CV, Certificado de Competencias de quien está o ha estado a cargo o como titular de la Dirección del DIF en Valle de Bravo en los años:2022, 2023 y lo que llevamos del 2024. En caso de que haya habido un cambio en este lapso de tiempo, es necesario poner uno a uno los documentos solicitados de ellos. Versión Pública.</w:t>
      </w:r>
    </w:p>
    <w:p w14:paraId="5083B3E3" w14:textId="77777777" w:rsidR="00F02CD5" w:rsidRPr="00B833AA" w:rsidRDefault="002A2B16">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rPr>
      </w:pPr>
      <w:r w:rsidRPr="00B833AA">
        <w:rPr>
          <w:rFonts w:ascii="Palatino Linotype" w:eastAsia="Palatino Linotype" w:hAnsi="Palatino Linotype" w:cs="Palatino Linotype"/>
        </w:rPr>
        <w:t>Nombramiento, CV, Certificado de Competencias de quien está o ha estado a cargo o como titular de la Unidad de Transparencia en Valle de Bravo en los años:2022, 2023 y lo que llevamos del 2024. Así como el acta de sesión de cabildo de cuando tomó protesta. En caso de que haya habido un cambio en este lapso de tiempo, es necesario poner uno a uno los documentos solicitados de ellos. Versión Pública</w:t>
      </w:r>
    </w:p>
    <w:p w14:paraId="6798EC1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Precisado lo anterior, se procede al análisis de los recursos de revisión,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0A7473D" w14:textId="77777777" w:rsidR="00F02CD5" w:rsidRPr="00B833AA" w:rsidRDefault="002A2B16">
      <w:pPr>
        <w:tabs>
          <w:tab w:val="left" w:pos="709"/>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C64D12A" w14:textId="77777777" w:rsidR="00F02CD5" w:rsidRPr="00B833AA" w:rsidRDefault="002A2B16">
      <w:pPr>
        <w:tabs>
          <w:tab w:val="left" w:pos="709"/>
        </w:tabs>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B833A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2B92894" w14:textId="77777777" w:rsidR="00F02CD5" w:rsidRPr="00B833AA" w:rsidRDefault="002A2B16">
      <w:pPr>
        <w:tabs>
          <w:tab w:val="left" w:pos="709"/>
        </w:tabs>
        <w:spacing w:line="276" w:lineRule="auto"/>
        <w:ind w:left="567" w:right="851"/>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45673F5" w14:textId="77777777" w:rsidR="00F02CD5" w:rsidRPr="00B833AA" w:rsidRDefault="002A2B16">
      <w:pPr>
        <w:tabs>
          <w:tab w:val="left" w:pos="709"/>
        </w:tabs>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833A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3AB4EB3" w14:textId="77777777" w:rsidR="00F02CD5" w:rsidRPr="00B833AA" w:rsidRDefault="002A2B16">
      <w:pPr>
        <w:tabs>
          <w:tab w:val="left" w:pos="709"/>
        </w:tabs>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0DF71AEC"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6o.</w:t>
      </w:r>
    </w:p>
    <w:p w14:paraId="5BD086CE"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69D07A14"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A. Para el ejercicio del derecho de acceso a la información, la Federación y </w:t>
      </w:r>
      <w:r w:rsidRPr="00B833AA">
        <w:rPr>
          <w:rFonts w:ascii="Palatino Linotype" w:eastAsia="Palatino Linotype" w:hAnsi="Palatino Linotype" w:cs="Palatino Linotype"/>
          <w:b/>
          <w:i/>
          <w:u w:val="single"/>
        </w:rPr>
        <w:t>las entidades federativas</w:t>
      </w:r>
      <w:r w:rsidRPr="00B833AA">
        <w:rPr>
          <w:rFonts w:ascii="Palatino Linotype" w:eastAsia="Palatino Linotype" w:hAnsi="Palatino Linotype" w:cs="Palatino Linotype"/>
          <w:b/>
          <w:i/>
        </w:rPr>
        <w:t>,</w:t>
      </w:r>
      <w:r w:rsidRPr="00B833AA">
        <w:rPr>
          <w:rFonts w:ascii="Palatino Linotype" w:eastAsia="Palatino Linotype" w:hAnsi="Palatino Linotype" w:cs="Palatino Linotype"/>
          <w:i/>
        </w:rPr>
        <w:t xml:space="preserve"> en el ámbito de sus respectivas competencias, se regirán por los siguientes principios y bases:</w:t>
      </w:r>
    </w:p>
    <w:p w14:paraId="7DE84B05"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 xml:space="preserve">I. </w:t>
      </w:r>
      <w:r w:rsidRPr="00B833AA">
        <w:rPr>
          <w:rFonts w:ascii="Palatino Linotype" w:eastAsia="Palatino Linotype" w:hAnsi="Palatino Linotype" w:cs="Palatino Linotype"/>
          <w:b/>
          <w:i/>
          <w:u w:val="single"/>
        </w:rPr>
        <w:t>Toda la información en posesión de cualquier autoridad, entidad, órgano y organismo de los Poderes</w:t>
      </w:r>
      <w:r w:rsidRPr="00B833AA">
        <w:rPr>
          <w:rFonts w:ascii="Palatino Linotype" w:eastAsia="Palatino Linotype" w:hAnsi="Palatino Linotype" w:cs="Palatino Linotype"/>
          <w:i/>
        </w:rPr>
        <w:t xml:space="preserve"> Ejecutivo, Legislativo </w:t>
      </w:r>
      <w:r w:rsidRPr="00B833AA">
        <w:rPr>
          <w:rFonts w:ascii="Palatino Linotype" w:eastAsia="Palatino Linotype" w:hAnsi="Palatino Linotype" w:cs="Palatino Linotype"/>
          <w:b/>
          <w:i/>
          <w:u w:val="single"/>
        </w:rPr>
        <w:t>y Judicial</w:t>
      </w:r>
      <w:r w:rsidRPr="00B833AA">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833AA">
        <w:rPr>
          <w:rFonts w:ascii="Palatino Linotype" w:eastAsia="Palatino Linotype" w:hAnsi="Palatino Linotype" w:cs="Palatino Linotype"/>
          <w:b/>
          <w:i/>
        </w:rPr>
        <w:t>es pública y sólo podrá ser reservada temporalmente por razones de interés público y seguridad nacional,</w:t>
      </w:r>
      <w:r w:rsidRPr="00B833AA">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3930563" w14:textId="77777777" w:rsidR="00F02CD5" w:rsidRPr="00B833AA" w:rsidRDefault="002A2B16">
      <w:pPr>
        <w:spacing w:line="276" w:lineRule="auto"/>
        <w:ind w:left="567" w:right="851"/>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A42897F"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III. </w:t>
      </w:r>
      <w:r w:rsidRPr="00B833AA">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B833AA">
        <w:rPr>
          <w:rFonts w:ascii="Palatino Linotype" w:eastAsia="Palatino Linotype" w:hAnsi="Palatino Linotype" w:cs="Palatino Linotype"/>
          <w:i/>
        </w:rPr>
        <w:t xml:space="preserve"> a sus datos personales o a la rectificación de éstos.</w:t>
      </w:r>
    </w:p>
    <w:p w14:paraId="75A1A181"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IV. </w:t>
      </w:r>
      <w:r w:rsidRPr="00B833AA">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4BDBFEF"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V. </w:t>
      </w:r>
      <w:r w:rsidRPr="00B833AA">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E790739"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VI. </w:t>
      </w:r>
      <w:r w:rsidRPr="00B833AA">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416CF8D" w14:textId="77777777" w:rsidR="00F02CD5" w:rsidRPr="00B833AA" w:rsidRDefault="002A2B16">
      <w:pPr>
        <w:spacing w:line="276" w:lineRule="auto"/>
        <w:ind w:left="567" w:right="851"/>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VII. </w:t>
      </w:r>
      <w:r w:rsidRPr="00B833AA">
        <w:rPr>
          <w:rFonts w:ascii="Palatino Linotype" w:eastAsia="Palatino Linotype" w:hAnsi="Palatino Linotype" w:cs="Palatino Linotype"/>
          <w:i/>
        </w:rPr>
        <w:t>La inobservancia a las disposiciones en materia de acceso a la información pública será sancionada en los términos que dispongan las leyes.</w:t>
      </w:r>
    </w:p>
    <w:p w14:paraId="0A2536C2" w14:textId="77777777" w:rsidR="00F02CD5" w:rsidRPr="00B833AA" w:rsidRDefault="002A2B16">
      <w:pPr>
        <w:tabs>
          <w:tab w:val="left" w:pos="709"/>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0B25E7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lo siguiente:</w:t>
      </w:r>
    </w:p>
    <w:p w14:paraId="65DF82C0"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23. Son sujetos obligados a transparentar y permitir el acceso a su información y proteger los datos personales que obren en su poder</w:t>
      </w:r>
      <w:r w:rsidRPr="00B833AA">
        <w:rPr>
          <w:rFonts w:ascii="Palatino Linotype" w:eastAsia="Palatino Linotype" w:hAnsi="Palatino Linotype" w:cs="Palatino Linotype"/>
          <w:i/>
        </w:rPr>
        <w:t>:</w:t>
      </w:r>
    </w:p>
    <w:p w14:paraId="4AA7F96F"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I.</w:t>
      </w:r>
      <w:r w:rsidRPr="00B833AA">
        <w:rPr>
          <w:rFonts w:ascii="Palatino Linotype" w:eastAsia="Palatino Linotype" w:hAnsi="Palatino Linotype" w:cs="Palatino Linotype"/>
          <w:i/>
        </w:rPr>
        <w:t xml:space="preserve"> El Poder Ejecutivo del Estado de México, las dependencias, organismos auxiliares,</w:t>
      </w:r>
      <w:r w:rsidRPr="00B833AA">
        <w:rPr>
          <w:rFonts w:ascii="Palatino Linotype" w:eastAsia="Palatino Linotype" w:hAnsi="Palatino Linotype" w:cs="Palatino Linotype"/>
          <w:b/>
          <w:i/>
        </w:rPr>
        <w:t xml:space="preserve"> </w:t>
      </w:r>
      <w:r w:rsidRPr="00B833AA">
        <w:rPr>
          <w:rFonts w:ascii="Palatino Linotype" w:eastAsia="Palatino Linotype" w:hAnsi="Palatino Linotype" w:cs="Palatino Linotype"/>
          <w:i/>
        </w:rPr>
        <w:t>órganos, entidades, fideicomisos y fondos públicos, así como la Procuraduría General de Justicia;</w:t>
      </w:r>
    </w:p>
    <w:p w14:paraId="2918F091"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II.</w:t>
      </w:r>
      <w:r w:rsidRPr="00B833AA">
        <w:rPr>
          <w:rFonts w:ascii="Palatino Linotype" w:eastAsia="Palatino Linotype" w:hAnsi="Palatino Linotype" w:cs="Palatino Linotype"/>
          <w:i/>
        </w:rPr>
        <w:t xml:space="preserve"> El Poder Legislativo del Estado, los organismos, órganos y entidades de la Legislatura y sus dependencias;</w:t>
      </w:r>
    </w:p>
    <w:p w14:paraId="3CD1AAF7"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III.</w:t>
      </w:r>
      <w:r w:rsidRPr="00B833AA">
        <w:rPr>
          <w:rFonts w:ascii="Palatino Linotype" w:eastAsia="Palatino Linotype" w:hAnsi="Palatino Linotype" w:cs="Palatino Linotype"/>
          <w:i/>
        </w:rPr>
        <w:t xml:space="preserve"> El Poder Judicial, sus organismos, órganos y entidades, así como el Consejo de la Judicatura del Estado;</w:t>
      </w:r>
    </w:p>
    <w:p w14:paraId="529899B9"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IV. Los ayuntamientos y las dependencias, organismos, órganos y entidades de la administración municipal;</w:t>
      </w:r>
    </w:p>
    <w:p w14:paraId="434E3FCC"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V.</w:t>
      </w:r>
      <w:r w:rsidRPr="00B833AA">
        <w:rPr>
          <w:rFonts w:ascii="Palatino Linotype" w:eastAsia="Palatino Linotype" w:hAnsi="Palatino Linotype" w:cs="Palatino Linotype"/>
          <w:i/>
        </w:rPr>
        <w:t xml:space="preserve"> Los órganos autónomos;</w:t>
      </w:r>
    </w:p>
    <w:p w14:paraId="2BF25D09"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VI.</w:t>
      </w:r>
      <w:r w:rsidRPr="00B833AA">
        <w:rPr>
          <w:rFonts w:ascii="Palatino Linotype" w:eastAsia="Palatino Linotype" w:hAnsi="Palatino Linotype" w:cs="Palatino Linotype"/>
          <w:i/>
        </w:rPr>
        <w:t xml:space="preserve"> Los tribunales administrativos y autoridades jurisdiccionales en materia laboral;</w:t>
      </w:r>
    </w:p>
    <w:p w14:paraId="0BE7F9A4"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VII.</w:t>
      </w:r>
      <w:r w:rsidRPr="00B833AA">
        <w:rPr>
          <w:rFonts w:ascii="Palatino Linotype" w:eastAsia="Palatino Linotype" w:hAnsi="Palatino Linotype" w:cs="Palatino Linotype"/>
          <w:i/>
        </w:rPr>
        <w:t xml:space="preserve"> Los partidos políticos y agrupaciones políticas, en los términos de las disposiciones aplicables;</w:t>
      </w:r>
    </w:p>
    <w:p w14:paraId="5D60B41C"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VIII.</w:t>
      </w:r>
      <w:r w:rsidRPr="00B833AA">
        <w:rPr>
          <w:rFonts w:ascii="Palatino Linotype" w:eastAsia="Palatino Linotype" w:hAnsi="Palatino Linotype" w:cs="Palatino Linotype"/>
          <w:i/>
        </w:rPr>
        <w:t xml:space="preserve"> Los fideicomisos y fondos públicos que cuenten con financiamiento público, parcial o total, o con participación de entidades de gobierno;</w:t>
      </w:r>
    </w:p>
    <w:p w14:paraId="61EA8477"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IX.</w:t>
      </w:r>
      <w:r w:rsidRPr="00B833AA">
        <w:rPr>
          <w:rFonts w:ascii="Palatino Linotype" w:eastAsia="Palatino Linotype" w:hAnsi="Palatino Linotype" w:cs="Palatino Linotype"/>
          <w:i/>
        </w:rPr>
        <w:t xml:space="preserve"> Los sindicatos que reciban y/o ejerzan recursos públicos en el ámbito estatal y municipal;</w:t>
      </w:r>
    </w:p>
    <w:p w14:paraId="7CE8B174"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X.</w:t>
      </w:r>
      <w:r w:rsidRPr="00B833AA">
        <w:rPr>
          <w:rFonts w:ascii="Palatino Linotype" w:eastAsia="Palatino Linotype" w:hAnsi="Palatino Linotype" w:cs="Palatino Linotype"/>
          <w:i/>
        </w:rPr>
        <w:t xml:space="preserve"> Cualquier persona física o jurídico colectiva que reciba y ejerza recursos públicos en el ámbito estatal o municipal; y</w:t>
      </w:r>
    </w:p>
    <w:p w14:paraId="05ECA262"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XI.</w:t>
      </w:r>
      <w:r w:rsidRPr="00B833AA">
        <w:rPr>
          <w:rFonts w:ascii="Palatino Linotype" w:eastAsia="Palatino Linotype" w:hAnsi="Palatino Linotype" w:cs="Palatino Linotype"/>
          <w:i/>
        </w:rPr>
        <w:t xml:space="preserve"> Cualquier otra autoridad, entidad, órgano u organismo de los poderes estatal o municipal, que reciba recursos públicos.</w:t>
      </w:r>
    </w:p>
    <w:p w14:paraId="621E4B29"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3661A0" w14:textId="77777777" w:rsidR="00F02CD5" w:rsidRPr="00B833AA" w:rsidRDefault="002A2B16">
      <w:pPr>
        <w:tabs>
          <w:tab w:val="left" w:pos="7655"/>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Los servidores públicos deberán transparentar sus acciones, así como garantizar y respetar el derecho de acceso a la información pública</w:t>
      </w:r>
      <w:r w:rsidRPr="00B833AA">
        <w:rPr>
          <w:rFonts w:ascii="Palatino Linotype" w:eastAsia="Palatino Linotype" w:hAnsi="Palatino Linotype" w:cs="Palatino Linotype"/>
          <w:i/>
        </w:rPr>
        <w:t>.”</w:t>
      </w:r>
    </w:p>
    <w:p w14:paraId="244C090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402F31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50356165" w14:textId="77777777" w:rsidR="00F02CD5" w:rsidRPr="00B833AA" w:rsidRDefault="002A2B16">
      <w:pPr>
        <w:widowControl w:val="0"/>
        <w:tabs>
          <w:tab w:val="left" w:pos="1276"/>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Dicho lo anterior, se precisa que la ya mencionada Unidad de Transparencia es la encargada de tramitar internamente las solicitudes de información y tiene la </w:t>
      </w:r>
      <w:r w:rsidRPr="00B833AA">
        <w:rPr>
          <w:rFonts w:ascii="Palatino Linotype" w:eastAsia="Palatino Linotype" w:hAnsi="Palatino Linotype" w:cs="Palatino Linotype"/>
          <w:sz w:val="24"/>
          <w:szCs w:val="24"/>
        </w:rPr>
        <w:lastRenderedPageBreak/>
        <w:t>responsabilidad de verificar, en cada caso, que la información no tenga el carácter de confidencial o reservada, en términos de los artículos 50 y 51 de la Ley de Transparencia y Acceso a la Información Pública del Estado de México y Municipios.</w:t>
      </w:r>
    </w:p>
    <w:p w14:paraId="2AE652EF" w14:textId="77777777" w:rsidR="00F02CD5" w:rsidRPr="00B833AA" w:rsidRDefault="002A2B16">
      <w:pPr>
        <w:widowControl w:val="0"/>
        <w:tabs>
          <w:tab w:val="left" w:pos="1276"/>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1085C3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8C75998" w14:textId="77777777" w:rsidR="00F02CD5" w:rsidRPr="00B833AA" w:rsidRDefault="002A2B16">
      <w:pPr>
        <w:widowControl w:val="0"/>
        <w:tabs>
          <w:tab w:val="left" w:pos="1276"/>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2C4CFF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Finalmente, se destaca que de conformidad con el artículo 163 de la legislación en cita, se desprende que la Unidad de Transparencia debe notificar la respuesta a las </w:t>
      </w:r>
      <w:r w:rsidRPr="00B833AA">
        <w:rPr>
          <w:rFonts w:ascii="Palatino Linotype" w:eastAsia="Palatino Linotype" w:hAnsi="Palatino Linotype" w:cs="Palatino Linotype"/>
          <w:sz w:val="24"/>
          <w:szCs w:val="24"/>
        </w:rPr>
        <w:lastRenderedPageBreak/>
        <w:t xml:space="preserve">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36C30D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Sirve de sustento a lo anterior, el precepto legal en cita:</w:t>
      </w:r>
    </w:p>
    <w:p w14:paraId="2899B132" w14:textId="77777777" w:rsidR="00F02CD5" w:rsidRPr="00B833AA" w:rsidRDefault="002A2B16">
      <w:pPr>
        <w:spacing w:line="276" w:lineRule="auto"/>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163. La Unidad de Transparencia deberá notificar la respuesta a la solicitud al interesado en el menor tiempo posible, que no podrá exceder de quince días hábiles</w:t>
      </w:r>
      <w:r w:rsidRPr="00B833AA">
        <w:rPr>
          <w:rFonts w:ascii="Palatino Linotype" w:eastAsia="Palatino Linotype" w:hAnsi="Palatino Linotype" w:cs="Palatino Linotype"/>
          <w:i/>
        </w:rPr>
        <w:t xml:space="preserve">, contados a partir del día siguiente a la presentación de aquélla. </w:t>
      </w:r>
    </w:p>
    <w:p w14:paraId="2B2F9AE4" w14:textId="77777777" w:rsidR="00F02CD5" w:rsidRPr="00B833AA" w:rsidRDefault="002A2B16">
      <w:pPr>
        <w:spacing w:line="276" w:lineRule="auto"/>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C55DA7E"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mérito de lo expuesto, es claro que en este caso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incumplió la normativa en la materia, puesto que no dio trámite ni respuesta a las solicitudes de acceso a la información, limitando el derecho de acceso a la información, accionado por la persona solicitante.</w:t>
      </w:r>
    </w:p>
    <w:p w14:paraId="64AC006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w:t>
      </w:r>
      <w:r w:rsidRPr="00B833AA">
        <w:rPr>
          <w:rFonts w:ascii="Palatino Linotype" w:eastAsia="Palatino Linotype" w:hAnsi="Palatino Linotype" w:cs="Palatino Linotype"/>
          <w:sz w:val="24"/>
          <w:szCs w:val="24"/>
        </w:rPr>
        <w:lastRenderedPageBreak/>
        <w:t xml:space="preserve">gratuidad del procedimiento, auxilio y orientación a los particulares; así como, atención adecuada a las personas con discapacidad y a los hablantes de lengua indígena con el objeto de otorgar la protección más amplia del derecho de las personas. </w:t>
      </w:r>
    </w:p>
    <w:p w14:paraId="3598F13F"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833AA">
        <w:rPr>
          <w:rFonts w:ascii="Palatino Linotype" w:eastAsia="Palatino Linotype" w:hAnsi="Palatino Linotype" w:cs="Palatino Linotype"/>
          <w:b/>
          <w:sz w:val="24"/>
          <w:szCs w:val="24"/>
        </w:rPr>
        <w:t>el SUJETO OBLIGADO</w:t>
      </w:r>
      <w:r w:rsidRPr="00B833AA">
        <w:rPr>
          <w:rFonts w:ascii="Palatino Linotype" w:eastAsia="Palatino Linotype" w:hAnsi="Palatino Linotype" w:cs="Palatino Linotype"/>
          <w:sz w:val="24"/>
          <w:szCs w:val="24"/>
        </w:rPr>
        <w:t>; por lo que, en caso de no atender de manera positiva, el requerimiento de información deberá manifestarse al respecto.</w:t>
      </w:r>
    </w:p>
    <w:p w14:paraId="476BD8B3"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0F652A90" w14:textId="77777777" w:rsidR="00F02CD5" w:rsidRPr="00B833AA" w:rsidRDefault="002A2B16">
      <w:pPr>
        <w:numPr>
          <w:ilvl w:val="0"/>
          <w:numId w:val="10"/>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De la clasificación de la información.</w:t>
      </w:r>
    </w:p>
    <w:p w14:paraId="371EA07E" w14:textId="77777777" w:rsidR="00F02CD5" w:rsidRPr="00B833AA" w:rsidRDefault="00F02CD5">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rPr>
      </w:pPr>
    </w:p>
    <w:p w14:paraId="2CFFD4DF" w14:textId="77777777" w:rsidR="00F02CD5" w:rsidRPr="00B833AA" w:rsidRDefault="002A2B16">
      <w:pPr>
        <w:spacing w:after="0"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Ahora bien, en atención al sentido en que se resuelven los presentes medios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D963358" w14:textId="77777777" w:rsidR="00F02CD5" w:rsidRPr="00B833AA" w:rsidRDefault="00F02CD5">
      <w:pPr>
        <w:spacing w:after="0" w:line="360" w:lineRule="auto"/>
        <w:ind w:right="51"/>
        <w:jc w:val="both"/>
        <w:rPr>
          <w:rFonts w:ascii="Palatino Linotype" w:eastAsia="Palatino Linotype" w:hAnsi="Palatino Linotype" w:cs="Palatino Linotype"/>
          <w:sz w:val="24"/>
          <w:szCs w:val="24"/>
        </w:rPr>
      </w:pPr>
    </w:p>
    <w:p w14:paraId="363CA9FC" w14:textId="77777777" w:rsidR="00F02CD5" w:rsidRPr="00B833AA" w:rsidRDefault="002A2B16">
      <w:pPr>
        <w:spacing w:line="276" w:lineRule="auto"/>
        <w:ind w:left="851" w:right="900"/>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“Artículo 91. </w:t>
      </w:r>
      <w:r w:rsidRPr="00B833AA">
        <w:rPr>
          <w:rFonts w:ascii="Palatino Linotype" w:eastAsia="Palatino Linotype" w:hAnsi="Palatino Linotype" w:cs="Palatino Linotype"/>
          <w:i/>
        </w:rPr>
        <w:t>El acceso a la información pública será restringido excepcionalmente, cuando ésta sea clasificada como reservada o confidencial.”</w:t>
      </w:r>
    </w:p>
    <w:p w14:paraId="5051FB7E" w14:textId="77777777" w:rsidR="00F02CD5" w:rsidRPr="00B833AA" w:rsidRDefault="00F02CD5">
      <w:pPr>
        <w:spacing w:line="276" w:lineRule="auto"/>
        <w:ind w:left="851" w:right="900"/>
        <w:jc w:val="both"/>
        <w:rPr>
          <w:rFonts w:ascii="Palatino Linotype" w:eastAsia="Palatino Linotype" w:hAnsi="Palatino Linotype" w:cs="Palatino Linotype"/>
          <w:i/>
        </w:rPr>
      </w:pPr>
    </w:p>
    <w:p w14:paraId="7429ED8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78A75A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manera que, la Ley de Transparencia y Acceso a la Información Pública del Estado de México y Municipios, en sus artículos 140 y 143 prevé los siguientes supuestos para clasificar la información como reservada o confidencial:</w:t>
      </w:r>
    </w:p>
    <w:p w14:paraId="65D0CCF4"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“Artículo 140. </w:t>
      </w:r>
      <w:r w:rsidRPr="00B833AA">
        <w:rPr>
          <w:rFonts w:ascii="Palatino Linotype" w:eastAsia="Palatino Linotype" w:hAnsi="Palatino Linotype" w:cs="Palatino Linotype"/>
          <w:i/>
        </w:rPr>
        <w:t>El acceso a la información pública será restringido excepcionalmente, cuando por razones de interés público, ésta sea clasificada como reservada, conforme a los criterios siguientes:</w:t>
      </w:r>
    </w:p>
    <w:p w14:paraId="16539073"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 </w:t>
      </w:r>
      <w:r w:rsidRPr="00B833AA">
        <w:rPr>
          <w:rFonts w:ascii="Palatino Linotype" w:eastAsia="Palatino Linotype" w:hAnsi="Palatino Linotype" w:cs="Palatino Linotype"/>
          <w:i/>
        </w:rPr>
        <w:t>Comprometa la seguridad pública y cuente con un propósito genuino y un efecto demostrable;</w:t>
      </w:r>
    </w:p>
    <w:p w14:paraId="1ED93D28"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II. </w:t>
      </w:r>
      <w:r w:rsidRPr="00B833AA">
        <w:rPr>
          <w:rFonts w:ascii="Palatino Linotype" w:eastAsia="Palatino Linotype" w:hAnsi="Palatino Linotype" w:cs="Palatino Linotype"/>
          <w:i/>
        </w:rPr>
        <w:t>Pueda menoscabar la conducción de las negociaciones y relaciones internacionales;</w:t>
      </w:r>
    </w:p>
    <w:p w14:paraId="0F0BF5E9"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III. </w:t>
      </w:r>
      <w:r w:rsidRPr="00B833AA">
        <w:rPr>
          <w:rFonts w:ascii="Palatino Linotype" w:eastAsia="Palatino Linotype" w:hAnsi="Palatino Linotype" w:cs="Palatino Linotype"/>
          <w:i/>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8E59EF8"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IV. </w:t>
      </w:r>
      <w:r w:rsidRPr="00B833AA">
        <w:rPr>
          <w:rFonts w:ascii="Palatino Linotype" w:eastAsia="Palatino Linotype" w:hAnsi="Palatino Linotype" w:cs="Palatino Linotype"/>
          <w:i/>
        </w:rPr>
        <w:t>Ponga en riesgo la vida, la seguridad o la salud de una persona física;</w:t>
      </w:r>
    </w:p>
    <w:p w14:paraId="7C107A30"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 xml:space="preserve">V. </w:t>
      </w:r>
      <w:r w:rsidRPr="00B833AA">
        <w:rPr>
          <w:rFonts w:ascii="Palatino Linotype" w:eastAsia="Palatino Linotype" w:hAnsi="Palatino Linotype" w:cs="Palatino Linotype"/>
          <w:i/>
        </w:rPr>
        <w:t>Aquella cuya divulgación obstruya o pueda causar un serio perjuicio a:</w:t>
      </w:r>
    </w:p>
    <w:p w14:paraId="1F2C8B6F"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1. </w:t>
      </w:r>
      <w:r w:rsidRPr="00B833AA">
        <w:rPr>
          <w:rFonts w:ascii="Palatino Linotype" w:eastAsia="Palatino Linotype" w:hAnsi="Palatino Linotype" w:cs="Palatino Linotype"/>
          <w:i/>
        </w:rPr>
        <w:t xml:space="preserve">Las actividades de fiscalización, verificación, inspección, comprobación y auditoría sobre el cumplimiento de las Leyes; o </w:t>
      </w:r>
    </w:p>
    <w:p w14:paraId="0AEDEEE1"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2. </w:t>
      </w:r>
      <w:r w:rsidRPr="00B833AA">
        <w:rPr>
          <w:rFonts w:ascii="Palatino Linotype" w:eastAsia="Palatino Linotype" w:hAnsi="Palatino Linotype" w:cs="Palatino Linotype"/>
          <w:i/>
        </w:rPr>
        <w:t>La recaudación de las contribuciones.</w:t>
      </w:r>
    </w:p>
    <w:p w14:paraId="64F1E123"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VI. </w:t>
      </w:r>
      <w:r w:rsidRPr="00B833AA">
        <w:rPr>
          <w:rFonts w:ascii="Palatino Linotype" w:eastAsia="Palatino Linotype" w:hAnsi="Palatino Linotype" w:cs="Palatino Linotype"/>
          <w:i/>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E56ECC8"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VII. </w:t>
      </w:r>
      <w:r w:rsidRPr="00B833AA">
        <w:rPr>
          <w:rFonts w:ascii="Palatino Linotype" w:eastAsia="Palatino Linotype" w:hAnsi="Palatino Linotype" w:cs="Palatino Linotype"/>
          <w:i/>
        </w:rPr>
        <w:t>La que contengan las opiniones, recomendaciones o puntos de vista que formen parte del proceso deliberativo de los servidores públicos, hasta en tanto sea adoptada la decisión definitiva, la cual deberá estar documentada;</w:t>
      </w:r>
    </w:p>
    <w:p w14:paraId="57C6922A"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VIII</w:t>
      </w:r>
      <w:r w:rsidRPr="00B833AA">
        <w:rPr>
          <w:rFonts w:ascii="Palatino Linotype" w:eastAsia="Palatino Linotype" w:hAnsi="Palatino Linotype" w:cs="Palatino Linotype"/>
          <w:i/>
        </w:rPr>
        <w:t>. Vulnere la conducción de los expedientes judiciales o de los procedimientos administrativos seguidos en forma de juicio, en tanto no hayan quedado firmes</w:t>
      </w:r>
      <w:r w:rsidRPr="00B833AA">
        <w:rPr>
          <w:rFonts w:ascii="Palatino Linotype" w:eastAsia="Palatino Linotype" w:hAnsi="Palatino Linotype" w:cs="Palatino Linotype"/>
          <w:b/>
          <w:i/>
        </w:rPr>
        <w:t>;</w:t>
      </w:r>
    </w:p>
    <w:p w14:paraId="77E24978"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IX. </w:t>
      </w:r>
      <w:r w:rsidRPr="00B833AA">
        <w:rPr>
          <w:rFonts w:ascii="Palatino Linotype" w:eastAsia="Palatino Linotype" w:hAnsi="Palatino Linotype" w:cs="Palatino Linotype"/>
          <w:i/>
        </w:rPr>
        <w:t>Se encuentre contenida dentro de las investigaciones de hechos que la Ley señale como delitos y se tramiten ante el Ministerio Público;</w:t>
      </w:r>
    </w:p>
    <w:p w14:paraId="3F29763B"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X. </w:t>
      </w:r>
      <w:r w:rsidRPr="00B833AA">
        <w:rPr>
          <w:rFonts w:ascii="Palatino Linotype" w:eastAsia="Palatino Linotype" w:hAnsi="Palatino Linotype" w:cs="Palatino Linotype"/>
          <w:i/>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4A9962B"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8F2B634"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 xml:space="preserve">XI. </w:t>
      </w:r>
      <w:r w:rsidRPr="00B833AA">
        <w:rPr>
          <w:rFonts w:ascii="Palatino Linotype" w:eastAsia="Palatino Linotype" w:hAnsi="Palatino Linotype" w:cs="Palatino Linotype"/>
          <w:i/>
        </w:rPr>
        <w:t>Las que por disposición expresa de una ley tengan tal carácter, siempre que sean acordes con las bases, principios y disposiciones establecidos en esta Ley y no la contravengan; así como las previstas en tratados internacionales.</w:t>
      </w:r>
    </w:p>
    <w:p w14:paraId="4244C6C7"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638A8A9F"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Artículo 143. </w:t>
      </w:r>
      <w:r w:rsidRPr="00B833AA">
        <w:rPr>
          <w:rFonts w:ascii="Palatino Linotype" w:eastAsia="Palatino Linotype" w:hAnsi="Palatino Linotype" w:cs="Palatino Linotype"/>
          <w:i/>
        </w:rPr>
        <w:t>Para los efectos de esta Ley se considera información confidencial, la clasificada como tal, de manera permanente, por su naturaleza, cuando:</w:t>
      </w:r>
    </w:p>
    <w:p w14:paraId="54F4D6CB"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 </w:t>
      </w:r>
      <w:r w:rsidRPr="00B833AA">
        <w:rPr>
          <w:rFonts w:ascii="Palatino Linotype" w:eastAsia="Palatino Linotype" w:hAnsi="Palatino Linotype" w:cs="Palatino Linotype"/>
          <w:i/>
        </w:rPr>
        <w:t>Se refiera a la información privada y los datos personales concernientes a una persona física o jurídico colectiva identificada o identificable;</w:t>
      </w:r>
    </w:p>
    <w:p w14:paraId="4FE10C34"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II. </w:t>
      </w:r>
      <w:r w:rsidRPr="00B833AA">
        <w:rPr>
          <w:rFonts w:ascii="Palatino Linotype" w:eastAsia="Palatino Linotype" w:hAnsi="Palatino Linotype" w:cs="Palatino Linotype"/>
          <w:i/>
        </w:rPr>
        <w:t>Los secretos bancario, fiduciario, industrial, comercial, fiscal, bursátil y postal, cuya titularidad corresponda a particulares, sujetos de derecho internacional o a sujetos obligados cuando no involucren el ejercicio de recursos públicos; y</w:t>
      </w:r>
    </w:p>
    <w:p w14:paraId="079DF44C"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III. </w:t>
      </w:r>
      <w:r w:rsidRPr="00B833AA">
        <w:rPr>
          <w:rFonts w:ascii="Palatino Linotype" w:eastAsia="Palatino Linotype" w:hAnsi="Palatino Linotype" w:cs="Palatino Linotype"/>
          <w:i/>
        </w:rPr>
        <w:t>La que presenten los particulares a los sujetos obligados, de conformidad con lo dispuesto por las leyes o los tratados internacionales.</w:t>
      </w:r>
    </w:p>
    <w:p w14:paraId="51B1AD13"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84984DA" w14:textId="77777777" w:rsidR="00F02CD5" w:rsidRPr="00B833AA" w:rsidRDefault="002A2B16">
      <w:pPr>
        <w:tabs>
          <w:tab w:val="left" w:pos="567"/>
        </w:tabs>
        <w:spacing w:line="276" w:lineRule="auto"/>
        <w:ind w:left="567" w:right="616"/>
        <w:jc w:val="both"/>
        <w:rPr>
          <w:rFonts w:ascii="Palatino Linotype" w:eastAsia="Palatino Linotype" w:hAnsi="Palatino Linotype" w:cs="Palatino Linotype"/>
          <w:i/>
        </w:rPr>
      </w:pPr>
      <w:r w:rsidRPr="00B833AA">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77A5598" w14:textId="77777777" w:rsidR="00F02CD5" w:rsidRPr="00B833AA" w:rsidRDefault="00F02CD5">
      <w:pPr>
        <w:tabs>
          <w:tab w:val="left" w:pos="567"/>
        </w:tabs>
        <w:spacing w:line="276" w:lineRule="auto"/>
        <w:ind w:left="567" w:right="616"/>
        <w:jc w:val="both"/>
        <w:rPr>
          <w:rFonts w:ascii="Palatino Linotype" w:eastAsia="Palatino Linotype" w:hAnsi="Palatino Linotype" w:cs="Palatino Linotype"/>
          <w:i/>
        </w:rPr>
      </w:pPr>
    </w:p>
    <w:p w14:paraId="1B327D1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AF693A7" w14:textId="77777777" w:rsidR="00F02CD5" w:rsidRPr="00B833AA" w:rsidRDefault="002A2B16">
      <w:pPr>
        <w:numPr>
          <w:ilvl w:val="0"/>
          <w:numId w:val="11"/>
        </w:numPr>
        <w:tabs>
          <w:tab w:val="left" w:pos="851"/>
        </w:tabs>
        <w:spacing w:after="0" w:line="360" w:lineRule="auto"/>
        <w:ind w:left="567" w:firstLine="0"/>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Se reciba una solicitud de acceso a la información;</w:t>
      </w:r>
    </w:p>
    <w:p w14:paraId="608B70DE" w14:textId="77777777" w:rsidR="00F02CD5" w:rsidRPr="00B833AA" w:rsidRDefault="002A2B16">
      <w:pPr>
        <w:numPr>
          <w:ilvl w:val="0"/>
          <w:numId w:val="11"/>
        </w:numPr>
        <w:tabs>
          <w:tab w:val="left" w:pos="851"/>
        </w:tabs>
        <w:spacing w:after="0" w:line="360" w:lineRule="auto"/>
        <w:ind w:left="567" w:firstLine="0"/>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Se determine mediante resolución de autoridad competente; y/o</w:t>
      </w:r>
    </w:p>
    <w:p w14:paraId="6075D095" w14:textId="77777777" w:rsidR="00F02CD5" w:rsidRPr="00B833AA" w:rsidRDefault="002A2B16">
      <w:pPr>
        <w:numPr>
          <w:ilvl w:val="0"/>
          <w:numId w:val="11"/>
        </w:numPr>
        <w:tabs>
          <w:tab w:val="left" w:pos="851"/>
        </w:tabs>
        <w:spacing w:after="0" w:line="360" w:lineRule="auto"/>
        <w:ind w:left="567" w:firstLine="0"/>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Se generen versiones públicas para dar cumplimiento a las obligaciones de transparencia previstas en la Ley.</w:t>
      </w:r>
    </w:p>
    <w:p w14:paraId="22CFDF77"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ese sentido, es de precisar que la clasificación de la información no se da por el simple mandato de la Ley, sino que es necesario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833AA">
        <w:rPr>
          <w:rFonts w:ascii="Palatino Linotype" w:eastAsia="Palatino Linotype" w:hAnsi="Palatino Linotype" w:cs="Palatino Linotype"/>
          <w:sz w:val="24"/>
          <w:szCs w:val="24"/>
          <w:vertAlign w:val="superscript"/>
        </w:rPr>
        <w:footnoteReference w:id="2"/>
      </w:r>
      <w:r w:rsidRPr="00B833AA">
        <w:rPr>
          <w:rFonts w:ascii="Palatino Linotype" w:eastAsia="Palatino Linotype" w:hAnsi="Palatino Linotype" w:cs="Palatino Linotype"/>
          <w:sz w:val="24"/>
          <w:szCs w:val="24"/>
        </w:rPr>
        <w:t>, 53 fracción X</w:t>
      </w:r>
      <w:r w:rsidRPr="00B833AA">
        <w:rPr>
          <w:rFonts w:ascii="Palatino Linotype" w:eastAsia="Palatino Linotype" w:hAnsi="Palatino Linotype" w:cs="Palatino Linotype"/>
          <w:sz w:val="24"/>
          <w:szCs w:val="24"/>
          <w:vertAlign w:val="superscript"/>
        </w:rPr>
        <w:footnoteReference w:id="3"/>
      </w:r>
      <w:r w:rsidRPr="00B833AA">
        <w:rPr>
          <w:rFonts w:ascii="Palatino Linotype" w:eastAsia="Palatino Linotype" w:hAnsi="Palatino Linotype" w:cs="Palatino Linotype"/>
          <w:sz w:val="24"/>
          <w:szCs w:val="24"/>
        </w:rPr>
        <w:t>, y 49 fracciones II y VIII</w:t>
      </w:r>
      <w:r w:rsidRPr="00B833AA">
        <w:rPr>
          <w:rFonts w:ascii="Palatino Linotype" w:eastAsia="Palatino Linotype" w:hAnsi="Palatino Linotype" w:cs="Palatino Linotype"/>
          <w:sz w:val="24"/>
          <w:szCs w:val="24"/>
          <w:vertAlign w:val="superscript"/>
        </w:rPr>
        <w:footnoteReference w:id="4"/>
      </w:r>
      <w:r w:rsidRPr="00B833AA">
        <w:rPr>
          <w:rFonts w:ascii="Palatino Linotype" w:eastAsia="Palatino Linotype" w:hAnsi="Palatino Linotype" w:cs="Palatino Linotype"/>
          <w:sz w:val="24"/>
          <w:szCs w:val="24"/>
        </w:rPr>
        <w:t xml:space="preserve"> de la Ley de Transparencia y Acceso a la Información Pública del Estado de México y Municipios.</w:t>
      </w:r>
    </w:p>
    <w:p w14:paraId="1BBC8AF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Bajo tales consideraciones, este Organismo Garante no omite señalar que, si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advierte que la información solicitada contiene </w:t>
      </w:r>
      <w:r w:rsidRPr="00B833AA">
        <w:rPr>
          <w:rFonts w:ascii="Palatino Linotype" w:eastAsia="Palatino Linotype" w:hAnsi="Palatino Linotype" w:cs="Palatino Linotype"/>
          <w:b/>
          <w:sz w:val="24"/>
          <w:szCs w:val="24"/>
        </w:rPr>
        <w:t>datos personales</w:t>
      </w:r>
      <w:r w:rsidRPr="00B833AA">
        <w:rPr>
          <w:rFonts w:ascii="Palatino Linotype" w:eastAsia="Palatino Linotype" w:hAnsi="Palatino Linotype" w:cs="Palatino Linotype"/>
          <w:sz w:val="24"/>
          <w:szCs w:val="24"/>
        </w:rPr>
        <w:t xml:space="preserve"> que sean susceptibles de ser </w:t>
      </w:r>
      <w:r w:rsidRPr="00B833AA">
        <w:rPr>
          <w:rFonts w:ascii="Palatino Linotype" w:eastAsia="Palatino Linotype" w:hAnsi="Palatino Linotype" w:cs="Palatino Linotype"/>
          <w:b/>
          <w:sz w:val="24"/>
          <w:szCs w:val="24"/>
        </w:rPr>
        <w:t xml:space="preserve">clasificados como confidenciales, </w:t>
      </w:r>
      <w:r w:rsidRPr="00B833AA">
        <w:rPr>
          <w:rFonts w:ascii="Palatino Linotype" w:eastAsia="Palatino Linotype" w:hAnsi="Palatino Linotype" w:cs="Palatino Linotype"/>
          <w:sz w:val="24"/>
          <w:szCs w:val="24"/>
        </w:rPr>
        <w:t>o, si por otro lado</w:t>
      </w:r>
      <w:r w:rsidRPr="00B833AA">
        <w:rPr>
          <w:rFonts w:ascii="Palatino Linotype" w:eastAsia="Palatino Linotype" w:hAnsi="Palatino Linotype" w:cs="Palatino Linotype"/>
          <w:b/>
          <w:sz w:val="24"/>
          <w:szCs w:val="24"/>
        </w:rPr>
        <w:t>, por su propia y especial naturaleza,</w:t>
      </w:r>
      <w:r w:rsidRPr="00B833AA">
        <w:rPr>
          <w:rFonts w:ascii="Palatino Linotype" w:eastAsia="Palatino Linotype" w:hAnsi="Palatino Linotype" w:cs="Palatino Linotype"/>
          <w:sz w:val="24"/>
          <w:szCs w:val="24"/>
        </w:rPr>
        <w:t xml:space="preserve"> encuadra en alguno de los </w:t>
      </w:r>
      <w:r w:rsidRPr="00B833AA">
        <w:rPr>
          <w:rFonts w:ascii="Palatino Linotype" w:eastAsia="Palatino Linotype" w:hAnsi="Palatino Linotype" w:cs="Palatino Linotype"/>
          <w:b/>
          <w:sz w:val="24"/>
          <w:szCs w:val="24"/>
        </w:rPr>
        <w:t>supuestos de reserva o de confidencialidad en su totalidad</w:t>
      </w:r>
      <w:r w:rsidRPr="00B833AA">
        <w:rPr>
          <w:rFonts w:ascii="Palatino Linotype" w:eastAsia="Palatino Linotype" w:hAnsi="Palatino Linotype" w:cs="Palatino Linotype"/>
          <w:sz w:val="24"/>
          <w:szCs w:val="24"/>
        </w:rPr>
        <w:t>, deberá emitir, un</w:t>
      </w:r>
      <w:r w:rsidRPr="00B833AA">
        <w:rPr>
          <w:rFonts w:ascii="Palatino Linotype" w:eastAsia="Palatino Linotype" w:hAnsi="Palatino Linotype" w:cs="Palatino Linotype"/>
          <w:b/>
          <w:sz w:val="24"/>
          <w:szCs w:val="24"/>
        </w:rPr>
        <w:t xml:space="preserve"> Acuerdo de Clasificación </w:t>
      </w:r>
      <w:r w:rsidRPr="00B833AA">
        <w:rPr>
          <w:rFonts w:ascii="Palatino Linotype" w:eastAsia="Palatino Linotype" w:hAnsi="Palatino Linotype" w:cs="Palatino Linotype"/>
          <w:sz w:val="24"/>
          <w:szCs w:val="24"/>
        </w:rPr>
        <w:t>debidamente fundado y motivado que</w:t>
      </w:r>
      <w:r w:rsidRPr="00B833AA">
        <w:rPr>
          <w:rFonts w:ascii="Palatino Linotype" w:eastAsia="Palatino Linotype" w:hAnsi="Palatino Linotype" w:cs="Palatino Linotype"/>
          <w:b/>
          <w:sz w:val="24"/>
          <w:szCs w:val="24"/>
        </w:rPr>
        <w:t xml:space="preserve"> sustente la clasificación parcial, a través de la versión pública que emita,</w:t>
      </w:r>
      <w:r w:rsidRPr="00B833AA">
        <w:rPr>
          <w:rFonts w:ascii="Palatino Linotype" w:eastAsia="Palatino Linotype" w:hAnsi="Palatino Linotype" w:cs="Palatino Linotype"/>
          <w:sz w:val="24"/>
          <w:szCs w:val="24"/>
        </w:rPr>
        <w:t xml:space="preserve"> o bien, la restricción total del derecho de acceso a la información.  </w:t>
      </w:r>
    </w:p>
    <w:p w14:paraId="2B2BB1B8" w14:textId="77777777" w:rsidR="00F02CD5" w:rsidRPr="00B833AA" w:rsidRDefault="002A2B16">
      <w:pPr>
        <w:numPr>
          <w:ilvl w:val="0"/>
          <w:numId w:val="10"/>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De la clasificación parcial de la información.</w:t>
      </w:r>
    </w:p>
    <w:p w14:paraId="464DBC15" w14:textId="77777777" w:rsidR="00F02CD5" w:rsidRPr="00B833AA" w:rsidRDefault="00F02CD5">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F353C1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w:t>
      </w:r>
      <w:r w:rsidRPr="00B833AA">
        <w:rPr>
          <w:rFonts w:ascii="Palatino Linotype" w:eastAsia="Palatino Linotype" w:hAnsi="Palatino Linotype" w:cs="Palatino Linotype"/>
          <w:sz w:val="24"/>
          <w:szCs w:val="24"/>
        </w:rPr>
        <w:lastRenderedPageBreak/>
        <w:t>de la Ley de Protección de Datos Personales en Posesión de Sujetos Obligados del Estado de México y Municipios.</w:t>
      </w:r>
    </w:p>
    <w:p w14:paraId="284FC6C7"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17899A82" w14:textId="77777777" w:rsidR="00F02CD5" w:rsidRPr="00B833AA" w:rsidRDefault="002A2B16">
      <w:pPr>
        <w:numPr>
          <w:ilvl w:val="0"/>
          <w:numId w:val="10"/>
        </w:num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De la clasificación de información como reservada.</w:t>
      </w:r>
    </w:p>
    <w:p w14:paraId="14F93B61" w14:textId="77777777" w:rsidR="00F02CD5" w:rsidRPr="00B833AA" w:rsidRDefault="00F02CD5">
      <w:pPr>
        <w:spacing w:line="360" w:lineRule="auto"/>
        <w:ind w:right="51"/>
        <w:jc w:val="both"/>
        <w:rPr>
          <w:rFonts w:ascii="Palatino Linotype" w:eastAsia="Palatino Linotype" w:hAnsi="Palatino Linotype" w:cs="Palatino Linotype"/>
          <w:sz w:val="24"/>
          <w:szCs w:val="24"/>
        </w:rPr>
      </w:pPr>
    </w:p>
    <w:p w14:paraId="3867BD06"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cuanto hace a la reserva y ampliación del plazo de reserva de la información, para motivar la clasificación se deberán de señalar las razones, motivos o circunstancias especiales que llevaron 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CB5F4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B13074D" w14:textId="77777777" w:rsidR="00F02CD5" w:rsidRPr="00B833AA" w:rsidRDefault="002A2B16">
      <w:pPr>
        <w:numPr>
          <w:ilvl w:val="0"/>
          <w:numId w:val="3"/>
        </w:numPr>
        <w:tabs>
          <w:tab w:val="left" w:pos="851"/>
        </w:tabs>
        <w:spacing w:after="0" w:line="360" w:lineRule="auto"/>
        <w:ind w:left="567" w:firstLine="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La divulgación de la información representa un </w:t>
      </w:r>
      <w:r w:rsidRPr="00B833AA">
        <w:rPr>
          <w:rFonts w:ascii="Palatino Linotype" w:eastAsia="Palatino Linotype" w:hAnsi="Palatino Linotype" w:cs="Palatino Linotype"/>
          <w:b/>
          <w:sz w:val="24"/>
          <w:szCs w:val="24"/>
        </w:rPr>
        <w:t>riesgo real, demostrable e identificable del perjuicio significativo al interés público o a la seguridad pública</w:t>
      </w:r>
      <w:r w:rsidRPr="00B833AA">
        <w:rPr>
          <w:rFonts w:ascii="Palatino Linotype" w:eastAsia="Palatino Linotype" w:hAnsi="Palatino Linotype" w:cs="Palatino Linotype"/>
          <w:sz w:val="24"/>
          <w:szCs w:val="24"/>
        </w:rPr>
        <w:t>;</w:t>
      </w:r>
    </w:p>
    <w:p w14:paraId="040BED04" w14:textId="77777777" w:rsidR="00F02CD5" w:rsidRPr="00B833AA" w:rsidRDefault="002A2B16">
      <w:pPr>
        <w:numPr>
          <w:ilvl w:val="0"/>
          <w:numId w:val="3"/>
        </w:numPr>
        <w:tabs>
          <w:tab w:val="left" w:pos="851"/>
        </w:tabs>
        <w:spacing w:after="0" w:line="360" w:lineRule="auto"/>
        <w:ind w:left="567" w:firstLine="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riesgo de perjuicio que supondría la divulgación supera el interés público general de que se difunda; y,</w:t>
      </w:r>
    </w:p>
    <w:p w14:paraId="58907656" w14:textId="77777777" w:rsidR="00F02CD5" w:rsidRPr="00B833AA" w:rsidRDefault="002A2B16">
      <w:pPr>
        <w:numPr>
          <w:ilvl w:val="0"/>
          <w:numId w:val="3"/>
        </w:numPr>
        <w:tabs>
          <w:tab w:val="left" w:pos="851"/>
        </w:tabs>
        <w:spacing w:after="0" w:line="360" w:lineRule="auto"/>
        <w:ind w:left="567" w:firstLine="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La limitación se adecua al principio de proporcionalidad y representa el medio menos restrictivo disponible para evitar el perjuicio. </w:t>
      </w:r>
    </w:p>
    <w:p w14:paraId="3918B0D0" w14:textId="77777777" w:rsidR="00F02CD5" w:rsidRPr="00B833AA" w:rsidRDefault="00F02CD5">
      <w:pPr>
        <w:tabs>
          <w:tab w:val="left" w:pos="851"/>
        </w:tabs>
        <w:spacing w:after="0" w:line="360" w:lineRule="auto"/>
        <w:ind w:left="568"/>
        <w:jc w:val="both"/>
        <w:rPr>
          <w:rFonts w:ascii="Palatino Linotype" w:eastAsia="Palatino Linotype" w:hAnsi="Palatino Linotype" w:cs="Palatino Linotype"/>
          <w:sz w:val="24"/>
          <w:szCs w:val="24"/>
        </w:rPr>
      </w:pPr>
    </w:p>
    <w:p w14:paraId="0343E0C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Siendo pertinente aclarar que, la información que se clasifica bajo la premisa de reservada, </w:t>
      </w:r>
      <w:r w:rsidRPr="00B833AA">
        <w:rPr>
          <w:rFonts w:ascii="Palatino Linotype" w:eastAsia="Palatino Linotype" w:hAnsi="Palatino Linotype" w:cs="Palatino Linotype"/>
          <w:b/>
          <w:sz w:val="24"/>
          <w:szCs w:val="24"/>
        </w:rPr>
        <w:t>no pierde el carácter de pública</w:t>
      </w:r>
      <w:r w:rsidRPr="00B833AA">
        <w:rPr>
          <w:rFonts w:ascii="Palatino Linotype" w:eastAsia="Palatino Linotype" w:hAnsi="Palatino Linotype" w:cs="Palatino Linotype"/>
          <w:sz w:val="24"/>
          <w:szCs w:val="24"/>
        </w:rPr>
        <w:t xml:space="preserve">, sino que </w:t>
      </w:r>
      <w:r w:rsidRPr="00B833AA">
        <w:rPr>
          <w:rFonts w:ascii="Palatino Linotype" w:eastAsia="Palatino Linotype" w:hAnsi="Palatino Linotype" w:cs="Palatino Linotype"/>
          <w:b/>
          <w:sz w:val="24"/>
          <w:szCs w:val="24"/>
        </w:rPr>
        <w:t>se reserva temporalmente</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del conocimiento público</w:t>
      </w:r>
      <w:r w:rsidRPr="00B833AA">
        <w:rPr>
          <w:rFonts w:ascii="Palatino Linotype" w:eastAsia="Palatino Linotype" w:hAnsi="Palatino Linotype" w:cs="Palatino Linotype"/>
          <w:sz w:val="24"/>
          <w:szCs w:val="24"/>
        </w:rPr>
        <w:t xml:space="preserve">, es decir, que, </w:t>
      </w:r>
      <w:r w:rsidRPr="00B833AA">
        <w:rPr>
          <w:rFonts w:ascii="Palatino Linotype" w:eastAsia="Palatino Linotype" w:hAnsi="Palatino Linotype" w:cs="Palatino Linotype"/>
          <w:b/>
          <w:sz w:val="24"/>
          <w:szCs w:val="24"/>
        </w:rPr>
        <w:t>por un tiempo determinado</w:t>
      </w:r>
      <w:r w:rsidRPr="00B833AA">
        <w:rPr>
          <w:rFonts w:ascii="Palatino Linotype" w:eastAsia="Palatino Linotype" w:hAnsi="Palatino Linotype" w:cs="Palatino Linotype"/>
          <w:sz w:val="24"/>
          <w:szCs w:val="24"/>
        </w:rPr>
        <w:t>, se conservará y custodiará la información de manera especial, y una vez transcurrido el plazo de reserva, el documento podrá divulgarse.</w:t>
      </w:r>
    </w:p>
    <w:p w14:paraId="5E13C5A7"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79285D1"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0B246DDC" w14:textId="77777777" w:rsidR="00F02CD5" w:rsidRPr="00B833AA" w:rsidRDefault="002A2B16">
      <w:pPr>
        <w:numPr>
          <w:ilvl w:val="0"/>
          <w:numId w:val="10"/>
        </w:numPr>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De la clasificación de la información como totalmente confidencial.</w:t>
      </w:r>
    </w:p>
    <w:p w14:paraId="0F97369D" w14:textId="77777777" w:rsidR="00F02CD5" w:rsidRPr="00B833AA" w:rsidRDefault="00F02CD5">
      <w:pPr>
        <w:pBdr>
          <w:top w:val="nil"/>
          <w:left w:val="nil"/>
          <w:bottom w:val="nil"/>
          <w:right w:val="nil"/>
          <w:between w:val="nil"/>
        </w:pBdr>
        <w:tabs>
          <w:tab w:val="left" w:pos="709"/>
        </w:tabs>
        <w:spacing w:after="0" w:line="360" w:lineRule="auto"/>
        <w:ind w:left="720"/>
        <w:jc w:val="both"/>
        <w:rPr>
          <w:rFonts w:ascii="Palatino Linotype" w:eastAsia="Palatino Linotype" w:hAnsi="Palatino Linotype" w:cs="Palatino Linotype"/>
          <w:b/>
          <w:sz w:val="24"/>
          <w:szCs w:val="24"/>
        </w:rPr>
      </w:pPr>
    </w:p>
    <w:p w14:paraId="3716E686" w14:textId="77777777" w:rsidR="00F02CD5" w:rsidRPr="00B833AA" w:rsidRDefault="002A2B16">
      <w:pPr>
        <w:tabs>
          <w:tab w:val="left" w:pos="709"/>
        </w:tabs>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cuanto hace a los documentos que por su propia y especial naturaleza sean de carácter privado, encuadran en el supuesto de información confidencial en su </w:t>
      </w:r>
      <w:r w:rsidRPr="00B833AA">
        <w:rPr>
          <w:rFonts w:ascii="Palatino Linotype" w:eastAsia="Palatino Linotype" w:hAnsi="Palatino Linotype" w:cs="Palatino Linotype"/>
          <w:sz w:val="24"/>
          <w:szCs w:val="24"/>
        </w:rPr>
        <w:lastRenderedPageBreak/>
        <w:t>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4967315"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B833AA">
        <w:rPr>
          <w:rFonts w:ascii="Palatino Linotype" w:eastAsia="Palatino Linotype" w:hAnsi="Palatino Linotype" w:cs="Palatino Linotype"/>
          <w:sz w:val="24"/>
          <w:szCs w:val="24"/>
          <w:vertAlign w:val="superscript"/>
        </w:rPr>
        <w:footnoteReference w:id="5"/>
      </w:r>
      <w:r w:rsidRPr="00B833AA">
        <w:rPr>
          <w:rFonts w:ascii="Palatino Linotype" w:eastAsia="Palatino Linotype" w:hAnsi="Palatino Linotype" w:cs="Palatino Linotype"/>
          <w:sz w:val="24"/>
          <w:szCs w:val="24"/>
        </w:rPr>
        <w:t xml:space="preserve">,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w:t>
      </w:r>
      <w:r w:rsidRPr="00B833AA">
        <w:rPr>
          <w:rFonts w:ascii="Palatino Linotype" w:eastAsia="Palatino Linotype" w:hAnsi="Palatino Linotype" w:cs="Palatino Linotype"/>
          <w:sz w:val="24"/>
          <w:szCs w:val="24"/>
        </w:rPr>
        <w:lastRenderedPageBreak/>
        <w:t>documentación respectiva, es decir, si no se exponen de manera puntual las razones, de ello se estaría violentando el Derecho de Acceso a la Información del solicitante.</w:t>
      </w:r>
    </w:p>
    <w:p w14:paraId="1AC99C49" w14:textId="77777777" w:rsidR="00F02CD5" w:rsidRPr="00B833AA" w:rsidRDefault="002A2B16">
      <w:pPr>
        <w:numPr>
          <w:ilvl w:val="0"/>
          <w:numId w:val="10"/>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De la declaratoria de inexistencia de la información</w:t>
      </w:r>
      <w:r w:rsidRPr="00B833AA">
        <w:rPr>
          <w:rFonts w:ascii="Palatino Linotype" w:eastAsia="Palatino Linotype" w:hAnsi="Palatino Linotype" w:cs="Palatino Linotype"/>
          <w:sz w:val="24"/>
          <w:szCs w:val="24"/>
        </w:rPr>
        <w:t>.</w:t>
      </w:r>
    </w:p>
    <w:p w14:paraId="437D6413" w14:textId="77777777" w:rsidR="00F02CD5" w:rsidRPr="00B833AA" w:rsidRDefault="00F02CD5">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p>
    <w:p w14:paraId="3C7518A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otro lado, estima prudente señalar 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que, en caso de que la información solicitada, debiera obrar en sus archivos y no cuente con ella, deberá entregar el Acuerdo del Comité de Transparencia, en donde conste la declaratoria de inexistencia de la misma.</w:t>
      </w:r>
    </w:p>
    <w:p w14:paraId="733F79C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52FF9E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C93ADC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Resulta aplicable el criterio de interpretación en el orden administrativo número 0008-19 emitido por Acuerdo del Pleno del Instituto de Transparencia y Acceso a la Información Pública del Estado de México y Municipios, que a la letra dice:</w:t>
      </w:r>
    </w:p>
    <w:p w14:paraId="487E5301" w14:textId="77777777" w:rsidR="00F02CD5" w:rsidRPr="00B833AA" w:rsidRDefault="002A2B16">
      <w:pPr>
        <w:spacing w:line="276" w:lineRule="auto"/>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 xml:space="preserve">“INEXISTENCIA DE LA INFORMACIÓN. SUPUESTOS PARA EMITIR LA RESOLUCIÓN DE LA. </w:t>
      </w:r>
      <w:r w:rsidRPr="00B833AA">
        <w:rPr>
          <w:rFonts w:ascii="Palatino Linotype" w:eastAsia="Palatino Linotype" w:hAnsi="Palatino Linotype" w:cs="Palatino Linotype"/>
          <w:i/>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14331B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mérito de todo lo expuesto, ante lo </w:t>
      </w:r>
      <w:r w:rsidRPr="00B833AA">
        <w:rPr>
          <w:rFonts w:ascii="Palatino Linotype" w:eastAsia="Palatino Linotype" w:hAnsi="Palatino Linotype" w:cs="Palatino Linotype"/>
          <w:b/>
          <w:sz w:val="24"/>
          <w:szCs w:val="24"/>
        </w:rPr>
        <w:t>FUNDADO</w:t>
      </w:r>
      <w:r w:rsidRPr="00B833AA">
        <w:rPr>
          <w:rFonts w:ascii="Palatino Linotype" w:eastAsia="Palatino Linotype" w:hAnsi="Palatino Linotype" w:cs="Palatino Linotype"/>
          <w:sz w:val="24"/>
          <w:szCs w:val="24"/>
        </w:rPr>
        <w:t xml:space="preserve"> de las razones o motivos de inconformidad hechos valer por la parte Recurrente, este Instituto estima que lo dable es </w:t>
      </w:r>
      <w:r w:rsidRPr="00B833AA">
        <w:rPr>
          <w:rFonts w:ascii="Palatino Linotype" w:eastAsia="Palatino Linotype" w:hAnsi="Palatino Linotype" w:cs="Palatino Linotype"/>
          <w:b/>
          <w:sz w:val="24"/>
          <w:szCs w:val="24"/>
        </w:rPr>
        <w:t>ORDENAR</w:t>
      </w:r>
      <w:r w:rsidRPr="00B833AA">
        <w:rPr>
          <w:rFonts w:ascii="Palatino Linotype" w:eastAsia="Palatino Linotype" w:hAnsi="Palatino Linotype" w:cs="Palatino Linotype"/>
          <w:sz w:val="24"/>
          <w:szCs w:val="24"/>
        </w:rPr>
        <w:t xml:space="preserve"> 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dé respuesta a las solicitudes de acceso a la información, atendiendo lo señalado en el presente Considerando.</w:t>
      </w:r>
    </w:p>
    <w:p w14:paraId="79D63574" w14:textId="77777777" w:rsidR="00F02CD5" w:rsidRPr="00B833AA" w:rsidRDefault="002A2B16">
      <w:pPr>
        <w:spacing w:before="280"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Respecto de los Recurso de Revisión 03009/INFOEM/IP/RR/2024, 03010/INFOEM/IP/RR/2024, 03011/INFOEM/IP/RR/2024, 03025/INFOEM/IP/RR/2024, 03026/INFOEM/IP/RR/2024, </w:t>
      </w:r>
      <w:r w:rsidRPr="00B833AA">
        <w:rPr>
          <w:rFonts w:ascii="Palatino Linotype" w:eastAsia="Palatino Linotype" w:hAnsi="Palatino Linotype" w:cs="Palatino Linotype"/>
          <w:b/>
          <w:sz w:val="24"/>
          <w:szCs w:val="24"/>
        </w:rPr>
        <w:lastRenderedPageBreak/>
        <w:t>03027/INFOEM/IP/RR/2024, 03028/INFOEM/IP/RR/2024, 03029/INFOEM/IP/RR/2024, 03034/INFOEM/IP/RR/2024, 03035/INFOEM/IP/RR/2024 y 03036/INFOEM/IP/RR/2024:</w:t>
      </w:r>
    </w:p>
    <w:p w14:paraId="29CDA165"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Como se puede observar en los antecedentes de la presente resolución,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fue omiso en emitir respuesta a las solicitudes de información; sin embargo, con posterioridad mediante informes justificados remite varios documentos a través de los cuales pretende dar atención a las solicitudes de acceso a la información número folio</w:t>
      </w:r>
      <w:r w:rsidRPr="00B833AA">
        <w:rPr>
          <w:rFonts w:ascii="Palatino Linotype" w:eastAsia="Palatino Linotype" w:hAnsi="Palatino Linotype" w:cs="Palatino Linotype"/>
          <w:b/>
          <w:sz w:val="24"/>
          <w:szCs w:val="24"/>
        </w:rPr>
        <w:t xml:space="preserve">  00080/VABRAVO/IP/2024, 00079/VABRAVO/IP/2024, 00077/VABRAVO/IP/2024, 00083/VABRAVO/IP/2024, 00084/VABRAVO/IP/2024, 00081/VABRAVO/IP/2024, 00085/VABRAVO/IP/2024, 00078/VABRAVO/IP/2024, 00073/VABRAVO/IP/2024, 00074/VABRAVO/IP/2024 y 00075/VABRAVO/IP/2024</w:t>
      </w:r>
      <w:r w:rsidRPr="00B833AA">
        <w:rPr>
          <w:rFonts w:ascii="Palatino Linotype" w:eastAsia="Palatino Linotype" w:hAnsi="Palatino Linotype" w:cs="Palatino Linotype"/>
          <w:sz w:val="24"/>
          <w:szCs w:val="24"/>
        </w:rPr>
        <w:t xml:space="preserve">. </w:t>
      </w:r>
    </w:p>
    <w:p w14:paraId="50B57C14" w14:textId="77777777" w:rsidR="00F02CD5" w:rsidRPr="00B833AA" w:rsidRDefault="002A2B16">
      <w:pPr>
        <w:spacing w:before="240"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este sentido, existe un cambio o modificación en la acción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en donde de una negativa de información, se traslada a una situación por medio de la cual se pretende poner a disposición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la información requerida.</w:t>
      </w:r>
    </w:p>
    <w:p w14:paraId="5D65E3AE" w14:textId="77777777" w:rsidR="00F02CD5" w:rsidRPr="00B833AA" w:rsidRDefault="002A2B16">
      <w:pPr>
        <w:spacing w:after="0" w:line="360" w:lineRule="auto"/>
        <w:jc w:val="both"/>
        <w:rPr>
          <w:rFonts w:ascii="Palatino Linotype" w:eastAsia="Palatino Linotype" w:hAnsi="Palatino Linotype" w:cs="Palatino Linotype"/>
        </w:rPr>
      </w:pPr>
      <w:r w:rsidRPr="00B833AA">
        <w:rPr>
          <w:rFonts w:ascii="Palatino Linotype" w:eastAsia="Palatino Linotype" w:hAnsi="Palatino Linotype" w:cs="Palatino Linotype"/>
          <w:sz w:val="24"/>
          <w:szCs w:val="24"/>
        </w:rPr>
        <w:t xml:space="preserve">En razón de ello, con el fin de no dejar en estado de indefensión al </w:t>
      </w:r>
      <w:r w:rsidRPr="00B833AA">
        <w:rPr>
          <w:rFonts w:ascii="Palatino Linotype" w:eastAsia="Palatino Linotype" w:hAnsi="Palatino Linotype" w:cs="Palatino Linotype"/>
          <w:b/>
          <w:sz w:val="24"/>
          <w:szCs w:val="24"/>
        </w:rPr>
        <w:t>RECURRENT</w:t>
      </w:r>
      <w:r w:rsidRPr="00B833AA">
        <w:rPr>
          <w:rFonts w:ascii="Palatino Linotype" w:eastAsia="Palatino Linotype" w:hAnsi="Palatino Linotype" w:cs="Palatino Linotype"/>
          <w:sz w:val="24"/>
          <w:szCs w:val="24"/>
        </w:rPr>
        <w:t xml:space="preserve">E, resulta oportuno analizar y determinar si la información proporcionada vía manifestaciones, satisface el alcance y contenido del derecho de acceso a la información en términos del artículo 4 de la Ley en la Materia; esto es, que cualquier persona tiene el derecho al acceso de la información pública, información que consiste en aquella que sea generada, obtenida, adquirida, transformada, administrada o en </w:t>
      </w:r>
      <w:r w:rsidRPr="00B833AA">
        <w:rPr>
          <w:rFonts w:ascii="Palatino Linotype" w:eastAsia="Palatino Linotype" w:hAnsi="Palatino Linotype" w:cs="Palatino Linotype"/>
          <w:sz w:val="24"/>
          <w:szCs w:val="24"/>
        </w:rPr>
        <w:lastRenderedPageBreak/>
        <w:t>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w:t>
      </w:r>
      <w:r w:rsidRPr="00B833AA">
        <w:rPr>
          <w:rFonts w:ascii="Palatino Linotype" w:eastAsia="Palatino Linotype" w:hAnsi="Palatino Linotype" w:cs="Palatino Linotype"/>
        </w:rPr>
        <w:t>ibe para un mejor entendimiento:</w:t>
      </w:r>
    </w:p>
    <w:p w14:paraId="28DC70F0" w14:textId="77777777" w:rsidR="00F02CD5" w:rsidRPr="00B833AA" w:rsidRDefault="00F02CD5">
      <w:pPr>
        <w:spacing w:after="0" w:line="360" w:lineRule="auto"/>
        <w:jc w:val="both"/>
        <w:rPr>
          <w:rFonts w:ascii="Palatino Linotype" w:eastAsia="Palatino Linotype" w:hAnsi="Palatino Linotype" w:cs="Palatino Linotype"/>
        </w:rPr>
      </w:pPr>
    </w:p>
    <w:p w14:paraId="2BE58227" w14:textId="77777777" w:rsidR="00F02CD5" w:rsidRPr="00B833AA" w:rsidRDefault="002A2B16">
      <w:pPr>
        <w:spacing w:after="0"/>
        <w:ind w:left="709" w:right="760"/>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4</w:t>
      </w:r>
      <w:r w:rsidRPr="00B833A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EBED947" w14:textId="77777777" w:rsidR="00F02CD5" w:rsidRPr="00B833AA" w:rsidRDefault="002A2B16">
      <w:pPr>
        <w:spacing w:after="0"/>
        <w:ind w:left="709" w:right="760"/>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AA23ABC" w14:textId="77777777" w:rsidR="00F02CD5" w:rsidRPr="00B833AA" w:rsidRDefault="002A2B16">
      <w:pPr>
        <w:spacing w:after="0"/>
        <w:ind w:left="709" w:right="760"/>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Los sujetos obligados deben poner en práctica, políticas y programas de acceso a la información que se apeguen a criterios de publicidad, veracidad, oportunidad, precisión y suficiencia en beneficio de los solicitantes.” </w:t>
      </w:r>
    </w:p>
    <w:p w14:paraId="5CB3EBC7" w14:textId="77777777" w:rsidR="00F02CD5" w:rsidRPr="00B833AA" w:rsidRDefault="00F02CD5">
      <w:pPr>
        <w:spacing w:after="0" w:line="360" w:lineRule="auto"/>
        <w:jc w:val="both"/>
        <w:rPr>
          <w:rFonts w:ascii="Palatino Linotype" w:eastAsia="Palatino Linotype" w:hAnsi="Palatino Linotype" w:cs="Palatino Linotype"/>
        </w:rPr>
      </w:pPr>
    </w:p>
    <w:p w14:paraId="7D6914F2"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w:t>
      </w:r>
      <w:r w:rsidRPr="00B833AA">
        <w:rPr>
          <w:rFonts w:ascii="Palatino Linotype" w:eastAsia="Palatino Linotype" w:hAnsi="Palatino Linotype" w:cs="Palatino Linotype"/>
          <w:sz w:val="24"/>
          <w:szCs w:val="24"/>
        </w:rPr>
        <w:lastRenderedPageBreak/>
        <w:t xml:space="preserve">lo establece el </w:t>
      </w:r>
      <w:r w:rsidRPr="00B833AA">
        <w:rPr>
          <w:rFonts w:ascii="Palatino Linotype" w:eastAsia="Palatino Linotype" w:hAnsi="Palatino Linotype" w:cs="Palatino Linotype"/>
          <w:b/>
          <w:sz w:val="24"/>
          <w:szCs w:val="24"/>
        </w:rPr>
        <w:t>artículo 12</w:t>
      </w:r>
      <w:r w:rsidRPr="00B833AA">
        <w:rPr>
          <w:rFonts w:ascii="Palatino Linotype" w:eastAsia="Palatino Linotype" w:hAnsi="Palatino Linotype" w:cs="Palatino Linotype"/>
          <w:sz w:val="24"/>
          <w:szCs w:val="24"/>
        </w:rPr>
        <w:t xml:space="preserve"> de la Ley de Transparencia y Acceso a la Información Pública del Estado de México y Municipios, el cual a la letra dice:</w:t>
      </w:r>
    </w:p>
    <w:p w14:paraId="43557815" w14:textId="77777777" w:rsidR="00F02CD5" w:rsidRPr="00B833AA" w:rsidRDefault="00F02CD5">
      <w:pPr>
        <w:spacing w:after="0" w:line="360" w:lineRule="auto"/>
        <w:jc w:val="both"/>
        <w:rPr>
          <w:rFonts w:ascii="Palatino Linotype" w:eastAsia="Palatino Linotype" w:hAnsi="Palatino Linotype" w:cs="Palatino Linotype"/>
        </w:rPr>
      </w:pPr>
    </w:p>
    <w:p w14:paraId="40EC9452" w14:textId="77777777" w:rsidR="00F02CD5" w:rsidRPr="00B833AA" w:rsidRDefault="002A2B16">
      <w:pPr>
        <w:spacing w:after="0"/>
        <w:ind w:left="567" w:right="758"/>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12</w:t>
      </w:r>
      <w:r w:rsidRPr="00B833A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F02EDB2" w14:textId="77777777" w:rsidR="00F02CD5" w:rsidRPr="00B833AA" w:rsidRDefault="00F02CD5">
      <w:pPr>
        <w:spacing w:after="0"/>
        <w:ind w:left="567" w:right="758"/>
        <w:jc w:val="both"/>
        <w:rPr>
          <w:rFonts w:ascii="Palatino Linotype" w:eastAsia="Palatino Linotype" w:hAnsi="Palatino Linotype" w:cs="Palatino Linotype"/>
          <w:i/>
        </w:rPr>
      </w:pPr>
    </w:p>
    <w:p w14:paraId="3E65B2AF" w14:textId="77777777" w:rsidR="00F02CD5" w:rsidRPr="00B833AA" w:rsidRDefault="002A2B16">
      <w:pPr>
        <w:spacing w:after="0"/>
        <w:ind w:left="567" w:right="758"/>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E84C86D" w14:textId="77777777" w:rsidR="00F02CD5" w:rsidRPr="00B833AA" w:rsidRDefault="00F02CD5">
      <w:pPr>
        <w:spacing w:line="360" w:lineRule="auto"/>
        <w:jc w:val="both"/>
        <w:rPr>
          <w:rFonts w:ascii="Palatino Linotype" w:eastAsia="Palatino Linotype" w:hAnsi="Palatino Linotype" w:cs="Palatino Linotype"/>
        </w:rPr>
      </w:pPr>
    </w:p>
    <w:p w14:paraId="2709EA2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no tienen el deber de generar, poseer o administrar la información pública con el grado de detalle solicitado; esto es, que no tienen el deber de generar un documento </w:t>
      </w:r>
      <w:r w:rsidRPr="00B833AA">
        <w:rPr>
          <w:rFonts w:ascii="Palatino Linotype" w:eastAsia="Palatino Linotype" w:hAnsi="Palatino Linotype" w:cs="Palatino Linotype"/>
          <w:i/>
          <w:sz w:val="24"/>
          <w:szCs w:val="24"/>
        </w:rPr>
        <w:t>ad hoc</w:t>
      </w:r>
      <w:r w:rsidRPr="00B833AA">
        <w:rPr>
          <w:rFonts w:ascii="Palatino Linotype" w:eastAsia="Palatino Linotype" w:hAnsi="Palatino Linotype" w:cs="Palatino Linotype"/>
          <w:sz w:val="24"/>
          <w:szCs w:val="24"/>
        </w:rPr>
        <w:t>, para satisfacer el derecho de acceso a la información pública, como así lo establece los criterios 09/10 y 03/17 emitidos por el Instituto Nacional de Transparencia, Acceso a la Información Pública y Protección de Datos Personales, los cuales señalan lo siguiente:</w:t>
      </w:r>
    </w:p>
    <w:p w14:paraId="42695507" w14:textId="77777777" w:rsidR="00F02CD5" w:rsidRPr="00B833AA" w:rsidRDefault="002A2B16">
      <w:pPr>
        <w:spacing w:before="120" w:after="240"/>
        <w:ind w:left="1134" w:right="902"/>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09/10</w:t>
      </w:r>
    </w:p>
    <w:p w14:paraId="5DEFCC7A" w14:textId="77777777" w:rsidR="00F02CD5" w:rsidRPr="00B833AA" w:rsidRDefault="002A2B16">
      <w:pPr>
        <w:spacing w:before="120" w:after="240"/>
        <w:ind w:left="1134" w:right="902"/>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"LAS DEPENDENCIAS Y ENTIDADES NO ESTÁN OBLIGADAS A GENERAR DOCUMENTOS AD HOC PARA RESPONDER UNA SOLICITUD DE ACC ESO A LA INFORMACIÓN.</w:t>
      </w:r>
    </w:p>
    <w:p w14:paraId="5384437A" w14:textId="77777777" w:rsidR="00F02CD5" w:rsidRPr="00B833AA" w:rsidRDefault="002A2B16">
      <w:pPr>
        <w:spacing w:before="120" w:after="240"/>
        <w:ind w:left="1134"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41D9363" w14:textId="77777777" w:rsidR="00F02CD5" w:rsidRPr="00B833AA" w:rsidRDefault="002A2B16">
      <w:pPr>
        <w:spacing w:before="120" w:after="240"/>
        <w:ind w:left="1134" w:right="902"/>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03/17</w:t>
      </w:r>
    </w:p>
    <w:p w14:paraId="4DABFE4D" w14:textId="77777777" w:rsidR="00F02CD5" w:rsidRPr="00B833AA" w:rsidRDefault="002A2B16">
      <w:pPr>
        <w:spacing w:before="120" w:after="240"/>
        <w:ind w:left="1134" w:right="902"/>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“NO EXISTE OBLIGACIÓN DE ELABORAR DOCUM ENTOS AD HOC PARA ATENDER LAS SOLICITUDES DE ACCESO A LA INFORM ACIÓN.</w:t>
      </w:r>
    </w:p>
    <w:p w14:paraId="5A47B8CC" w14:textId="77777777" w:rsidR="00F02CD5" w:rsidRPr="00B833AA" w:rsidRDefault="002A2B16">
      <w:pPr>
        <w:spacing w:before="120" w:after="240"/>
        <w:ind w:left="1134"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C89485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AA2B53" w14:textId="77777777" w:rsidR="00F02CD5" w:rsidRPr="00B833AA" w:rsidRDefault="002A2B16">
      <w:pPr>
        <w:spacing w:before="160" w:after="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4CB537" w14:textId="77777777" w:rsidR="00F02CD5" w:rsidRPr="00B833AA" w:rsidRDefault="00F02CD5">
      <w:pPr>
        <w:jc w:val="both"/>
        <w:rPr>
          <w:rFonts w:ascii="Palatino Linotype" w:eastAsia="Palatino Linotype" w:hAnsi="Palatino Linotype" w:cs="Palatino Linotype"/>
          <w:sz w:val="24"/>
          <w:szCs w:val="24"/>
        </w:rPr>
      </w:pPr>
    </w:p>
    <w:p w14:paraId="79D0E34E"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DAD2FDB"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 xml:space="preserve">Artículo 3. </w:t>
      </w:r>
      <w:r w:rsidRPr="00B833AA">
        <w:rPr>
          <w:rFonts w:ascii="Palatino Linotype" w:eastAsia="Palatino Linotype" w:hAnsi="Palatino Linotype" w:cs="Palatino Linotype"/>
          <w:i/>
        </w:rPr>
        <w:t>Para los efectos de la presente Ley se entenderá por:</w:t>
      </w:r>
    </w:p>
    <w:p w14:paraId="5811BC99"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3B7D23D5"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b/>
          <w:i/>
        </w:rPr>
        <w:t>XI. Documento:</w:t>
      </w:r>
      <w:r w:rsidRPr="00B833AA">
        <w:rPr>
          <w:rFonts w:ascii="Palatino Linotype" w:eastAsia="Palatino Linotype" w:hAnsi="Palatino Linotype" w:cs="Palatino Linotype"/>
          <w:i/>
        </w:rPr>
        <w:t xml:space="preserve"> Los expedientes, reportes, estudios, </w:t>
      </w:r>
      <w:r w:rsidRPr="00B833AA">
        <w:rPr>
          <w:rFonts w:ascii="Palatino Linotype" w:eastAsia="Palatino Linotype" w:hAnsi="Palatino Linotype" w:cs="Palatino Linotype"/>
          <w:b/>
          <w:i/>
        </w:rPr>
        <w:t>actas,</w:t>
      </w:r>
      <w:r w:rsidRPr="00B833A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w:t>
      </w:r>
      <w:r w:rsidRPr="00B833AA">
        <w:rPr>
          <w:rFonts w:ascii="Palatino Linotype" w:eastAsia="Palatino Linotype" w:hAnsi="Palatino Linotype" w:cs="Palatino Linotype"/>
          <w:i/>
        </w:rPr>
        <w:lastRenderedPageBreak/>
        <w:t>sea escrito, impreso, sonoro, visual, electrónico, informático u holográfico</w:t>
      </w:r>
      <w:proofErr w:type="gramStart"/>
      <w:r w:rsidRPr="00B833AA">
        <w:rPr>
          <w:rFonts w:ascii="Palatino Linotype" w:eastAsia="Palatino Linotype" w:hAnsi="Palatino Linotype" w:cs="Palatino Linotype"/>
          <w:b/>
          <w:i/>
        </w:rPr>
        <w:t>…</w:t>
      </w:r>
      <w:r w:rsidRPr="00B833AA">
        <w:rPr>
          <w:rFonts w:ascii="Palatino Linotype" w:eastAsia="Palatino Linotype" w:hAnsi="Palatino Linotype" w:cs="Palatino Linotype"/>
          <w:i/>
        </w:rPr>
        <w:t>”(</w:t>
      </w:r>
      <w:proofErr w:type="gramEnd"/>
      <w:r w:rsidRPr="00B833AA">
        <w:rPr>
          <w:rFonts w:ascii="Palatino Linotype" w:eastAsia="Palatino Linotype" w:hAnsi="Palatino Linotype" w:cs="Palatino Linotype"/>
          <w:i/>
        </w:rPr>
        <w:t>Sic)</w:t>
      </w:r>
    </w:p>
    <w:p w14:paraId="4AD46B95" w14:textId="77777777" w:rsidR="00F02CD5" w:rsidRPr="00B833AA" w:rsidRDefault="00F02CD5">
      <w:pPr>
        <w:ind w:left="851" w:right="899"/>
        <w:jc w:val="both"/>
        <w:rPr>
          <w:rFonts w:ascii="Palatino Linotype" w:eastAsia="Palatino Linotype" w:hAnsi="Palatino Linotype" w:cs="Palatino Linotype"/>
          <w:i/>
        </w:rPr>
      </w:pPr>
    </w:p>
    <w:p w14:paraId="52301EB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B17991E" w14:textId="77777777" w:rsidR="00F02CD5" w:rsidRPr="00B833AA" w:rsidRDefault="00F02CD5">
      <w:pPr>
        <w:ind w:left="851" w:right="899"/>
        <w:jc w:val="both"/>
        <w:rPr>
          <w:rFonts w:ascii="Palatino Linotype" w:eastAsia="Palatino Linotype" w:hAnsi="Palatino Linotype" w:cs="Palatino Linotype"/>
        </w:rPr>
      </w:pPr>
    </w:p>
    <w:p w14:paraId="7359DBAD" w14:textId="77777777" w:rsidR="00F02CD5" w:rsidRPr="00B833AA" w:rsidRDefault="002A2B16">
      <w:pPr>
        <w:ind w:left="1134" w:right="899"/>
        <w:jc w:val="both"/>
        <w:rPr>
          <w:rFonts w:ascii="Palatino Linotype" w:eastAsia="Palatino Linotype" w:hAnsi="Palatino Linotype" w:cs="Palatino Linotype"/>
          <w:b/>
          <w:i/>
        </w:rPr>
      </w:pPr>
      <w:r w:rsidRPr="00B833AA">
        <w:rPr>
          <w:rFonts w:ascii="Palatino Linotype" w:eastAsia="Palatino Linotype" w:hAnsi="Palatino Linotype" w:cs="Palatino Linotype"/>
          <w:b/>
        </w:rPr>
        <w:t>“</w:t>
      </w:r>
      <w:r w:rsidRPr="00B833AA">
        <w:rPr>
          <w:rFonts w:ascii="Palatino Linotype" w:eastAsia="Palatino Linotype" w:hAnsi="Palatino Linotype" w:cs="Palatino Linotype"/>
          <w:b/>
          <w:i/>
        </w:rPr>
        <w:t>CRITERIO 0002-11</w:t>
      </w:r>
    </w:p>
    <w:p w14:paraId="594D7C80"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833A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AE0FB2"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t>En consecuencia el acceso a la información se refiere a que se cumplan cualquiera de los siguientes tres supuestos:</w:t>
      </w:r>
    </w:p>
    <w:p w14:paraId="0C9CE74D" w14:textId="77777777" w:rsidR="00F02CD5" w:rsidRPr="00B833AA" w:rsidRDefault="002A2B16">
      <w:pPr>
        <w:ind w:left="1134" w:right="899"/>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1) Que se trate de información registrada en cualquier soporte documental, que en ejercicio de las atribuciones conferidas, sea generada por los Sujetos Obligados;</w:t>
      </w:r>
    </w:p>
    <w:p w14:paraId="7A621AF5"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0B12CBB" w14:textId="77777777" w:rsidR="00F02CD5" w:rsidRPr="00B833AA" w:rsidRDefault="002A2B16">
      <w:pPr>
        <w:ind w:left="1134"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3) Que se trate de información registrada en cualquier soporte documental, que en ejercicio de las atribuciones conferidas, se encuentre en posesión de los Sujetos Obligados.”</w:t>
      </w:r>
    </w:p>
    <w:p w14:paraId="480DC1FF" w14:textId="77777777" w:rsidR="00F02CD5" w:rsidRPr="00B833AA" w:rsidRDefault="00F02CD5">
      <w:pPr>
        <w:ind w:left="1134" w:right="1041"/>
        <w:jc w:val="both"/>
        <w:rPr>
          <w:rFonts w:ascii="Palatino Linotype" w:eastAsia="Palatino Linotype" w:hAnsi="Palatino Linotype" w:cs="Palatino Linotype"/>
        </w:rPr>
      </w:pPr>
    </w:p>
    <w:p w14:paraId="52D83917" w14:textId="77777777" w:rsidR="00F02CD5" w:rsidRPr="00B833AA" w:rsidRDefault="002A2B16">
      <w:pPr>
        <w:spacing w:before="280"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ahí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B833AA">
        <w:rPr>
          <w:rFonts w:ascii="Palatino Linotype" w:eastAsia="Palatino Linotype" w:hAnsi="Palatino Linotype" w:cs="Palatino Linotype"/>
          <w:sz w:val="24"/>
          <w:szCs w:val="24"/>
          <w:vertAlign w:val="superscript"/>
        </w:rPr>
        <w:footnoteReference w:id="6"/>
      </w:r>
      <w:r w:rsidRPr="00B833A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833AA">
        <w:rPr>
          <w:rFonts w:ascii="Palatino Linotype" w:eastAsia="Palatino Linotype" w:hAnsi="Palatino Linotype" w:cs="Palatino Linotype"/>
          <w:sz w:val="24"/>
          <w:szCs w:val="24"/>
          <w:vertAlign w:val="superscript"/>
        </w:rPr>
        <w:footnoteReference w:id="7"/>
      </w:r>
      <w:r w:rsidRPr="00B833AA">
        <w:rPr>
          <w:rFonts w:ascii="Palatino Linotype" w:eastAsia="Palatino Linotype" w:hAnsi="Palatino Linotype" w:cs="Palatino Linotype"/>
          <w:sz w:val="24"/>
          <w:szCs w:val="24"/>
        </w:rPr>
        <w:t>.</w:t>
      </w:r>
    </w:p>
    <w:p w14:paraId="4C12FEF2" w14:textId="77777777" w:rsidR="00F02CD5" w:rsidRPr="00B833AA" w:rsidRDefault="002A2B16">
      <w:pPr>
        <w:spacing w:before="280" w:after="28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Ahora bien, derivado del análisis de los recursos de revisión materia del presente estudio, es pertinente recordar que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solicitó al Ayuntamiento de Valle de Bravo, de su Tesorero Municipal, Coordinador de Movilidad Municipal, Director del Organismo Público Descentralizado para la Prestación de los Servicios de Agua Potable, Alcantarillado y Saneamiento del Municipio, Director de Servicios Públicos Municipales, Contralora Municipal, Dirección de Administración, Defensora </w:t>
      </w:r>
      <w:r w:rsidRPr="00B833AA">
        <w:rPr>
          <w:rFonts w:ascii="Palatino Linotype" w:eastAsia="Palatino Linotype" w:hAnsi="Palatino Linotype" w:cs="Palatino Linotype"/>
          <w:sz w:val="24"/>
          <w:szCs w:val="24"/>
        </w:rPr>
        <w:lastRenderedPageBreak/>
        <w:t xml:space="preserve">Municipal de Derechos Humanos, Titular del Instituto Municipal de Cultura Física y Deporte de Valle de Bravo (IMCUFIDE) y Titular de la Unidad de Transparencia y Acceso a la Información Pública, su nombramiento, curriculum vitae, certificado de competencias de quien esta o ha estado a cargo, en los año 2022, 2023 y lo que llevamos del 2024, así como el acta de sesión de cabildo cuando tomo protesta, respectivamente. </w:t>
      </w:r>
    </w:p>
    <w:p w14:paraId="0FCB70B8" w14:textId="77777777" w:rsidR="00F02CD5" w:rsidRPr="00B833AA" w:rsidRDefault="002A2B16">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su parte,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omitió dar respuesta a los requerimientos del particular.</w:t>
      </w:r>
    </w:p>
    <w:p w14:paraId="0AAFFE6A"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Inconforme por la falta de respuesta,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interpuso los recursos de revisión en el que señaló medularmente la falta de respuesta. </w:t>
      </w:r>
    </w:p>
    <w:p w14:paraId="1CBFEB7F"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Una vez notificado los recursos de revisión 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 través Dirección de Administración en cada uno de los recursos de revisión, remitió en el apartado de manifestaciones del SAIMEX, diversa documentación con la cual pretende dar por satisfecho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lo que se analizará más adelante. </w:t>
      </w:r>
    </w:p>
    <w:p w14:paraId="09BA2974" w14:textId="77777777" w:rsidR="00F02CD5" w:rsidRPr="00B833AA" w:rsidRDefault="00F02CD5">
      <w:pPr>
        <w:spacing w:after="0" w:line="360" w:lineRule="auto"/>
        <w:ind w:right="-91"/>
        <w:jc w:val="both"/>
        <w:rPr>
          <w:rFonts w:ascii="Palatino Linotype" w:eastAsia="Palatino Linotype" w:hAnsi="Palatino Linotype" w:cs="Palatino Linotype"/>
          <w:sz w:val="24"/>
          <w:szCs w:val="24"/>
        </w:rPr>
      </w:pPr>
    </w:p>
    <w:p w14:paraId="45D4F11A" w14:textId="77777777" w:rsidR="00F02CD5" w:rsidRPr="00B833AA" w:rsidRDefault="002A2B16">
      <w:pPr>
        <w:spacing w:after="0" w:line="360" w:lineRule="auto"/>
        <w:ind w:right="-9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virtud de lo anterior, se determina que la respuesta emitida por el </w:t>
      </w:r>
      <w:r w:rsidRPr="00B833AA">
        <w:rPr>
          <w:rFonts w:ascii="Palatino Linotype" w:eastAsia="Palatino Linotype" w:hAnsi="Palatino Linotype" w:cs="Palatino Linotype"/>
          <w:b/>
          <w:sz w:val="24"/>
          <w:szCs w:val="24"/>
        </w:rPr>
        <w:t xml:space="preserve">SUJETO OBLIGADO </w:t>
      </w:r>
      <w:r w:rsidRPr="00B833AA">
        <w:rPr>
          <w:rFonts w:ascii="Palatino Linotype" w:eastAsia="Palatino Linotype" w:hAnsi="Palatino Linotype" w:cs="Palatino Linotype"/>
          <w:sz w:val="24"/>
          <w:szCs w:val="24"/>
        </w:rPr>
        <w:t>a través de sus informes justificados, cumple parcialmente con lo establecido por los artículos 4, 12 y 24 primer párrafo Ley de Transparencia y Acceso a la Información Pública del Estado de México y Municipios, conforme a lo siguiente:</w:t>
      </w:r>
    </w:p>
    <w:p w14:paraId="1532417F" w14:textId="77777777" w:rsidR="00F02CD5" w:rsidRPr="00B833AA" w:rsidRDefault="00F02CD5">
      <w:pPr>
        <w:spacing w:after="0" w:line="360" w:lineRule="auto"/>
        <w:ind w:right="-91"/>
        <w:jc w:val="both"/>
        <w:rPr>
          <w:rFonts w:ascii="Palatino Linotype" w:eastAsia="Palatino Linotype" w:hAnsi="Palatino Linotype" w:cs="Palatino Linotype"/>
          <w:sz w:val="24"/>
          <w:szCs w:val="24"/>
        </w:rPr>
      </w:pPr>
    </w:p>
    <w:p w14:paraId="440770D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Antes del estudio de fondo se debe señalar que el área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que remitió la información en el apartado de manifestaciones del SAIMEX, fue la Dirección de Administración que en términos de lo señalado por el Manual General de Organización del Ayuntamiento de Valle de Bravo 2022-2024, tiene las siguientes atribuciones:</w:t>
      </w:r>
    </w:p>
    <w:p w14:paraId="6C7FC6E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noProof/>
          <w:sz w:val="24"/>
          <w:szCs w:val="24"/>
        </w:rPr>
        <w:drawing>
          <wp:inline distT="0" distB="0" distL="0" distR="0" wp14:anchorId="2600E50F" wp14:editId="0B602BB9">
            <wp:extent cx="5765419" cy="3000401"/>
            <wp:effectExtent l="0" t="0" r="0" b="0"/>
            <wp:docPr id="21431081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65419" cy="3000401"/>
                    </a:xfrm>
                    <a:prstGeom prst="rect">
                      <a:avLst/>
                    </a:prstGeom>
                    <a:ln/>
                  </pic:spPr>
                </pic:pic>
              </a:graphicData>
            </a:graphic>
          </wp:inline>
        </w:drawing>
      </w:r>
    </w:p>
    <w:p w14:paraId="7CFFA3D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noProof/>
          <w:sz w:val="24"/>
          <w:szCs w:val="24"/>
        </w:rPr>
        <w:lastRenderedPageBreak/>
        <w:drawing>
          <wp:inline distT="0" distB="0" distL="0" distR="0" wp14:anchorId="0379FF53" wp14:editId="7A44BF95">
            <wp:extent cx="5763037" cy="2139851"/>
            <wp:effectExtent l="0" t="0" r="0" b="0"/>
            <wp:docPr id="2143108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63037" cy="2139851"/>
                    </a:xfrm>
                    <a:prstGeom prst="rect">
                      <a:avLst/>
                    </a:prstGeom>
                    <a:ln/>
                  </pic:spPr>
                </pic:pic>
              </a:graphicData>
            </a:graphic>
          </wp:inline>
        </w:drawing>
      </w:r>
    </w:p>
    <w:p w14:paraId="763CD02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noProof/>
          <w:sz w:val="24"/>
          <w:szCs w:val="24"/>
        </w:rPr>
        <w:drawing>
          <wp:inline distT="0" distB="0" distL="0" distR="0" wp14:anchorId="3A76AC51" wp14:editId="75BD7C8F">
            <wp:extent cx="5756275" cy="3401695"/>
            <wp:effectExtent l="0" t="0" r="0" b="0"/>
            <wp:docPr id="21431081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56275" cy="3401695"/>
                    </a:xfrm>
                    <a:prstGeom prst="rect">
                      <a:avLst/>
                    </a:prstGeom>
                    <a:ln/>
                  </pic:spPr>
                </pic:pic>
              </a:graphicData>
            </a:graphic>
          </wp:inline>
        </w:drawing>
      </w:r>
    </w:p>
    <w:p w14:paraId="160A8E2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noProof/>
          <w:sz w:val="24"/>
          <w:szCs w:val="24"/>
        </w:rPr>
        <w:drawing>
          <wp:inline distT="0" distB="0" distL="0" distR="0" wp14:anchorId="016071B0" wp14:editId="6BF62A9A">
            <wp:extent cx="5790259" cy="683171"/>
            <wp:effectExtent l="0" t="0" r="0" b="0"/>
            <wp:docPr id="21431081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b="80853"/>
                    <a:stretch>
                      <a:fillRect/>
                    </a:stretch>
                  </pic:blipFill>
                  <pic:spPr>
                    <a:xfrm>
                      <a:off x="0" y="0"/>
                      <a:ext cx="5790259" cy="683171"/>
                    </a:xfrm>
                    <a:prstGeom prst="rect">
                      <a:avLst/>
                    </a:prstGeom>
                    <a:ln/>
                  </pic:spPr>
                </pic:pic>
              </a:graphicData>
            </a:graphic>
          </wp:inline>
        </w:drawing>
      </w:r>
    </w:p>
    <w:p w14:paraId="2DFB951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La cual le corresponde la operación de las dependencias que integran la administración del Ayuntamiento al proveer a cada área del personal requerido, siendo el área competente para conocer de lo solicitado.</w:t>
      </w:r>
    </w:p>
    <w:p w14:paraId="2792FB3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Ahora bien, derivado que el presente asunto se acumularon diversos recursos de revisión que se relacionan entre sí, debido a las similitudes de los requerimientos de información, es que se procede analizar cada solicitud de información dependiendo el cargo de quien se solicitó la información, para determinar si con la información entregada en informe justificado se colma o no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términos de lo subsecuente:</w:t>
      </w:r>
    </w:p>
    <w:p w14:paraId="4CBCCD8A"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Sobre la naturaleza de la información, en cuanto a la certificación el artículo 32 de la Ley Orgánica Municipal del Estado de México, establece lo siguiente:</w:t>
      </w:r>
    </w:p>
    <w:p w14:paraId="02260F70" w14:textId="77777777" w:rsidR="00F02CD5" w:rsidRPr="00B833AA" w:rsidRDefault="002A2B16">
      <w:pPr>
        <w:spacing w:before="160"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“Artículo 32.- </w:t>
      </w:r>
      <w:r w:rsidRPr="00B833AA">
        <w:rPr>
          <w:rFonts w:ascii="Palatino Linotype" w:eastAsia="Palatino Linotype" w:hAnsi="Palatino Linotype" w:cs="Palatino Linotype"/>
          <w:b/>
          <w:i/>
        </w:rPr>
        <w:t>Para ocupar los cargos de</w:t>
      </w:r>
      <w:r w:rsidRPr="00B833AA">
        <w:rPr>
          <w:rFonts w:ascii="Palatino Linotype" w:eastAsia="Palatino Linotype" w:hAnsi="Palatino Linotype" w:cs="Palatino Linotype"/>
          <w:i/>
        </w:rPr>
        <w:t xml:space="preserve"> Secretario; </w:t>
      </w:r>
      <w:r w:rsidRPr="00B833AA">
        <w:rPr>
          <w:rFonts w:ascii="Palatino Linotype" w:eastAsia="Palatino Linotype" w:hAnsi="Palatino Linotype" w:cs="Palatino Linotype"/>
          <w:b/>
          <w:i/>
        </w:rPr>
        <w:t>Tesorero</w:t>
      </w:r>
      <w:r w:rsidRPr="00B833AA">
        <w:rPr>
          <w:rFonts w:ascii="Palatino Linotype" w:eastAsia="Palatino Linotype" w:hAnsi="Palatino Linotype" w:cs="Palatino Linotype"/>
          <w:i/>
        </w:rPr>
        <w:t xml:space="preserve">;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092AE92C"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 Ser persona ciudadana del Estado, en pleno uso de sus derechos; </w:t>
      </w:r>
    </w:p>
    <w:p w14:paraId="4E3FFA47"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 No estar inhabilitada o inhabilitado para desempeñar cargo, empleo, o comisión pública; </w:t>
      </w:r>
    </w:p>
    <w:p w14:paraId="07715698"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III. Contar con título profesional o acreditar experiencia mínima de un año en la materia, ante la o el Presidente o el Ayuntamiento, cuando sea el caso, para el desempeño de los cargos que así lo requieran; </w:t>
      </w:r>
    </w:p>
    <w:p w14:paraId="2213C37C"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IV. Contar con certificación de competencia laboral en la materia del cargo que se desempeñará, expedida por institución con reconocimiento de validez </w:t>
      </w:r>
      <w:r w:rsidRPr="00B833AA">
        <w:rPr>
          <w:rFonts w:ascii="Palatino Linotype" w:eastAsia="Palatino Linotype" w:hAnsi="Palatino Linotype" w:cs="Palatino Linotype"/>
          <w:b/>
          <w:i/>
        </w:rPr>
        <w:lastRenderedPageBreak/>
        <w:t>oficial. Este requisito deberá acreditarse dentro de los seis meses siguientes a la fecha en que inicien sus funciones</w:t>
      </w:r>
      <w:r w:rsidRPr="00B833AA">
        <w:rPr>
          <w:rFonts w:ascii="Palatino Linotype" w:eastAsia="Palatino Linotype" w:hAnsi="Palatino Linotype" w:cs="Palatino Linotype"/>
          <w:i/>
        </w:rPr>
        <w:t xml:space="preserve">; </w:t>
      </w:r>
    </w:p>
    <w:p w14:paraId="6B3F43B6"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V. No estar condenada o condenado por sentencia ejecutoriada por el delito de violencia política contra las mujeres en razón de género; </w:t>
      </w:r>
    </w:p>
    <w:p w14:paraId="75158AE2"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VI. No estar inscrito en el Registro de Deudores Alimentarios Morosos en el Estado, ni en otra entidad federativa, y </w:t>
      </w:r>
    </w:p>
    <w:p w14:paraId="567E0459"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VII. No estar condenada o condenado por sentencia ejecutoriada por delitos de violencia familiar, contra la libertad sexual o de violencia de género. </w:t>
      </w:r>
    </w:p>
    <w:p w14:paraId="3B79BB1A"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480B9615" w14:textId="77777777" w:rsidR="00F02CD5" w:rsidRPr="00B833AA" w:rsidRDefault="00F02CD5">
      <w:pPr>
        <w:spacing w:line="360" w:lineRule="auto"/>
        <w:ind w:right="51"/>
        <w:jc w:val="both"/>
        <w:rPr>
          <w:rFonts w:ascii="Palatino Linotype" w:eastAsia="Palatino Linotype" w:hAnsi="Palatino Linotype" w:cs="Palatino Linotype"/>
          <w:sz w:val="24"/>
          <w:szCs w:val="24"/>
        </w:rPr>
      </w:pPr>
    </w:p>
    <w:p w14:paraId="7F8981F6"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Precepto normativo que dispone que los cargos de los cuales deberán contar con certificación de competencia laboral, requisito que se deberá acreditar dentro de los seis meses siguientes a la fecha en que inicien sus funciones; ante ello, de manera posterior se analizará cada uno de los cargos que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solicitó su certificación para determinar si la información que entregó en informe justificado satisface el derecho de acceso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o en su caso ordenar los procedente.   </w:t>
      </w:r>
    </w:p>
    <w:p w14:paraId="594BAE81"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cuanto al curriculum vitae, debe precisarse el concepto “curriculum” corresponde a una locución latina cuyo significado es “carrera de vida”, por su lado, la Real Academia Española, lo define como a continuación se cita: </w:t>
      </w:r>
    </w:p>
    <w:p w14:paraId="477279AF" w14:textId="77777777" w:rsidR="00F02CD5" w:rsidRPr="00B833AA" w:rsidRDefault="002A2B16">
      <w:pPr>
        <w:spacing w:before="240" w:after="240" w:line="276" w:lineRule="auto"/>
        <w:ind w:left="567" w:right="758"/>
        <w:jc w:val="both"/>
        <w:rPr>
          <w:rFonts w:ascii="Palatino Linotype" w:eastAsia="Palatino Linotype" w:hAnsi="Palatino Linotype" w:cs="Palatino Linotype"/>
        </w:rPr>
      </w:pPr>
      <w:r w:rsidRPr="00B833AA">
        <w:rPr>
          <w:rFonts w:ascii="Palatino Linotype" w:eastAsia="Palatino Linotype" w:hAnsi="Palatino Linotype" w:cs="Palatino Linotype"/>
        </w:rPr>
        <w:t>“</w:t>
      </w:r>
      <w:r w:rsidRPr="00B833AA">
        <w:rPr>
          <w:rFonts w:ascii="Palatino Linotype" w:eastAsia="Palatino Linotype" w:hAnsi="Palatino Linotype" w:cs="Palatino Linotype"/>
          <w:i/>
        </w:rPr>
        <w:t xml:space="preserve">Relación de los títulos, honores, cargos, trabajos realizados, datos biográficos, </w:t>
      </w:r>
      <w:proofErr w:type="spellStart"/>
      <w:r w:rsidRPr="00B833AA">
        <w:rPr>
          <w:rFonts w:ascii="Palatino Linotype" w:eastAsia="Palatino Linotype" w:hAnsi="Palatino Linotype" w:cs="Palatino Linotype"/>
          <w:i/>
        </w:rPr>
        <w:t>etc</w:t>
      </w:r>
      <w:proofErr w:type="spellEnd"/>
      <w:r w:rsidRPr="00B833AA">
        <w:rPr>
          <w:rFonts w:ascii="Palatino Linotype" w:eastAsia="Palatino Linotype" w:hAnsi="Palatino Linotype" w:cs="Palatino Linotype"/>
          <w:i/>
        </w:rPr>
        <w:t>, que califican a una persona</w:t>
      </w:r>
      <w:r w:rsidRPr="00B833AA">
        <w:rPr>
          <w:rFonts w:ascii="Palatino Linotype" w:eastAsia="Palatino Linotype" w:hAnsi="Palatino Linotype" w:cs="Palatino Linotype"/>
        </w:rPr>
        <w:t>” (Sic)</w:t>
      </w:r>
    </w:p>
    <w:p w14:paraId="0DB2FADB"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264E5397" w14:textId="77777777" w:rsidR="00F02CD5" w:rsidRPr="00B833AA" w:rsidRDefault="002A2B16">
      <w:pPr>
        <w:spacing w:before="240" w:after="240"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Desde esta perspectiva, a través del currículum vite la particular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25E98BE4" w14:textId="77777777" w:rsidR="00F02CD5" w:rsidRPr="00B833AA" w:rsidRDefault="002A2B16">
      <w:pPr>
        <w:spacing w:before="240" w:after="240" w:line="276" w:lineRule="auto"/>
        <w:ind w:left="567" w:right="900"/>
        <w:jc w:val="both"/>
        <w:rPr>
          <w:rFonts w:ascii="Palatino Linotype" w:eastAsia="Palatino Linotype" w:hAnsi="Palatino Linotype" w:cs="Palatino Linotype"/>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Curriculum Vitae de servidores públicos. Es obligación de los sujetos obligados otorgar acceso a versiones públicas de los mismos ante una solicitud de acceso</w:t>
      </w:r>
      <w:r w:rsidRPr="00B833AA">
        <w:rPr>
          <w:rFonts w:ascii="Palatino Linotype" w:eastAsia="Palatino Linotype" w:hAnsi="Palatino Linotype" w:cs="Palatino Linotype"/>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w:t>
      </w:r>
      <w:r w:rsidRPr="00B833AA">
        <w:rPr>
          <w:rFonts w:ascii="Palatino Linotype" w:eastAsia="Palatino Linotype" w:hAnsi="Palatino Linotype" w:cs="Palatino Linotype"/>
          <w:i/>
        </w:rPr>
        <w:lastRenderedPageBreak/>
        <w:t>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sidRPr="00B833AA">
        <w:rPr>
          <w:rFonts w:ascii="Palatino Linotype" w:eastAsia="Palatino Linotype" w:hAnsi="Palatino Linotype" w:cs="Palatino Linotype"/>
        </w:rPr>
        <w:t xml:space="preserve"> </w:t>
      </w:r>
    </w:p>
    <w:p w14:paraId="0BA880F9"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deba contar en sus archivos con un documento denominado “currículum vitae” de sus servidores públicos, también lo es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se encuentra constreñido a poner a disposición del público en su portal de Información Pública de Oficio Mexiquense (IPOMEX), la información curricular de sus servidores públicos, ello con la finalidad </w:t>
      </w:r>
      <w:r w:rsidRPr="00B833AA">
        <w:rPr>
          <w:rFonts w:ascii="Palatino Linotype" w:eastAsia="Palatino Linotype" w:hAnsi="Palatino Linotype" w:cs="Palatino Linotype"/>
          <w:sz w:val="24"/>
          <w:szCs w:val="24"/>
        </w:rPr>
        <w:lastRenderedPageBreak/>
        <w:t xml:space="preserve">de enaltecer los principios de máxima publicidad, transparencia y certeza, como lo estipula  el artículo 92, fracción XXI de la ley aplicable a la materia, que es del tenor literal siguiente: </w:t>
      </w:r>
    </w:p>
    <w:p w14:paraId="5A688D73" w14:textId="77777777" w:rsidR="00F02CD5" w:rsidRPr="00B833AA" w:rsidRDefault="002A2B16">
      <w:pPr>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074912" w14:textId="77777777" w:rsidR="00F02CD5" w:rsidRPr="00B833AA" w:rsidRDefault="002A2B16">
      <w:pPr>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4A8B1EA4" w14:textId="77777777" w:rsidR="00F02CD5" w:rsidRPr="00B833AA" w:rsidRDefault="002A2B16">
      <w:pPr>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b/>
          <w:i/>
        </w:rPr>
        <w:t>XXI. La información curricular, desde el nivel de jefe de departamento o equivalente, hasta el titular del sujeto obligado</w:t>
      </w:r>
      <w:r w:rsidRPr="00B833AA">
        <w:rPr>
          <w:rFonts w:ascii="Palatino Linotype" w:eastAsia="Palatino Linotype" w:hAnsi="Palatino Linotype" w:cs="Palatino Linotype"/>
          <w:i/>
        </w:rPr>
        <w:t>, así como, en su caso, las sanciones administrativas de que haya sido objeto…”</w:t>
      </w:r>
    </w:p>
    <w:p w14:paraId="56235105"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23E805A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Sobre el nombramiento, en el artículo 5 de la Ley del Trabajo de los Servidores Públicos del Estado y Municipios, que indica:</w:t>
      </w:r>
    </w:p>
    <w:p w14:paraId="172ECE63" w14:textId="77777777" w:rsidR="00F02CD5" w:rsidRPr="00B833AA" w:rsidRDefault="002A2B16">
      <w:pPr>
        <w:ind w:left="851" w:right="899"/>
        <w:jc w:val="both"/>
        <w:rPr>
          <w:rFonts w:ascii="Palatino Linotype" w:eastAsia="Palatino Linotype" w:hAnsi="Palatino Linotype" w:cs="Palatino Linotype"/>
          <w:i/>
        </w:rPr>
      </w:pPr>
      <w:r w:rsidRPr="00B833AA">
        <w:rPr>
          <w:rFonts w:ascii="Palatino Linotype" w:eastAsia="Palatino Linotype" w:hAnsi="Palatino Linotype" w:cs="Palatino Linotype"/>
          <w:i/>
        </w:rPr>
        <w:t>“ARTÍCULO 5.-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 (Sic)</w:t>
      </w:r>
    </w:p>
    <w:p w14:paraId="79B06E33" w14:textId="77777777" w:rsidR="00F02CD5" w:rsidRPr="00B833AA" w:rsidRDefault="00F02CD5">
      <w:pPr>
        <w:spacing w:line="360" w:lineRule="auto"/>
        <w:jc w:val="both"/>
        <w:rPr>
          <w:rFonts w:ascii="Palatino Linotype" w:eastAsia="Palatino Linotype" w:hAnsi="Palatino Linotype" w:cs="Palatino Linotype"/>
        </w:rPr>
      </w:pPr>
    </w:p>
    <w:p w14:paraId="00808A4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Establece que las Instituciones Públicas entre ellas el </w:t>
      </w:r>
      <w:r w:rsidRPr="00B833AA">
        <w:rPr>
          <w:rFonts w:ascii="Palatino Linotype" w:eastAsia="Palatino Linotype" w:hAnsi="Palatino Linotype" w:cs="Palatino Linotype"/>
          <w:b/>
          <w:sz w:val="24"/>
          <w:szCs w:val="24"/>
        </w:rPr>
        <w:t>Ayuntamiento de Valle de Bravo</w:t>
      </w:r>
      <w:r w:rsidRPr="00B833AA">
        <w:rPr>
          <w:rFonts w:ascii="Palatino Linotype" w:eastAsia="Palatino Linotype" w:hAnsi="Palatino Linotype" w:cs="Palatino Linotype"/>
          <w:sz w:val="24"/>
          <w:szCs w:val="24"/>
        </w:rPr>
        <w:t xml:space="preserve">, que para acreditar su relación laborar con sus Servidores Públicos, se establecerá mediante nombramiento, formato único de movimiento de personal, </w:t>
      </w:r>
      <w:r w:rsidRPr="00B833AA">
        <w:rPr>
          <w:rFonts w:ascii="Palatino Linotype" w:eastAsia="Palatino Linotype" w:hAnsi="Palatino Linotype" w:cs="Palatino Linotype"/>
          <w:sz w:val="24"/>
          <w:szCs w:val="24"/>
        </w:rPr>
        <w:lastRenderedPageBreak/>
        <w:t>contrato o por cualquier otro acto que tenga como consecuencia la prestación personal subordinada del servicio y la percepción de un sueldo.</w:t>
      </w:r>
    </w:p>
    <w:p w14:paraId="5E446621"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Precisado lo anterior, se proceden analizar cada uno de los cargos de quien se solicitó el Nombramiento, Curriculum Vitae y Certificado de Competencia Laboral, conforme a los siguientes cuadros comparativos de la solicitud con la información entregada en informe justificado, para determinar si colma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w:t>
      </w:r>
    </w:p>
    <w:p w14:paraId="010EF8A1" w14:textId="77777777" w:rsidR="00F02CD5" w:rsidRPr="00B833AA" w:rsidRDefault="002A2B16">
      <w:pP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Tesorero Municipal:</w:t>
      </w:r>
    </w:p>
    <w:tbl>
      <w:tblPr>
        <w:tblStyle w:val="aff1"/>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1861"/>
        <w:gridCol w:w="2099"/>
        <w:gridCol w:w="1766"/>
        <w:gridCol w:w="1605"/>
      </w:tblGrid>
      <w:tr w:rsidR="00B833AA" w:rsidRPr="00B833AA" w14:paraId="4581E795" w14:textId="77777777">
        <w:tc>
          <w:tcPr>
            <w:tcW w:w="1724" w:type="dxa"/>
          </w:tcPr>
          <w:p w14:paraId="3664E20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Tesorero Municipal</w:t>
            </w:r>
          </w:p>
        </w:tc>
        <w:tc>
          <w:tcPr>
            <w:tcW w:w="1861" w:type="dxa"/>
          </w:tcPr>
          <w:p w14:paraId="573EE59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22FB34D1"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99" w:type="dxa"/>
          </w:tcPr>
          <w:p w14:paraId="1A25F0A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3C8EB98C"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66" w:type="dxa"/>
          </w:tcPr>
          <w:p w14:paraId="4A70F92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605" w:type="dxa"/>
          </w:tcPr>
          <w:p w14:paraId="6B12A64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24591D49" w14:textId="77777777">
        <w:tc>
          <w:tcPr>
            <w:tcW w:w="1724" w:type="dxa"/>
          </w:tcPr>
          <w:p w14:paraId="239E0749"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Cristian Jonatán Islas Vera (nombrado el primero de enero del 2022)</w:t>
            </w:r>
          </w:p>
          <w:p w14:paraId="008A524A" w14:textId="77777777" w:rsidR="00F02CD5" w:rsidRPr="00B833AA" w:rsidRDefault="00F02CD5">
            <w:pPr>
              <w:jc w:val="both"/>
              <w:rPr>
                <w:rFonts w:ascii="Palatino Linotype" w:eastAsia="Palatino Linotype" w:hAnsi="Palatino Linotype" w:cs="Palatino Linotype"/>
                <w:sz w:val="20"/>
                <w:szCs w:val="20"/>
              </w:rPr>
            </w:pPr>
          </w:p>
        </w:tc>
        <w:tc>
          <w:tcPr>
            <w:tcW w:w="1861" w:type="dxa"/>
          </w:tcPr>
          <w:p w14:paraId="5583A165"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99" w:type="dxa"/>
          </w:tcPr>
          <w:p w14:paraId="35D38898"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66" w:type="dxa"/>
          </w:tcPr>
          <w:p w14:paraId="0F2BF98D"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1605" w:type="dxa"/>
          </w:tcPr>
          <w:p w14:paraId="251150E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Dirección de Administración omitió pronunciarse sobre la certificación de competencia laboral y en atención a la fecha de alta del cargo si debió certificarse.  </w:t>
            </w:r>
          </w:p>
        </w:tc>
      </w:tr>
      <w:tr w:rsidR="00B833AA" w:rsidRPr="00B833AA" w14:paraId="5052FDF5" w14:textId="77777777">
        <w:tc>
          <w:tcPr>
            <w:tcW w:w="1724" w:type="dxa"/>
          </w:tcPr>
          <w:p w14:paraId="09C546ED"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Samantha Brito Vergara (nombrada el 19 de diciembre del 2022)</w:t>
            </w:r>
          </w:p>
        </w:tc>
        <w:tc>
          <w:tcPr>
            <w:tcW w:w="1861" w:type="dxa"/>
          </w:tcPr>
          <w:p w14:paraId="703E978F" w14:textId="77777777" w:rsidR="00F02CD5" w:rsidRPr="00B833AA" w:rsidRDefault="002A2B16">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2099" w:type="dxa"/>
          </w:tcPr>
          <w:p w14:paraId="2C494242"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66" w:type="dxa"/>
          </w:tcPr>
          <w:p w14:paraId="117FBAD1"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605" w:type="dxa"/>
          </w:tcPr>
          <w:p w14:paraId="6C2E996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 hizo entrega del curriculum vitae.</w:t>
            </w:r>
          </w:p>
          <w:p w14:paraId="52C0B899" w14:textId="77777777" w:rsidR="00F02CD5" w:rsidRPr="00B833AA" w:rsidRDefault="00F02CD5">
            <w:pPr>
              <w:jc w:val="both"/>
              <w:rPr>
                <w:rFonts w:ascii="Palatino Linotype" w:eastAsia="Palatino Linotype" w:hAnsi="Palatino Linotype" w:cs="Palatino Linotype"/>
                <w:sz w:val="20"/>
                <w:szCs w:val="20"/>
              </w:rPr>
            </w:pPr>
          </w:p>
          <w:p w14:paraId="4676A2D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-Si bien hizo entrega de la </w:t>
            </w:r>
            <w:r w:rsidRPr="00B833AA">
              <w:rPr>
                <w:rFonts w:ascii="Palatino Linotype" w:eastAsia="Palatino Linotype" w:hAnsi="Palatino Linotype" w:cs="Palatino Linotype"/>
                <w:sz w:val="20"/>
                <w:szCs w:val="20"/>
              </w:rPr>
              <w:lastRenderedPageBreak/>
              <w:t xml:space="preserve">certificación dentro de la cual se testo la CURP, sustentando la versión pública a través del acta de la Vigésima Tercera Sesión Extraordinaria 2024 del Comité Municipal de Transparencia de Valle de Bravo, Estado de México, de fecha dieciséis de abril de dos mil veinticuatro, sin embargo, esta corresponde a una solicitud de acceso a la información pública y recurso de revisión diverso. </w:t>
            </w:r>
          </w:p>
        </w:tc>
      </w:tr>
      <w:tr w:rsidR="00F02CD5" w:rsidRPr="00B833AA" w14:paraId="39B1CFF6" w14:textId="77777777">
        <w:tc>
          <w:tcPr>
            <w:tcW w:w="1724" w:type="dxa"/>
          </w:tcPr>
          <w:p w14:paraId="1AE57BA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 xml:space="preserve">Claudia García Rebollar </w:t>
            </w:r>
          </w:p>
          <w:p w14:paraId="70C52209"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(nombramiento del ocho de noviembre del año 2023)</w:t>
            </w:r>
          </w:p>
        </w:tc>
        <w:tc>
          <w:tcPr>
            <w:tcW w:w="1861" w:type="dxa"/>
          </w:tcPr>
          <w:p w14:paraId="55B79CD8"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99" w:type="dxa"/>
          </w:tcPr>
          <w:p w14:paraId="0008E1C4"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66" w:type="dxa"/>
          </w:tcPr>
          <w:p w14:paraId="6FC9C0C4"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605" w:type="dxa"/>
          </w:tcPr>
          <w:p w14:paraId="29F5119F"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Si bien hizo entrega de la certificación dentro de la cual se testo la CURP, sustentando la versión pública </w:t>
            </w:r>
            <w:r w:rsidRPr="00B833AA">
              <w:rPr>
                <w:rFonts w:ascii="Palatino Linotype" w:eastAsia="Palatino Linotype" w:hAnsi="Palatino Linotype" w:cs="Palatino Linotype"/>
                <w:sz w:val="20"/>
                <w:szCs w:val="20"/>
              </w:rPr>
              <w:lastRenderedPageBreak/>
              <w:t>a través del acta de la Vigésima Tercera Sesión Extraordinaria 2024 del Comité Municipal de Transparencia de Valle de Bravo, Estado de México, de fecha dieciséis de abril de dos mil veinticuatro, sin embargo, esta corresponde a una solicitud de acceso a la información pública y recurso de revisión diverso.</w:t>
            </w:r>
          </w:p>
        </w:tc>
      </w:tr>
    </w:tbl>
    <w:p w14:paraId="7583E9FA"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60B4255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cuanto a los nombramientos, no así en cuanto al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vitae de Samantha Brito Vergara como Tesorera Municipal y las certificaciones de competencia laboral.</w:t>
      </w:r>
    </w:p>
    <w:p w14:paraId="7A0853E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Sobre dichas certificaciones, el artículo 96 de la Ley Orgánica Municipal del Estado de México, establece lo siguiente:</w:t>
      </w:r>
    </w:p>
    <w:p w14:paraId="2C8725E6" w14:textId="77777777" w:rsidR="00F02CD5" w:rsidRPr="00B833AA" w:rsidRDefault="002A2B16">
      <w:pPr>
        <w:spacing w:before="160"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 xml:space="preserve">“Artículo 96.- </w:t>
      </w:r>
      <w:r w:rsidRPr="00B833AA">
        <w:rPr>
          <w:rFonts w:ascii="Palatino Linotype" w:eastAsia="Palatino Linotype" w:hAnsi="Palatino Linotype" w:cs="Palatino Linotype"/>
          <w:b/>
          <w:i/>
        </w:rPr>
        <w:t>Para ser tesorero municipal se requiere</w:t>
      </w:r>
      <w:r w:rsidRPr="00B833AA">
        <w:rPr>
          <w:rFonts w:ascii="Palatino Linotype" w:eastAsia="Palatino Linotype" w:hAnsi="Palatino Linotype" w:cs="Palatino Linotype"/>
          <w:i/>
        </w:rPr>
        <w:t xml:space="preserve">, además de los requisitos del artículos 32 de esta Ley: </w:t>
      </w:r>
    </w:p>
    <w:p w14:paraId="57C5BAE6"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579FFB4B" w14:textId="77777777" w:rsidR="00F02CD5" w:rsidRPr="00B833AA" w:rsidRDefault="002A2B16">
      <w:pPr>
        <w:spacing w:after="0"/>
        <w:ind w:left="567" w:right="902"/>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 xml:space="preserve">El requisito de la certificación de competencia laboral, deberá acreditarse dentro de los seis meses siguientes a la fecha en que inicie funciones. </w:t>
      </w:r>
    </w:p>
    <w:p w14:paraId="2F78621C"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38589B4C"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III. Derogada </w:t>
      </w:r>
    </w:p>
    <w:p w14:paraId="3A4A8542" w14:textId="77777777" w:rsidR="00F02CD5" w:rsidRPr="00B833AA" w:rsidRDefault="002A2B16">
      <w:pPr>
        <w:spacing w:after="0"/>
        <w:ind w:left="567"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IV. Cumplir con otros requisitos que señalen las leyes, o acuerde el ayuntamiento” </w:t>
      </w:r>
    </w:p>
    <w:p w14:paraId="57E6F5DD"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527304A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donde se establece que el Titular de la Tesorería Municipal, deberá acreditar dentro de los seis meses siguientes a la fecha que inicie sus funciones la certificación de competencia laboral en la materia.</w:t>
      </w:r>
    </w:p>
    <w:p w14:paraId="2186BE6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Bajo esa óptica, si bien la Dirección de Administración hizo entrega de las certificaciones Samantha Brito Vergara y Claudia García Rebollar, en donde se advierte que se testo la información correspondiente a la </w:t>
      </w:r>
      <w:r w:rsidRPr="00B833AA">
        <w:rPr>
          <w:rFonts w:ascii="Palatino Linotype" w:eastAsia="Palatino Linotype" w:hAnsi="Palatino Linotype" w:cs="Palatino Linotype"/>
          <w:b/>
          <w:sz w:val="24"/>
          <w:szCs w:val="24"/>
        </w:rPr>
        <w:t>Clave Única de Registro de Población (</w:t>
      </w:r>
      <w:r w:rsidRPr="00B833AA">
        <w:rPr>
          <w:rFonts w:ascii="Palatino Linotype" w:eastAsia="Palatino Linotype" w:hAnsi="Palatino Linotype" w:cs="Palatino Linotype"/>
          <w:sz w:val="24"/>
          <w:szCs w:val="24"/>
        </w:rPr>
        <w:t xml:space="preserve">CURP) y que es criterio de este Organismo Garante que dicho dato es confidencial, en razón de que el artículo 36 de la Constitución Política de los Estados Unidos Mexicanos, dispone la obligación de los ciudadanos de inscribirse en el </w:t>
      </w:r>
      <w:r w:rsidRPr="00B833AA">
        <w:rPr>
          <w:rFonts w:ascii="Palatino Linotype" w:eastAsia="Palatino Linotype" w:hAnsi="Palatino Linotype" w:cs="Palatino Linotype"/>
          <w:sz w:val="24"/>
          <w:szCs w:val="24"/>
        </w:rPr>
        <w:lastRenderedPageBreak/>
        <w:t>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9427A29"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16555874"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32F20A5" w14:textId="77777777" w:rsidR="00F02CD5" w:rsidRPr="00B833AA" w:rsidRDefault="00F02CD5">
      <w:pPr>
        <w:spacing w:after="0" w:line="360" w:lineRule="auto"/>
        <w:jc w:val="both"/>
        <w:rPr>
          <w:rFonts w:ascii="Palatino Linotype" w:eastAsia="Palatino Linotype" w:hAnsi="Palatino Linotype" w:cs="Palatino Linotype"/>
        </w:rPr>
      </w:pPr>
    </w:p>
    <w:p w14:paraId="22045739"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ese orden de ideas, la Secretaría de Gobernación en las direcciones </w:t>
      </w:r>
      <w:hyperlink r:id="rId15">
        <w:r w:rsidRPr="00B833AA">
          <w:rPr>
            <w:rFonts w:ascii="Palatino Linotype" w:eastAsia="Palatino Linotype" w:hAnsi="Palatino Linotype" w:cs="Palatino Linotype"/>
            <w:sz w:val="24"/>
            <w:szCs w:val="24"/>
            <w:u w:val="single"/>
          </w:rPr>
          <w:t>https://consultas.curp.gob.mx/CurpSP/html/informacionecurpPS.html</w:t>
        </w:r>
      </w:hyperlink>
      <w:r w:rsidRPr="00B833AA">
        <w:rPr>
          <w:rFonts w:ascii="Palatino Linotype" w:eastAsia="Palatino Linotype" w:hAnsi="Palatino Linotype" w:cs="Palatino Linotype"/>
          <w:sz w:val="24"/>
          <w:szCs w:val="24"/>
        </w:rPr>
        <w:t xml:space="preserve"> y </w:t>
      </w:r>
      <w:hyperlink r:id="rId16">
        <w:r w:rsidRPr="00B833AA">
          <w:rPr>
            <w:rFonts w:ascii="Palatino Linotype" w:eastAsia="Palatino Linotype" w:hAnsi="Palatino Linotype" w:cs="Palatino Linotype"/>
            <w:sz w:val="24"/>
            <w:szCs w:val="24"/>
            <w:u w:val="single"/>
          </w:rPr>
          <w:t>https://www.gob.mx/segob/renapo/acciones-y-programas/clave-unica-de-registro-de-poblacion-curp-142226</w:t>
        </w:r>
      </w:hyperlink>
      <w:r w:rsidRPr="00B833AA">
        <w:rPr>
          <w:rFonts w:ascii="Palatino Linotype" w:eastAsia="Palatino Linotype" w:hAnsi="Palatino Linotype" w:cs="Palatino Linotype"/>
          <w:sz w:val="24"/>
          <w:szCs w:val="24"/>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B833AA">
        <w:rPr>
          <w:rFonts w:ascii="Palatino Linotype" w:eastAsia="Palatino Linotype" w:hAnsi="Palatino Linotype" w:cs="Palatino Linotype"/>
          <w:b/>
          <w:sz w:val="24"/>
          <w:szCs w:val="24"/>
        </w:rPr>
        <w:t>se generan a partir de los datos contenidos en el documento probatorio de la identidad</w:t>
      </w: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b/>
          <w:sz w:val="24"/>
          <w:szCs w:val="24"/>
        </w:rPr>
        <w:t xml:space="preserve">del interesado </w:t>
      </w:r>
      <w:r w:rsidRPr="00B833AA">
        <w:rPr>
          <w:rFonts w:ascii="Palatino Linotype" w:eastAsia="Palatino Linotype" w:hAnsi="Palatino Linotype" w:cs="Palatino Linotype"/>
          <w:sz w:val="24"/>
          <w:szCs w:val="24"/>
        </w:rPr>
        <w:t>(acta de nacimiento, carta de naturalización o documento migratorio) de la siguiente forma:</w:t>
      </w:r>
    </w:p>
    <w:p w14:paraId="1B92F429" w14:textId="77777777" w:rsidR="00F02CD5" w:rsidRPr="00B833AA" w:rsidRDefault="00F02CD5">
      <w:pPr>
        <w:spacing w:after="0" w:line="360" w:lineRule="auto"/>
        <w:jc w:val="both"/>
        <w:rPr>
          <w:rFonts w:ascii="Palatino Linotype" w:eastAsia="Palatino Linotype" w:hAnsi="Palatino Linotype" w:cs="Palatino Linotype"/>
        </w:rPr>
      </w:pPr>
    </w:p>
    <w:p w14:paraId="6FAD8330" w14:textId="77777777" w:rsidR="00F02CD5" w:rsidRPr="00B833AA" w:rsidRDefault="002A2B16">
      <w:pPr>
        <w:numPr>
          <w:ilvl w:val="0"/>
          <w:numId w:val="19"/>
        </w:numPr>
        <w:spacing w:after="0" w:line="360" w:lineRule="auto"/>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El primero y segundo apellidos, así como al nombre de pila;</w:t>
      </w:r>
    </w:p>
    <w:p w14:paraId="6E8EAE6A" w14:textId="77777777" w:rsidR="00F02CD5" w:rsidRPr="00B833AA" w:rsidRDefault="002A2B16">
      <w:pPr>
        <w:numPr>
          <w:ilvl w:val="0"/>
          <w:numId w:val="19"/>
        </w:numPr>
        <w:spacing w:after="0" w:line="360" w:lineRule="auto"/>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fecha de nacimiento;</w:t>
      </w:r>
    </w:p>
    <w:p w14:paraId="72C5FA96" w14:textId="77777777" w:rsidR="00F02CD5" w:rsidRPr="00B833AA" w:rsidRDefault="002A2B16">
      <w:pPr>
        <w:numPr>
          <w:ilvl w:val="0"/>
          <w:numId w:val="19"/>
        </w:numPr>
        <w:spacing w:after="0" w:line="360" w:lineRule="auto"/>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sexo, y</w:t>
      </w:r>
    </w:p>
    <w:p w14:paraId="302B43DB" w14:textId="77777777" w:rsidR="00F02CD5" w:rsidRPr="00B833AA" w:rsidRDefault="002A2B16">
      <w:pPr>
        <w:numPr>
          <w:ilvl w:val="0"/>
          <w:numId w:val="19"/>
        </w:numPr>
        <w:spacing w:after="0" w:line="360" w:lineRule="auto"/>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entidad federativa de nacimiento.</w:t>
      </w:r>
    </w:p>
    <w:p w14:paraId="06D6E9AD"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7DCF3F67"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2C03D0B"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73F294C0"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C418E13" w14:textId="77777777" w:rsidR="00F02CD5" w:rsidRPr="00B833AA" w:rsidRDefault="00F02CD5">
      <w:pPr>
        <w:spacing w:after="0" w:line="360" w:lineRule="auto"/>
        <w:jc w:val="both"/>
        <w:rPr>
          <w:rFonts w:ascii="Palatino Linotype" w:eastAsia="Palatino Linotype" w:hAnsi="Palatino Linotype" w:cs="Palatino Linotype"/>
        </w:rPr>
      </w:pPr>
    </w:p>
    <w:p w14:paraId="39F4405A"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“Clave Única de Registro de Población (CURP). </w:t>
      </w:r>
      <w:r w:rsidRPr="00B833AA">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A55812D" w14:textId="77777777" w:rsidR="00F02CD5" w:rsidRPr="00B833AA" w:rsidRDefault="00F02CD5">
      <w:pPr>
        <w:spacing w:after="0" w:line="360" w:lineRule="auto"/>
        <w:jc w:val="both"/>
        <w:rPr>
          <w:rFonts w:ascii="Palatino Linotype" w:eastAsia="Palatino Linotype" w:hAnsi="Palatino Linotype" w:cs="Palatino Linotype"/>
          <w:i/>
        </w:rPr>
      </w:pPr>
    </w:p>
    <w:p w14:paraId="6D499C4C"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tratarse de un dato personal confidencial, en términos del artículo 143, fracción I, de la Ley de Transparencia y Acceso a la Información Pública del Estado de México y Municipios. </w:t>
      </w:r>
    </w:p>
    <w:p w14:paraId="3BFE009A"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1A69EA7D"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Sin embargo, del análisis del Acta de la Vigésima Tercera Sesión Extraordinaria 2024 del Comité Municipal de Transparencia de Valle de Bravo, Estado de México, de fecha dieciséis de abril de dos mil veinticuatro, a través del cual sustento la versión pública de dichas certificaciones, esta corresponde a una solicitud de acceso a la información pública y recurso de revisión diverso al que se analiza en la presente resolución, lo que transgredió lo señalado por el artículo 132 y 137 de la Ley de la Materia, que señalan:</w:t>
      </w:r>
    </w:p>
    <w:p w14:paraId="6C558F61" w14:textId="77777777" w:rsidR="00F02CD5" w:rsidRPr="00B833AA" w:rsidRDefault="00F02CD5">
      <w:pPr>
        <w:spacing w:after="0" w:line="360" w:lineRule="auto"/>
        <w:jc w:val="both"/>
        <w:rPr>
          <w:rFonts w:ascii="Palatino Linotype" w:eastAsia="Palatino Linotype" w:hAnsi="Palatino Linotype" w:cs="Palatino Linotype"/>
        </w:rPr>
      </w:pPr>
    </w:p>
    <w:p w14:paraId="296A7181" w14:textId="77777777" w:rsidR="00F02CD5" w:rsidRPr="00B833AA" w:rsidRDefault="002A2B16">
      <w:pPr>
        <w:spacing w:after="0"/>
        <w:ind w:left="567" w:right="567"/>
        <w:jc w:val="both"/>
        <w:rPr>
          <w:rFonts w:ascii="Palatino Linotype" w:eastAsia="Palatino Linotype" w:hAnsi="Palatino Linotype" w:cs="Palatino Linotype"/>
          <w:b/>
          <w:i/>
          <w:u w:val="single"/>
        </w:rPr>
      </w:pPr>
      <w:r w:rsidRPr="00B833AA">
        <w:rPr>
          <w:rFonts w:ascii="Palatino Linotype" w:eastAsia="Palatino Linotype" w:hAnsi="Palatino Linotype" w:cs="Palatino Linotype"/>
          <w:i/>
        </w:rPr>
        <w:t>“Artículo 132</w:t>
      </w:r>
      <w:r w:rsidRPr="00B833AA">
        <w:rPr>
          <w:rFonts w:ascii="Palatino Linotype" w:eastAsia="Palatino Linotype" w:hAnsi="Palatino Linotype" w:cs="Palatino Linotype"/>
          <w:b/>
          <w:i/>
          <w:u w:val="single"/>
        </w:rPr>
        <w:t xml:space="preserve">. La clasificación de la información se llevará a cabo en el momento en que: </w:t>
      </w:r>
    </w:p>
    <w:p w14:paraId="73911FAD" w14:textId="77777777" w:rsidR="00F02CD5" w:rsidRPr="00B833AA" w:rsidRDefault="002A2B16">
      <w:pPr>
        <w:spacing w:after="0"/>
        <w:ind w:left="567" w:right="567"/>
        <w:jc w:val="both"/>
        <w:rPr>
          <w:rFonts w:ascii="Palatino Linotype" w:eastAsia="Palatino Linotype" w:hAnsi="Palatino Linotype" w:cs="Palatino Linotype"/>
          <w:b/>
          <w:i/>
          <w:u w:val="single"/>
        </w:rPr>
      </w:pPr>
      <w:r w:rsidRPr="00B833AA">
        <w:rPr>
          <w:rFonts w:ascii="Palatino Linotype" w:eastAsia="Palatino Linotype" w:hAnsi="Palatino Linotype" w:cs="Palatino Linotype"/>
          <w:b/>
          <w:i/>
          <w:u w:val="single"/>
        </w:rPr>
        <w:t xml:space="preserve">I. Se reciba una solicitud de acceso a la información; </w:t>
      </w:r>
    </w:p>
    <w:p w14:paraId="21792A6F"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 Se determine mediante resolución de autoridad competente; o </w:t>
      </w:r>
    </w:p>
    <w:p w14:paraId="405D9E18"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III. Se generen versiones públicas para dar cumplimiento a las obligaciones de transparencia previstas en esta Ley. </w:t>
      </w:r>
    </w:p>
    <w:p w14:paraId="6286DA48"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Tratándose de información reservada, los titulares de las áreas deberán revisar la clasificación al momento de la recepción de una solicitud, para verificar si subsisten las causas que le dieron origen.</w:t>
      </w:r>
    </w:p>
    <w:p w14:paraId="6A70D4A5" w14:textId="77777777" w:rsidR="00F02CD5" w:rsidRPr="00B833AA" w:rsidRDefault="00F02CD5">
      <w:pPr>
        <w:spacing w:after="0"/>
        <w:ind w:left="567" w:right="567"/>
        <w:jc w:val="both"/>
        <w:rPr>
          <w:rFonts w:ascii="Palatino Linotype" w:eastAsia="Palatino Linotype" w:hAnsi="Palatino Linotype" w:cs="Palatino Linotype"/>
          <w:i/>
        </w:rPr>
      </w:pPr>
    </w:p>
    <w:p w14:paraId="059AABA4"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19B7630F"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137. Cuando un mismo medio, impreso o electrónico, contenga información pública</w:t>
      </w:r>
      <w:r w:rsidRPr="00B833AA">
        <w:rPr>
          <w:rFonts w:ascii="Palatino Linotype" w:eastAsia="Palatino Linotype" w:hAnsi="Palatino Linotype" w:cs="Palatino Linotype"/>
          <w:i/>
        </w:rPr>
        <w:t xml:space="preserve"> y reservada o </w:t>
      </w:r>
      <w:r w:rsidRPr="00B833AA">
        <w:rPr>
          <w:rFonts w:ascii="Palatino Linotype" w:eastAsia="Palatino Linotype" w:hAnsi="Palatino Linotype" w:cs="Palatino Linotype"/>
          <w:b/>
          <w:i/>
          <w:u w:val="single"/>
        </w:rPr>
        <w:t>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r w:rsidRPr="00B833AA">
        <w:rPr>
          <w:rFonts w:ascii="Palatino Linotype" w:eastAsia="Palatino Linotype" w:hAnsi="Palatino Linotype" w:cs="Palatino Linotype"/>
          <w:i/>
        </w:rPr>
        <w:t>…”</w:t>
      </w:r>
    </w:p>
    <w:p w14:paraId="2B5FFDEF" w14:textId="77777777" w:rsidR="00F02CD5" w:rsidRPr="00B833AA" w:rsidRDefault="00F02CD5">
      <w:pPr>
        <w:spacing w:after="0" w:line="360" w:lineRule="auto"/>
        <w:jc w:val="both"/>
        <w:rPr>
          <w:rFonts w:ascii="Palatino Linotype" w:eastAsia="Palatino Linotype" w:hAnsi="Palatino Linotype" w:cs="Palatino Linotype"/>
        </w:rPr>
      </w:pPr>
    </w:p>
    <w:p w14:paraId="1C9D783E"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razón de que la Unidad de Transparencia tiene la obligación de elaborar la versión pública por cada solicitud de información que se reciba, que en este caso no aconteció, ya que trato se sustentar la versión pública de las mencionadas certificaciones con un acuerdo de su Comité de Transparencia diverso a la solicitud de acceso a la información pública que se analiza. </w:t>
      </w:r>
    </w:p>
    <w:p w14:paraId="601AA1C3"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78BC9B5D"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otro lado en cuanto a la certificación de competencia laboral de Tesorero Municipal Cristian Jonatán Islas Vera, la Dirección de Administración omitió pronunciarse al respecto; no obstante, en atención a la fecha de su nombramiento debe obrar dentro de sus archivos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su certificación de competencia laboral, de ahí que su pronunciamiento de dicha Dirección, careció de los principios de congruencia y exhaustividad, como refuerzo a lo anterior resulta crucial el Criterio 02/17, emitido por el Pleno del Instituto Nacional de Transparencia y Acceso a la Información y Protección de Datos Personales, de título y texto siguientes:</w:t>
      </w:r>
    </w:p>
    <w:p w14:paraId="76A143B4" w14:textId="77777777" w:rsidR="00F02CD5" w:rsidRPr="00B833AA" w:rsidRDefault="00F02CD5">
      <w:pPr>
        <w:spacing w:after="0" w:line="360" w:lineRule="auto"/>
        <w:jc w:val="both"/>
        <w:rPr>
          <w:rFonts w:ascii="Palatino Linotype" w:eastAsia="Palatino Linotype" w:hAnsi="Palatino Linotype" w:cs="Palatino Linotype"/>
        </w:rPr>
      </w:pPr>
    </w:p>
    <w:p w14:paraId="23AF5996" w14:textId="77777777" w:rsidR="00F02CD5" w:rsidRPr="00B833AA" w:rsidRDefault="002A2B16">
      <w:pPr>
        <w:spacing w:after="240"/>
        <w:ind w:left="567" w:right="900"/>
        <w:jc w:val="both"/>
        <w:rPr>
          <w:rFonts w:ascii="Palatino Linotype" w:eastAsia="Palatino Linotype" w:hAnsi="Palatino Linotype" w:cs="Palatino Linotype"/>
          <w:i/>
        </w:rPr>
      </w:pPr>
      <w:r w:rsidRPr="00B833AA">
        <w:rPr>
          <w:rFonts w:ascii="Palatino Linotype" w:eastAsia="Palatino Linotype" w:hAnsi="Palatino Linotype" w:cs="Palatino Linotype"/>
          <w:b/>
          <w:i/>
        </w:rPr>
        <w:t xml:space="preserve">“Congruencia y exhaustividad. Sus alcances para garantizar el derecho de acceso a la información. </w:t>
      </w:r>
      <w:r w:rsidRPr="00B833AA">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833AA">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B833AA">
        <w:rPr>
          <w:rFonts w:ascii="Palatino Linotype" w:eastAsia="Palatino Linotype" w:hAnsi="Palatino Linotype" w:cs="Palatino Linotype"/>
          <w:i/>
        </w:rPr>
        <w:t xml:space="preserve">; mientras que </w:t>
      </w:r>
      <w:r w:rsidRPr="00B833AA">
        <w:rPr>
          <w:rFonts w:ascii="Palatino Linotype" w:eastAsia="Palatino Linotype" w:hAnsi="Palatino Linotype" w:cs="Palatino Linotype"/>
          <w:b/>
          <w:i/>
        </w:rPr>
        <w:t>la exhaustividad significa que dicha respuesta se refiera expresamente a cada uno de los puntos solicitados</w:t>
      </w:r>
      <w:r w:rsidRPr="00B833AA">
        <w:rPr>
          <w:rFonts w:ascii="Palatino Linotype" w:eastAsia="Palatino Linotype" w:hAnsi="Palatino Linotype" w:cs="Palatino Linotype"/>
          <w:i/>
        </w:rPr>
        <w:t xml:space="preserve">. Por lo anterior, los sujetos obligados cumplirán con los </w:t>
      </w:r>
      <w:r w:rsidRPr="00B833AA">
        <w:rPr>
          <w:rFonts w:ascii="Palatino Linotype" w:eastAsia="Palatino Linotype" w:hAnsi="Palatino Linotype" w:cs="Palatino Linotype"/>
          <w:i/>
        </w:rPr>
        <w:lastRenderedPageBreak/>
        <w:t>principios de congruencia y exhaustividad, cuando las respuestas que emitan guarden una relación lógica con lo solicitado y atiendan de manera puntual y expresa, cada uno de los contenidos de información.” (Sic)</w:t>
      </w:r>
    </w:p>
    <w:p w14:paraId="190C9973"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todo lo anterior, lo procedente es ordenar de nuevo una búsqueda exhaustiva y razonable y entregar de ser procedente en versión pública, el documento en donde conste lo siguiente:</w:t>
      </w:r>
    </w:p>
    <w:p w14:paraId="13678EF9"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06E490CC" w14:textId="77777777" w:rsidR="00F02CD5" w:rsidRPr="00B833AA" w:rsidRDefault="002A2B16">
      <w:pPr>
        <w:numPr>
          <w:ilvl w:val="0"/>
          <w:numId w:val="20"/>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información curricular de Samantha Brito Vergara como Tesorera Municipal.</w:t>
      </w:r>
    </w:p>
    <w:p w14:paraId="09938747" w14:textId="77777777" w:rsidR="00F02CD5" w:rsidRPr="00B833AA" w:rsidRDefault="002A2B16">
      <w:pPr>
        <w:numPr>
          <w:ilvl w:val="0"/>
          <w:numId w:val="20"/>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certificación de competencia laboral de Tesorero Municipal Cristian Jonatán Islas Vera.</w:t>
      </w:r>
    </w:p>
    <w:p w14:paraId="7BB965DD" w14:textId="77777777" w:rsidR="00F02CD5" w:rsidRPr="00B833AA" w:rsidRDefault="002A2B16">
      <w:pPr>
        <w:numPr>
          <w:ilvl w:val="0"/>
          <w:numId w:val="20"/>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Acuerdo emitido por el Comité de Transparencia del Ayuntamiento de Valle de Bravo, donde clasifique de manera fundada y motivada la información que se testo de la certificación de competencia laboral de las Tesoreras Municipales Samantha Brito Vergara y Claudia García Rebollar, remitidas en informe justificado, en términos de los artículos 49, fracciones II y VIII, 143, fracción I y III y 149 de la Ley de Transparencia y Acceso a la Información Pública del Estado de México y Municipios.</w:t>
      </w:r>
    </w:p>
    <w:p w14:paraId="1285BC8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Para el caso que derivado de la búsqueda exhaustiva y razonable que se ordena de la certificación de competencia laboral, no se localice dentro de sus archivos, su Comité de Transparencia deberá emitir el Acuerdo de Inexistencia, en términos de los artículos </w:t>
      </w:r>
      <w:r w:rsidRPr="00B833AA">
        <w:rPr>
          <w:rFonts w:ascii="Palatino Linotype" w:eastAsia="Palatino Linotype" w:hAnsi="Palatino Linotype" w:cs="Palatino Linotype"/>
          <w:sz w:val="24"/>
          <w:szCs w:val="24"/>
        </w:rPr>
        <w:lastRenderedPageBreak/>
        <w:t xml:space="preserve">49 fracción II y XIII, 169 y 170 de la Ley de Transparencia y Acceso a la Información Pública del Estado de México, debiendo observar lo siguiente: </w:t>
      </w:r>
    </w:p>
    <w:p w14:paraId="2F9E80F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Según Trujillo, Humberto (2019), en el “Diccionario de Transparencia y Acceso a la Información Pública” (p. 201), </w:t>
      </w:r>
      <w:r w:rsidRPr="00B833AA">
        <w:rPr>
          <w:rFonts w:ascii="Palatino Linotype" w:eastAsia="Palatino Linotype" w:hAnsi="Palatino Linotype" w:cs="Palatino Linotype"/>
          <w:b/>
          <w:sz w:val="24"/>
          <w:szCs w:val="24"/>
        </w:rPr>
        <w:t xml:space="preserve">la negativa de acceso a la información </w:t>
      </w:r>
      <w:r w:rsidRPr="00B833AA">
        <w:rPr>
          <w:rFonts w:ascii="Palatino Linotype" w:eastAsia="Palatino Linotype" w:hAnsi="Palatino Linotype" w:cs="Palatino Linotype"/>
          <w:sz w:val="24"/>
          <w:szCs w:val="24"/>
        </w:rPr>
        <w:t xml:space="preserve">ocurre cuando de manera fundada y motivada, una autoridad la niega o la limita, por alguna de las siguientes razones: </w:t>
      </w:r>
    </w:p>
    <w:p w14:paraId="6EC5D86B" w14:textId="77777777" w:rsidR="00F02CD5" w:rsidRPr="00B833AA" w:rsidRDefault="002A2B16">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La inexistencia de la información (p. 171): Sucede cuando la información solicitada no se encuentra en los archivos públicos o clasificados de los entes sujetos a las Leyes de Transparencia.</w:t>
      </w:r>
    </w:p>
    <w:p w14:paraId="370C8186" w14:textId="77777777" w:rsidR="00F02CD5" w:rsidRPr="00B833AA" w:rsidRDefault="002A2B16">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t xml:space="preserve">La incompetencia del Sujeto Obligado (p. 171): </w:t>
      </w:r>
      <w:r w:rsidRPr="00B833AA">
        <w:rPr>
          <w:rFonts w:ascii="Palatino Linotype" w:eastAsia="Palatino Linotype" w:hAnsi="Palatino Linotype" w:cs="Palatino Linotype"/>
          <w:sz w:val="24"/>
          <w:szCs w:val="24"/>
        </w:rPr>
        <w:t>Ocurre cuando el Sujeto Obligado carece de atribuciones para poseer la información peticionada.</w:t>
      </w:r>
    </w:p>
    <w:p w14:paraId="75D1C6DF" w14:textId="77777777" w:rsidR="00F02CD5" w:rsidRPr="00B833AA" w:rsidRDefault="002A2B16">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833AA">
        <w:rPr>
          <w:rFonts w:ascii="Palatino Linotype" w:eastAsia="Palatino Linotype" w:hAnsi="Palatino Linotype" w:cs="Palatino Linotype"/>
          <w:b/>
          <w:sz w:val="24"/>
          <w:szCs w:val="24"/>
        </w:rPr>
        <w:t xml:space="preserve">La clasificación de la información (p. 70): </w:t>
      </w:r>
      <w:r w:rsidRPr="00B833AA">
        <w:rPr>
          <w:rFonts w:ascii="Palatino Linotype" w:eastAsia="Palatino Linotype" w:hAnsi="Palatino Linotype" w:cs="Palatino Linotype"/>
          <w:sz w:val="24"/>
          <w:szCs w:val="24"/>
        </w:rPr>
        <w:t>Es el proceso o conjunto de acciones que realizan los sujetos obligados para establecer que determinada información se encuentra en alguno de los supuestos de reserva o confidencialidad establecidos en la legislación en materia de transparencia</w:t>
      </w:r>
      <w:r w:rsidRPr="00B833AA">
        <w:rPr>
          <w:rFonts w:ascii="Palatino Linotype" w:eastAsia="Palatino Linotype" w:hAnsi="Palatino Linotype" w:cs="Palatino Linotype"/>
        </w:rPr>
        <w:t>.</w:t>
      </w:r>
    </w:p>
    <w:p w14:paraId="0BC7470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ese orden de ideas, es de señalar que las excepciones al derecho de acceso a la información consisten en que la documentación sea </w:t>
      </w:r>
      <w:r w:rsidRPr="00B833AA">
        <w:rPr>
          <w:rFonts w:ascii="Palatino Linotype" w:eastAsia="Palatino Linotype" w:hAnsi="Palatino Linotype" w:cs="Palatino Linotype"/>
          <w:b/>
          <w:sz w:val="24"/>
          <w:szCs w:val="24"/>
          <w:u w:val="single"/>
        </w:rPr>
        <w:t>inexistente</w:t>
      </w:r>
      <w:r w:rsidRPr="00B833AA">
        <w:rPr>
          <w:rFonts w:ascii="Palatino Linotype" w:eastAsia="Palatino Linotype" w:hAnsi="Palatino Linotype" w:cs="Palatino Linotype"/>
          <w:sz w:val="24"/>
          <w:szCs w:val="24"/>
        </w:rPr>
        <w:t xml:space="preserve">, se encuentre clasificada, o bien, el Sujeto Obligado sea incompetente para contar con esta; esto es, la negativa de acceso a la información </w:t>
      </w:r>
      <w:r w:rsidRPr="00B833AA">
        <w:rPr>
          <w:rFonts w:ascii="Palatino Linotype" w:eastAsia="Palatino Linotype" w:hAnsi="Palatino Linotype" w:cs="Palatino Linotype"/>
          <w:b/>
          <w:sz w:val="24"/>
          <w:szCs w:val="24"/>
          <w:u w:val="single"/>
        </w:rPr>
        <w:t>recae cuando la documentación no se encuentre en los archivos del sujeto obligado</w:t>
      </w:r>
      <w:r w:rsidRPr="00B833AA">
        <w:rPr>
          <w:rFonts w:ascii="Palatino Linotype" w:eastAsia="Palatino Linotype" w:hAnsi="Palatino Linotype" w:cs="Palatino Linotype"/>
          <w:sz w:val="24"/>
          <w:szCs w:val="24"/>
        </w:rPr>
        <w:t>, o bien exista, pero no pueda proporcionarse por contener datos confidenciales o reservados.</w:t>
      </w:r>
    </w:p>
    <w:p w14:paraId="76FBE413" w14:textId="77777777" w:rsidR="00F02CD5" w:rsidRPr="00B833AA" w:rsidRDefault="002A2B16">
      <w:pPr>
        <w:spacing w:line="360" w:lineRule="auto"/>
        <w:ind w:right="14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En ese orden de ideas, es de destacar que las actas que sustenten la inexistencia de la información, deberán observar ciertas formalidades exigidas por la Ley de Transparencia y Acceso a la Información Pública del Estado de México y Municipios</w:t>
      </w:r>
      <w:r w:rsidRPr="00B833AA">
        <w:rPr>
          <w:rFonts w:ascii="Palatino Linotype" w:eastAsia="Palatino Linotype" w:hAnsi="Palatino Linotype" w:cs="Palatino Linotype"/>
          <w:i/>
          <w:sz w:val="24"/>
          <w:szCs w:val="24"/>
        </w:rPr>
        <w:t xml:space="preserve">, </w:t>
      </w:r>
      <w:r w:rsidRPr="00B833AA">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3869B0A1" w14:textId="77777777" w:rsidR="00F02CD5" w:rsidRPr="00B833AA" w:rsidRDefault="002A2B16">
      <w:pPr>
        <w:spacing w:line="276" w:lineRule="auto"/>
        <w:ind w:left="567"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t>INEXISTENCIA, CONCEPTO DE, EN MATERIA DE TRANSPARENCIA</w:t>
      </w:r>
      <w:r w:rsidRPr="00B833AA">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49A9D08D"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2B296AE"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b) En los casos en que por las atribuciones conferidas al Sujeto Obligado éste debió generar, administrar o poseer la información, pero en incumplimiento a la normatividad respectiva no llevó a cabo ninguna de esas acciones.</w:t>
      </w:r>
    </w:p>
    <w:p w14:paraId="684B4270"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A40A97E" w14:textId="77777777" w:rsidR="00F02CD5" w:rsidRPr="00B833AA" w:rsidRDefault="002A2B16">
      <w:pPr>
        <w:spacing w:line="276" w:lineRule="auto"/>
        <w:ind w:left="567" w:right="567"/>
        <w:jc w:val="center"/>
        <w:rPr>
          <w:rFonts w:ascii="Palatino Linotype" w:eastAsia="Palatino Linotype" w:hAnsi="Palatino Linotype" w:cs="Palatino Linotype"/>
          <w:b/>
          <w:i/>
        </w:rPr>
      </w:pPr>
      <w:r w:rsidRPr="00B833AA">
        <w:rPr>
          <w:rFonts w:ascii="Palatino Linotype" w:eastAsia="Palatino Linotype" w:hAnsi="Palatino Linotype" w:cs="Palatino Linotype"/>
          <w:b/>
          <w:i/>
        </w:rPr>
        <w:t>CRITERIO 0004-11</w:t>
      </w:r>
    </w:p>
    <w:p w14:paraId="0DB30258"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INEXISTENCIA. DECLARATORIA DE LA. ALCANCES Y PROCEDIMIENTOS</w:t>
      </w:r>
      <w:r w:rsidRPr="00B833AA">
        <w:rPr>
          <w:rFonts w:ascii="Palatino Linotype" w:eastAsia="Palatino Linotype" w:hAnsi="Palatino Linotype" w:cs="Palatino Linotype"/>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76DACF5"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Bajo el entendido de que dicha búsqueda exhaustiva permitirá dos determinaciones:</w:t>
      </w:r>
    </w:p>
    <w:p w14:paraId="3590F551" w14:textId="77777777" w:rsidR="00F02CD5" w:rsidRPr="00B833AA" w:rsidRDefault="00F02CD5">
      <w:pPr>
        <w:spacing w:line="276" w:lineRule="auto"/>
        <w:ind w:left="567" w:right="567"/>
        <w:jc w:val="both"/>
        <w:rPr>
          <w:rFonts w:ascii="Palatino Linotype" w:eastAsia="Palatino Linotype" w:hAnsi="Palatino Linotype" w:cs="Palatino Linotype"/>
          <w:i/>
        </w:rPr>
      </w:pPr>
    </w:p>
    <w:p w14:paraId="151FF4C0"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05FD38CE"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E78DC26"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w:t>
      </w:r>
      <w:r w:rsidRPr="00B833AA">
        <w:rPr>
          <w:rFonts w:ascii="Palatino Linotype" w:eastAsia="Palatino Linotype" w:hAnsi="Palatino Linotype" w:cs="Palatino Linotype"/>
          <w:i/>
        </w:rPr>
        <w:lastRenderedPageBreak/>
        <w:t>Públicos Habilitados y en general, todas aquéllas circunstancias que se tomaron en cuenta para llegar a determinar que la información requerida no obra en los archivos a cargo.</w:t>
      </w:r>
    </w:p>
    <w:p w14:paraId="5DA2892D" w14:textId="77777777" w:rsidR="00F02CD5" w:rsidRPr="00B833AA" w:rsidRDefault="00F02CD5">
      <w:pPr>
        <w:spacing w:line="360" w:lineRule="auto"/>
        <w:jc w:val="both"/>
        <w:rPr>
          <w:rFonts w:ascii="Palatino Linotype" w:eastAsia="Palatino Linotype" w:hAnsi="Palatino Linotype" w:cs="Palatino Linotype"/>
        </w:rPr>
      </w:pPr>
    </w:p>
    <w:p w14:paraId="3F75685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lo que, se establece que el Comité de Transparencia deberá emitir el correspondiente Acuerdo de Inexistencia de la Información y notificarlo al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w:t>
      </w:r>
    </w:p>
    <w:p w14:paraId="163118D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7492C94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3E403BC0" w14:textId="77777777" w:rsidR="00F02CD5" w:rsidRPr="00B833AA" w:rsidRDefault="00F02CD5">
      <w:pPr>
        <w:spacing w:line="276" w:lineRule="auto"/>
        <w:ind w:left="567" w:right="567"/>
        <w:jc w:val="both"/>
        <w:rPr>
          <w:rFonts w:ascii="Palatino Linotype" w:eastAsia="Palatino Linotype" w:hAnsi="Palatino Linotype" w:cs="Palatino Linotype"/>
          <w:b/>
          <w:i/>
        </w:rPr>
      </w:pPr>
    </w:p>
    <w:p w14:paraId="41410CF1"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47.</w:t>
      </w:r>
      <w:r w:rsidRPr="00B833AA">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779A4B5F"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754A62D6"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41BE982A"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47E056CD"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046EE49F"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Los titulares de las unidades administrativas que propongan la reserva, confidencialidad o declaren la </w:t>
      </w:r>
      <w:r w:rsidRPr="00B833AA">
        <w:rPr>
          <w:rFonts w:ascii="Palatino Linotype" w:eastAsia="Palatino Linotype" w:hAnsi="Palatino Linotype" w:cs="Palatino Linotype"/>
          <w:i/>
          <w:u w:val="single"/>
        </w:rPr>
        <w:t>inexistencia</w:t>
      </w:r>
      <w:r w:rsidRPr="00B833AA">
        <w:rPr>
          <w:rFonts w:ascii="Palatino Linotype" w:eastAsia="Palatino Linotype" w:hAnsi="Palatino Linotype" w:cs="Palatino Linotype"/>
          <w:i/>
        </w:rPr>
        <w:t xml:space="preserve"> de información, acudirán a las sesiones de dicho Comité donde se discuta la propuesta correspondiente.”</w:t>
      </w:r>
    </w:p>
    <w:p w14:paraId="2D455BB0"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49.</w:t>
      </w:r>
      <w:r w:rsidRPr="00B833AA">
        <w:rPr>
          <w:rFonts w:ascii="Palatino Linotype" w:eastAsia="Palatino Linotype" w:hAnsi="Palatino Linotype" w:cs="Palatino Linotype"/>
          <w:i/>
        </w:rPr>
        <w:t xml:space="preserve"> Los Comités de Transparencia tendrán las siguientes atribuciones:</w:t>
      </w:r>
    </w:p>
    <w:p w14:paraId="58DB440E"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6ECEB41C"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B833AA">
        <w:rPr>
          <w:rFonts w:ascii="Palatino Linotype" w:eastAsia="Palatino Linotype" w:hAnsi="Palatino Linotype" w:cs="Palatino Linotype"/>
          <w:i/>
          <w:u w:val="single"/>
        </w:rPr>
        <w:t xml:space="preserve">declaración de inexistencia </w:t>
      </w:r>
      <w:r w:rsidRPr="00B833AA">
        <w:rPr>
          <w:rFonts w:ascii="Palatino Linotype" w:eastAsia="Palatino Linotype" w:hAnsi="Palatino Linotype" w:cs="Palatino Linotype"/>
          <w:i/>
        </w:rPr>
        <w:t>o de incompetencia realicen los titulares de las áreas de los sujetos obligados;</w:t>
      </w:r>
    </w:p>
    <w:p w14:paraId="0AE08D03"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638E62DC" w14:textId="77777777" w:rsidR="00F02CD5" w:rsidRPr="00B833AA" w:rsidRDefault="002A2B16">
      <w:pPr>
        <w:spacing w:line="276"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687389A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3374D5E9"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169.</w:t>
      </w:r>
      <w:r w:rsidRPr="00B833AA">
        <w:rPr>
          <w:rFonts w:ascii="Palatino Linotype" w:eastAsia="Palatino Linotype" w:hAnsi="Palatino Linotype" w:cs="Palatino Linotype"/>
          <w:i/>
        </w:rPr>
        <w:t xml:space="preserve"> Cuando la información no se encuentre en los archivos del sujeto obligado, el Comité de Transparencia:</w:t>
      </w:r>
    </w:p>
    <w:p w14:paraId="243F2A5B"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2648AF50"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I. Analizará el caso y tomará las medidas necesarias para localizar la información;</w:t>
      </w:r>
    </w:p>
    <w:p w14:paraId="4D7A6A20"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6C463433"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II. Expedirá una resolución que confirme la inexistencia del documento;</w:t>
      </w:r>
    </w:p>
    <w:p w14:paraId="5C4D7BEA"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2397B5B9"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E233B66"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78AA6C94"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B833AA">
        <w:rPr>
          <w:rFonts w:ascii="Palatino Linotype" w:eastAsia="Palatino Linotype" w:hAnsi="Palatino Linotype" w:cs="Palatino Linotype"/>
          <w:i/>
        </w:rPr>
        <w:t>.</w:t>
      </w:r>
    </w:p>
    <w:p w14:paraId="3D145045"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4F582D20"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04C7F819"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068597E6"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4E210A9A" w14:textId="77777777" w:rsidR="00F02CD5" w:rsidRPr="00B833AA" w:rsidRDefault="00F02CD5">
      <w:pPr>
        <w:spacing w:after="0" w:line="240" w:lineRule="auto"/>
        <w:ind w:left="567" w:right="567"/>
        <w:jc w:val="both"/>
        <w:rPr>
          <w:rFonts w:ascii="Palatino Linotype" w:eastAsia="Palatino Linotype" w:hAnsi="Palatino Linotype" w:cs="Palatino Linotype"/>
          <w:i/>
        </w:rPr>
      </w:pPr>
    </w:p>
    <w:p w14:paraId="64A08AB0" w14:textId="77777777" w:rsidR="00F02CD5" w:rsidRPr="00B833AA" w:rsidRDefault="002A2B16">
      <w:pPr>
        <w:spacing w:after="0" w:line="240" w:lineRule="auto"/>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170.</w:t>
      </w:r>
      <w:r w:rsidRPr="00B833AA">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7DF56C7B" w14:textId="77777777" w:rsidR="00F02CD5" w:rsidRPr="00B833AA" w:rsidRDefault="00F02CD5">
      <w:pPr>
        <w:spacing w:line="360" w:lineRule="auto"/>
        <w:ind w:right="49"/>
        <w:jc w:val="both"/>
        <w:rPr>
          <w:rFonts w:ascii="Palatino Linotype" w:eastAsia="Palatino Linotype" w:hAnsi="Palatino Linotype" w:cs="Palatino Linotype"/>
        </w:rPr>
      </w:pPr>
    </w:p>
    <w:p w14:paraId="4B4FB620" w14:textId="77777777" w:rsidR="00F02CD5" w:rsidRPr="00B833AA" w:rsidRDefault="002A2B16">
      <w:pPr>
        <w:spacing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4C0AC4D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En ese contexto, de conformidad con los </w:t>
      </w:r>
      <w:r w:rsidRPr="00B833AA">
        <w:rPr>
          <w:rFonts w:ascii="Palatino Linotype" w:eastAsia="Palatino Linotype" w:hAnsi="Palatino Linotype" w:cs="Palatino Linotype"/>
          <w:b/>
          <w:sz w:val="24"/>
          <w:szCs w:val="24"/>
        </w:rPr>
        <w:t>criterios 12/10 y 04/19</w:t>
      </w:r>
      <w:r w:rsidRPr="00B833AA">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42D3B93" w14:textId="77777777" w:rsidR="00F02CD5" w:rsidRPr="00B833AA" w:rsidRDefault="002A2B16">
      <w:pPr>
        <w:numPr>
          <w:ilvl w:val="0"/>
          <w:numId w:val="21"/>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Motivación por las que se buscó la información, en determinadas unidades administrativas;</w:t>
      </w:r>
    </w:p>
    <w:p w14:paraId="66535256" w14:textId="77777777" w:rsidR="00F02CD5" w:rsidRPr="00B833AA" w:rsidRDefault="002A2B16">
      <w:pPr>
        <w:numPr>
          <w:ilvl w:val="0"/>
          <w:numId w:val="21"/>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Los criterios de búsqueda utilizados, y</w:t>
      </w:r>
    </w:p>
    <w:p w14:paraId="258AA893" w14:textId="77777777" w:rsidR="00F02CD5" w:rsidRPr="00B833AA" w:rsidRDefault="002A2B16">
      <w:pPr>
        <w:numPr>
          <w:ilvl w:val="0"/>
          <w:numId w:val="21"/>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Las circunstancias que fueron tomadas en cuenta.</w:t>
      </w:r>
    </w:p>
    <w:p w14:paraId="5371E87E" w14:textId="77777777" w:rsidR="00F02CD5" w:rsidRPr="00B833AA" w:rsidRDefault="00F02CD5">
      <w:pPr>
        <w:pBdr>
          <w:top w:val="nil"/>
          <w:left w:val="nil"/>
          <w:bottom w:val="nil"/>
          <w:right w:val="nil"/>
          <w:between w:val="nil"/>
        </w:pBdr>
        <w:spacing w:line="360" w:lineRule="auto"/>
        <w:rPr>
          <w:sz w:val="24"/>
          <w:szCs w:val="24"/>
        </w:rPr>
      </w:pPr>
    </w:p>
    <w:p w14:paraId="53F1027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5FF951A5"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7ABE17C8" w14:textId="77777777" w:rsidR="00F02CD5" w:rsidRPr="00B833AA" w:rsidRDefault="002A2B16">
      <w:pPr>
        <w:numPr>
          <w:ilvl w:val="0"/>
          <w:numId w:val="4"/>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Las áreas donde se buscó la información;</w:t>
      </w:r>
    </w:p>
    <w:p w14:paraId="69A3429F" w14:textId="77777777" w:rsidR="00F02CD5" w:rsidRPr="00B833AA" w:rsidRDefault="002A2B16">
      <w:pPr>
        <w:numPr>
          <w:ilvl w:val="0"/>
          <w:numId w:val="4"/>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Tipo de archivos buscados (físicos o electrónicos);</w:t>
      </w:r>
    </w:p>
    <w:p w14:paraId="373FCE6A" w14:textId="77777777" w:rsidR="00F02CD5" w:rsidRPr="00B833AA" w:rsidRDefault="002A2B16">
      <w:pPr>
        <w:numPr>
          <w:ilvl w:val="0"/>
          <w:numId w:val="4"/>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Los criterios de búsqueda utilizados, y </w:t>
      </w:r>
    </w:p>
    <w:p w14:paraId="25DE8DA1" w14:textId="77777777" w:rsidR="00F02CD5" w:rsidRPr="00B833AA" w:rsidRDefault="002A2B16">
      <w:pPr>
        <w:numPr>
          <w:ilvl w:val="0"/>
          <w:numId w:val="4"/>
        </w:num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Las circunstancias que fueron tomadas en cuenta.</w:t>
      </w:r>
    </w:p>
    <w:p w14:paraId="65EC1A26"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Coordinador de Movilidad Municipal:</w:t>
      </w:r>
    </w:p>
    <w:p w14:paraId="2DB41AA4" w14:textId="77777777" w:rsidR="00F02CD5" w:rsidRPr="00B833AA" w:rsidRDefault="00F02CD5">
      <w:pPr>
        <w:spacing w:line="360" w:lineRule="auto"/>
        <w:jc w:val="both"/>
        <w:rPr>
          <w:rFonts w:ascii="Palatino Linotype" w:eastAsia="Palatino Linotype" w:hAnsi="Palatino Linotype" w:cs="Palatino Linotype"/>
          <w:sz w:val="24"/>
          <w:szCs w:val="24"/>
        </w:rPr>
      </w:pPr>
    </w:p>
    <w:tbl>
      <w:tblPr>
        <w:tblStyle w:val="aff2"/>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1845"/>
        <w:gridCol w:w="2085"/>
        <w:gridCol w:w="1798"/>
        <w:gridCol w:w="1605"/>
      </w:tblGrid>
      <w:tr w:rsidR="00B833AA" w:rsidRPr="00B833AA" w14:paraId="080CE4F5" w14:textId="77777777">
        <w:tc>
          <w:tcPr>
            <w:tcW w:w="1722" w:type="dxa"/>
          </w:tcPr>
          <w:p w14:paraId="716EE29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Coordinador de Movilidad Municipal.</w:t>
            </w:r>
          </w:p>
        </w:tc>
        <w:tc>
          <w:tcPr>
            <w:tcW w:w="1845" w:type="dxa"/>
          </w:tcPr>
          <w:p w14:paraId="45F6981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2036564C"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85" w:type="dxa"/>
          </w:tcPr>
          <w:p w14:paraId="5F99593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1900178E"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98" w:type="dxa"/>
          </w:tcPr>
          <w:p w14:paraId="33945923"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605" w:type="dxa"/>
          </w:tcPr>
          <w:p w14:paraId="5D2C502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7D8999FA" w14:textId="77777777">
        <w:tc>
          <w:tcPr>
            <w:tcW w:w="1722" w:type="dxa"/>
          </w:tcPr>
          <w:p w14:paraId="71B84239"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Olivia Miralrío Balbuena  (nombramiento del 20 de enero del 2022)</w:t>
            </w:r>
          </w:p>
          <w:p w14:paraId="44D17FE4" w14:textId="77777777" w:rsidR="00F02CD5" w:rsidRPr="00B833AA" w:rsidRDefault="00F02CD5">
            <w:pPr>
              <w:jc w:val="both"/>
              <w:rPr>
                <w:rFonts w:ascii="Palatino Linotype" w:eastAsia="Palatino Linotype" w:hAnsi="Palatino Linotype" w:cs="Palatino Linotype"/>
                <w:sz w:val="20"/>
                <w:szCs w:val="20"/>
              </w:rPr>
            </w:pPr>
          </w:p>
        </w:tc>
        <w:tc>
          <w:tcPr>
            <w:tcW w:w="1845" w:type="dxa"/>
          </w:tcPr>
          <w:p w14:paraId="342418FB"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85" w:type="dxa"/>
          </w:tcPr>
          <w:p w14:paraId="67DF3624"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val="restart"/>
          </w:tcPr>
          <w:p w14:paraId="792CDE9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La Dirección de Administración hizo del  conocimiento que con fundamento en el artículo 32 de la Ley Orgánica Municipal del Estado de México para ocupar el cargo de Coordinador de Movilidad no es obligatorio la Certificación de Competencia Laboral</w:t>
            </w:r>
          </w:p>
        </w:tc>
        <w:tc>
          <w:tcPr>
            <w:tcW w:w="1605" w:type="dxa"/>
          </w:tcPr>
          <w:p w14:paraId="49633233"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w:t>
            </w:r>
          </w:p>
        </w:tc>
      </w:tr>
      <w:tr w:rsidR="00B833AA" w:rsidRPr="00B833AA" w14:paraId="65986A81" w14:textId="77777777">
        <w:tc>
          <w:tcPr>
            <w:tcW w:w="1722" w:type="dxa"/>
          </w:tcPr>
          <w:p w14:paraId="22E508A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Rodrigo Bucio Bárcenas  (nombramiento del 03 de mayo del 2022)</w:t>
            </w:r>
          </w:p>
        </w:tc>
        <w:tc>
          <w:tcPr>
            <w:tcW w:w="1845" w:type="dxa"/>
          </w:tcPr>
          <w:p w14:paraId="4789B9D2" w14:textId="77777777" w:rsidR="00F02CD5" w:rsidRPr="00B833AA" w:rsidRDefault="00F02CD5">
            <w:pPr>
              <w:numPr>
                <w:ilvl w:val="0"/>
                <w:numId w:val="17"/>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p>
        </w:tc>
        <w:tc>
          <w:tcPr>
            <w:tcW w:w="2085" w:type="dxa"/>
          </w:tcPr>
          <w:p w14:paraId="09AA8E40"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tcPr>
          <w:p w14:paraId="6F1FE25F"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353C4E66"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w:t>
            </w:r>
          </w:p>
        </w:tc>
      </w:tr>
      <w:tr w:rsidR="00B833AA" w:rsidRPr="00B833AA" w14:paraId="7559C91A" w14:textId="77777777">
        <w:tc>
          <w:tcPr>
            <w:tcW w:w="1722" w:type="dxa"/>
          </w:tcPr>
          <w:p w14:paraId="233AD3B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Rogelio Martínez Caballero  (nombramiento del 10 de octubre del 2022)</w:t>
            </w:r>
          </w:p>
        </w:tc>
        <w:tc>
          <w:tcPr>
            <w:tcW w:w="1845" w:type="dxa"/>
          </w:tcPr>
          <w:p w14:paraId="22D81EAB"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85" w:type="dxa"/>
          </w:tcPr>
          <w:p w14:paraId="581D5924"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tcPr>
          <w:p w14:paraId="78F19DCE"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683FDEF8"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w:t>
            </w:r>
          </w:p>
        </w:tc>
      </w:tr>
      <w:tr w:rsidR="00B833AA" w:rsidRPr="00B833AA" w14:paraId="6E8164D5" w14:textId="77777777">
        <w:tc>
          <w:tcPr>
            <w:tcW w:w="1722" w:type="dxa"/>
          </w:tcPr>
          <w:p w14:paraId="1084D1B3"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Jahaziel </w:t>
            </w:r>
            <w:proofErr w:type="spellStart"/>
            <w:r w:rsidRPr="00B833AA">
              <w:rPr>
                <w:rFonts w:ascii="Palatino Linotype" w:eastAsia="Palatino Linotype" w:hAnsi="Palatino Linotype" w:cs="Palatino Linotype"/>
                <w:sz w:val="20"/>
                <w:szCs w:val="20"/>
              </w:rPr>
              <w:t>Azgad</w:t>
            </w:r>
            <w:proofErr w:type="spellEnd"/>
            <w:r w:rsidRPr="00B833AA">
              <w:rPr>
                <w:rFonts w:ascii="Palatino Linotype" w:eastAsia="Palatino Linotype" w:hAnsi="Palatino Linotype" w:cs="Palatino Linotype"/>
                <w:sz w:val="20"/>
                <w:szCs w:val="20"/>
              </w:rPr>
              <w:t xml:space="preserve"> Núñez Mejía </w:t>
            </w:r>
          </w:p>
          <w:p w14:paraId="526D7F3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(nombramiento del 16 de febrero del 2023)</w:t>
            </w:r>
          </w:p>
        </w:tc>
        <w:tc>
          <w:tcPr>
            <w:tcW w:w="1845" w:type="dxa"/>
          </w:tcPr>
          <w:p w14:paraId="4DB5595C"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85" w:type="dxa"/>
          </w:tcPr>
          <w:p w14:paraId="4132011A"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tcPr>
          <w:p w14:paraId="366124C1"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47CBBF94"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w:t>
            </w:r>
          </w:p>
        </w:tc>
      </w:tr>
      <w:tr w:rsidR="00F02CD5" w:rsidRPr="00B833AA" w14:paraId="084ABD11" w14:textId="77777777">
        <w:tc>
          <w:tcPr>
            <w:tcW w:w="1722" w:type="dxa"/>
          </w:tcPr>
          <w:p w14:paraId="750637F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Del primero de enero al 15 de abril del 2024</w:t>
            </w:r>
          </w:p>
        </w:tc>
        <w:tc>
          <w:tcPr>
            <w:tcW w:w="1845" w:type="dxa"/>
          </w:tcPr>
          <w:p w14:paraId="0A9CD612"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2085" w:type="dxa"/>
          </w:tcPr>
          <w:p w14:paraId="3DCD28F6"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1798" w:type="dxa"/>
            <w:vMerge/>
          </w:tcPr>
          <w:p w14:paraId="02A93698"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30A014CD"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 se pronunció.</w:t>
            </w:r>
          </w:p>
        </w:tc>
      </w:tr>
    </w:tbl>
    <w:p w14:paraId="3643EF52"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6740F4D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cuanto a los nombramientos y curriculum vitae del Titular de la Coordinador de Movilidad Municipal del año 2022 y 2023.</w:t>
      </w:r>
    </w:p>
    <w:p w14:paraId="41FD534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cuanto a la certificación de competencia laboral, efectivamente como lo señaló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 una revisión a la Ley Orgánica Municipal del Estado de </w:t>
      </w:r>
      <w:r w:rsidRPr="00B833AA">
        <w:rPr>
          <w:rFonts w:ascii="Palatino Linotype" w:eastAsia="Palatino Linotype" w:hAnsi="Palatino Linotype" w:cs="Palatino Linotype"/>
          <w:sz w:val="24"/>
          <w:szCs w:val="24"/>
        </w:rPr>
        <w:lastRenderedPageBreak/>
        <w:t xml:space="preserve">México, no se advierte disposición en específico que establezca que la Coordinación de Movilidad deba contar con certificación de competencia laboral, de ahí que, con la manifestación del área competente, como se precisó al comienzo del presente estudio, se tiene por atendido dicho requerimiento de información. </w:t>
      </w:r>
    </w:p>
    <w:p w14:paraId="2E7020E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cuanto el año 2024, la Dirección de Administración omito pronunciarse al respecto, por lo que su pronunciamiento careció de los principios de congruencia y exhaustividad, como refuerzo a lo anterior resulta crucial el Criterio 02/17, emitido por el Pleno del Instituto Nacional de Transparencia y Acceso a la Información y Protección de Datos Personales, alusivo.</w:t>
      </w:r>
    </w:p>
    <w:p w14:paraId="1EAB4FE1"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ordenar del Titular de la Coordinación de Movilidad, en funciones del primero de enero al quince de abril del año 2024, el documento en donde conste lo siguiente:</w:t>
      </w:r>
    </w:p>
    <w:p w14:paraId="2D243E49" w14:textId="77777777" w:rsidR="00F02CD5" w:rsidRPr="00B833AA" w:rsidRDefault="002A2B1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Nombramiento</w:t>
      </w:r>
    </w:p>
    <w:p w14:paraId="62763E4D" w14:textId="77777777" w:rsidR="00F02CD5" w:rsidRPr="00B833AA" w:rsidRDefault="002A2B1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información curricular.</w:t>
      </w:r>
    </w:p>
    <w:p w14:paraId="6D40EA4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Y de ser procedente en versión pública conforme a lo señalado en el considerando quinto del presente fallo. </w:t>
      </w:r>
    </w:p>
    <w:p w14:paraId="6E67E17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Para el caso de que no se hayan generado la información que se ordena, dentro de la temporalidad de la cual omitió pronunciarse, de ser el caso de que se trate de </w:t>
      </w:r>
      <w:proofErr w:type="spellStart"/>
      <w:r w:rsidRPr="00B833AA">
        <w:rPr>
          <w:rFonts w:ascii="Palatino Linotype" w:eastAsia="Palatino Linotype" w:hAnsi="Palatino Linotype" w:cs="Palatino Linotype"/>
          <w:sz w:val="24"/>
          <w:szCs w:val="24"/>
        </w:rPr>
        <w:t>de</w:t>
      </w:r>
      <w:proofErr w:type="spellEnd"/>
      <w:r w:rsidRPr="00B833AA">
        <w:rPr>
          <w:rFonts w:ascii="Palatino Linotype" w:eastAsia="Palatino Linotype" w:hAnsi="Palatino Linotype" w:cs="Palatino Linotype"/>
          <w:sz w:val="24"/>
          <w:szCs w:val="24"/>
        </w:rPr>
        <w:t xml:space="preserve"> los servidores públicos referidos en informe justificado se encuentren en funciones a la fecha de la solicitud, bastará que así se lo haga saber a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términos de lo señalado por el segundo párrafo del artículo 19 de la Ley de </w:t>
      </w:r>
      <w:r w:rsidRPr="00B833AA">
        <w:rPr>
          <w:rFonts w:ascii="Palatino Linotype" w:eastAsia="Palatino Linotype" w:hAnsi="Palatino Linotype" w:cs="Palatino Linotype"/>
          <w:sz w:val="24"/>
          <w:szCs w:val="24"/>
        </w:rPr>
        <w:lastRenderedPageBreak/>
        <w:t>Transparencia y Acceso a la Información Pública del Estado de México y Municipios, para tener por colmado su derecho de acceso a la información, que dispone lo siguiente:</w:t>
      </w:r>
    </w:p>
    <w:p w14:paraId="22412C88" w14:textId="77777777" w:rsidR="00F02CD5" w:rsidRPr="00B833AA" w:rsidRDefault="002A2B16">
      <w:pPr>
        <w:spacing w:line="276" w:lineRule="auto"/>
        <w:ind w:left="567"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t>“Artículo 19…</w:t>
      </w:r>
    </w:p>
    <w:p w14:paraId="39562DF4" w14:textId="77777777" w:rsidR="00F02CD5" w:rsidRPr="00B833AA" w:rsidRDefault="002A2B16">
      <w:pPr>
        <w:spacing w:line="276" w:lineRule="auto"/>
        <w:ind w:left="567"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A2DCD98" w14:textId="77777777" w:rsidR="00F02CD5" w:rsidRPr="00B833AA" w:rsidRDefault="002A2B16">
      <w:pP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A3525E6"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Director del Organismo Público Descentralizado para la Prestación de los Servicios de Agua Potable, Alcantarillado y Saneamiento del Municipio de Valle de Bravo:</w:t>
      </w:r>
    </w:p>
    <w:p w14:paraId="33FBAEB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Dirección de Administración mediante el apartado de manifestaciones hizo entrega de lo siguiente:</w:t>
      </w:r>
    </w:p>
    <w:tbl>
      <w:tblPr>
        <w:tblStyle w:val="aff3"/>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1845"/>
        <w:gridCol w:w="2085"/>
        <w:gridCol w:w="1798"/>
        <w:gridCol w:w="1605"/>
      </w:tblGrid>
      <w:tr w:rsidR="00B833AA" w:rsidRPr="00B833AA" w14:paraId="57C026F5" w14:textId="77777777">
        <w:tc>
          <w:tcPr>
            <w:tcW w:w="1722" w:type="dxa"/>
          </w:tcPr>
          <w:p w14:paraId="59697060" w14:textId="77777777" w:rsidR="00F02CD5" w:rsidRPr="00B833AA" w:rsidRDefault="002A2B16">
            <w:pPr>
              <w:pStyle w:val="Ttulo2"/>
              <w:shd w:val="clear" w:color="auto" w:fill="F3F8FA"/>
              <w:spacing w:before="0"/>
              <w:outlineLvl w:val="1"/>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Directos del OPDAPAS</w:t>
            </w:r>
          </w:p>
          <w:p w14:paraId="3D08F5EE" w14:textId="77777777" w:rsidR="00F02CD5" w:rsidRPr="00B833AA" w:rsidRDefault="00F02CD5">
            <w:pPr>
              <w:jc w:val="both"/>
              <w:rPr>
                <w:rFonts w:ascii="Palatino Linotype" w:eastAsia="Palatino Linotype" w:hAnsi="Palatino Linotype" w:cs="Palatino Linotype"/>
                <w:sz w:val="20"/>
                <w:szCs w:val="20"/>
              </w:rPr>
            </w:pPr>
          </w:p>
        </w:tc>
        <w:tc>
          <w:tcPr>
            <w:tcW w:w="1845" w:type="dxa"/>
          </w:tcPr>
          <w:p w14:paraId="1BCF8A3F"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03F7641D"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85" w:type="dxa"/>
          </w:tcPr>
          <w:p w14:paraId="44C85C1D"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5582AB7C"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98" w:type="dxa"/>
          </w:tcPr>
          <w:p w14:paraId="10F9A3EB"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605" w:type="dxa"/>
          </w:tcPr>
          <w:p w14:paraId="5412291D"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2E052108" w14:textId="77777777">
        <w:tc>
          <w:tcPr>
            <w:tcW w:w="1722" w:type="dxa"/>
          </w:tcPr>
          <w:p w14:paraId="01A374A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José Luis Rodríguez Pedraza  (nombramiento del 08 de </w:t>
            </w:r>
            <w:r w:rsidRPr="00B833AA">
              <w:rPr>
                <w:rFonts w:ascii="Palatino Linotype" w:eastAsia="Palatino Linotype" w:hAnsi="Palatino Linotype" w:cs="Palatino Linotype"/>
                <w:sz w:val="20"/>
                <w:szCs w:val="20"/>
              </w:rPr>
              <w:lastRenderedPageBreak/>
              <w:t>septiembre del 2022)</w:t>
            </w:r>
          </w:p>
          <w:p w14:paraId="76BED081" w14:textId="77777777" w:rsidR="00F02CD5" w:rsidRPr="00B833AA" w:rsidRDefault="00F02CD5">
            <w:pPr>
              <w:jc w:val="both"/>
              <w:rPr>
                <w:rFonts w:ascii="Palatino Linotype" w:eastAsia="Palatino Linotype" w:hAnsi="Palatino Linotype" w:cs="Palatino Linotype"/>
                <w:sz w:val="20"/>
                <w:szCs w:val="20"/>
              </w:rPr>
            </w:pPr>
          </w:p>
        </w:tc>
        <w:tc>
          <w:tcPr>
            <w:tcW w:w="1845" w:type="dxa"/>
          </w:tcPr>
          <w:p w14:paraId="1151DAA8" w14:textId="77777777" w:rsidR="00F02CD5" w:rsidRPr="00B833AA" w:rsidRDefault="002A2B16">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X</w:t>
            </w:r>
          </w:p>
        </w:tc>
        <w:tc>
          <w:tcPr>
            <w:tcW w:w="2085" w:type="dxa"/>
          </w:tcPr>
          <w:p w14:paraId="0C3E0C5E"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val="restart"/>
          </w:tcPr>
          <w:p w14:paraId="436D218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Dirección de Administración hizo del conocimiento que con fundamento </w:t>
            </w:r>
            <w:r w:rsidRPr="00B833AA">
              <w:rPr>
                <w:rFonts w:ascii="Palatino Linotype" w:eastAsia="Palatino Linotype" w:hAnsi="Palatino Linotype" w:cs="Palatino Linotype"/>
                <w:sz w:val="20"/>
                <w:szCs w:val="20"/>
              </w:rPr>
              <w:lastRenderedPageBreak/>
              <w:t xml:space="preserve">en el artículo 32 de la Ley Orgánica Municipal del Estado de México para ocupar el cargo de Director de ODAPAS no se encuentra obligado a llevar a cabo el proceso de certificación. </w:t>
            </w:r>
          </w:p>
        </w:tc>
        <w:tc>
          <w:tcPr>
            <w:tcW w:w="1605" w:type="dxa"/>
          </w:tcPr>
          <w:p w14:paraId="4CAB23E9"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Se colma parcialmente.</w:t>
            </w:r>
          </w:p>
          <w:p w14:paraId="5C8D7783" w14:textId="77777777" w:rsidR="00F02CD5" w:rsidRPr="00B833AA" w:rsidRDefault="00F02CD5">
            <w:pPr>
              <w:jc w:val="center"/>
              <w:rPr>
                <w:rFonts w:ascii="Palatino Linotype" w:eastAsia="Palatino Linotype" w:hAnsi="Palatino Linotype" w:cs="Palatino Linotype"/>
                <w:sz w:val="20"/>
                <w:szCs w:val="20"/>
              </w:rPr>
            </w:pPr>
          </w:p>
          <w:p w14:paraId="3A2EBC93"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Falta la información curricular</w:t>
            </w:r>
          </w:p>
        </w:tc>
      </w:tr>
      <w:tr w:rsidR="00B833AA" w:rsidRPr="00B833AA" w14:paraId="76E0375E" w14:textId="77777777">
        <w:tc>
          <w:tcPr>
            <w:tcW w:w="1722" w:type="dxa"/>
          </w:tcPr>
          <w:p w14:paraId="15D0EA4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Anabel Jaramillo Álvarez  (nombramiento del 01 de enero del 2022)</w:t>
            </w:r>
          </w:p>
        </w:tc>
        <w:tc>
          <w:tcPr>
            <w:tcW w:w="1845" w:type="dxa"/>
          </w:tcPr>
          <w:p w14:paraId="0AB86C61"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2085" w:type="dxa"/>
          </w:tcPr>
          <w:p w14:paraId="60227CC2"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tcPr>
          <w:p w14:paraId="26190F2C"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2A67C5A8"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 parcialmente.</w:t>
            </w:r>
          </w:p>
          <w:p w14:paraId="6A167A1F" w14:textId="77777777" w:rsidR="00F02CD5" w:rsidRPr="00B833AA" w:rsidRDefault="00F02CD5">
            <w:pPr>
              <w:jc w:val="center"/>
              <w:rPr>
                <w:rFonts w:ascii="Palatino Linotype" w:eastAsia="Palatino Linotype" w:hAnsi="Palatino Linotype" w:cs="Palatino Linotype"/>
                <w:sz w:val="20"/>
                <w:szCs w:val="20"/>
              </w:rPr>
            </w:pPr>
          </w:p>
          <w:p w14:paraId="7B57EB06"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Falta la información curricular</w:t>
            </w:r>
          </w:p>
        </w:tc>
      </w:tr>
      <w:tr w:rsidR="00F02CD5" w:rsidRPr="00B833AA" w14:paraId="427BE94D" w14:textId="77777777">
        <w:tc>
          <w:tcPr>
            <w:tcW w:w="1722" w:type="dxa"/>
          </w:tcPr>
          <w:p w14:paraId="12B90A76"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Año 2023 y del primero de enero al quince de abril del 2024</w:t>
            </w:r>
          </w:p>
        </w:tc>
        <w:tc>
          <w:tcPr>
            <w:tcW w:w="1845" w:type="dxa"/>
          </w:tcPr>
          <w:p w14:paraId="5FD30757"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 se pronunció </w:t>
            </w:r>
          </w:p>
        </w:tc>
        <w:tc>
          <w:tcPr>
            <w:tcW w:w="2085" w:type="dxa"/>
          </w:tcPr>
          <w:p w14:paraId="3DCD7078" w14:textId="77777777" w:rsidR="00F02CD5" w:rsidRPr="00B833AA" w:rsidRDefault="002A2B16">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 se pronunció </w:t>
            </w:r>
          </w:p>
        </w:tc>
        <w:tc>
          <w:tcPr>
            <w:tcW w:w="1798" w:type="dxa"/>
          </w:tcPr>
          <w:p w14:paraId="0D607999" w14:textId="77777777" w:rsidR="00F02CD5" w:rsidRPr="00B833AA" w:rsidRDefault="00F02CD5">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p>
        </w:tc>
        <w:tc>
          <w:tcPr>
            <w:tcW w:w="1605" w:type="dxa"/>
          </w:tcPr>
          <w:p w14:paraId="4925996E"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 se colma</w:t>
            </w:r>
          </w:p>
        </w:tc>
      </w:tr>
    </w:tbl>
    <w:p w14:paraId="26B20EBC"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17EBFB0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cuanto a los nombramientos del Director del Organismo Público Descentralizado para la Prestación de los Servicios de Agua Potable, Alcantarillado y Saneamiento del Municipio de Valle de Bravo, en cuanto al año 2022, no así en cuanto a su información curricular de los mismos.</w:t>
      </w:r>
    </w:p>
    <w:p w14:paraId="5309B58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cuanto a la certificación de competencia laboral, efectivamente como lo señaló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 una revisión a la Ley Orgánica Municipal del Estado de México, no se advierte disposición en específico que establezca que la Director del Organismo Público Descentralizado para la Prestación de los Servicios de Agua Potable, Alcantarillado y Saneamiento del Municipio de Valle de Bravo, deba contar con certificación de competencia laboral, de ahí que, con la manifestación del área </w:t>
      </w:r>
      <w:r w:rsidRPr="00B833AA">
        <w:rPr>
          <w:rFonts w:ascii="Palatino Linotype" w:eastAsia="Palatino Linotype" w:hAnsi="Palatino Linotype" w:cs="Palatino Linotype"/>
          <w:sz w:val="24"/>
          <w:szCs w:val="24"/>
        </w:rPr>
        <w:lastRenderedPageBreak/>
        <w:t xml:space="preserve">competente, como se precisó al comienzo del presente estudio, se tiene por atendido dicho requerimiento de información. </w:t>
      </w:r>
    </w:p>
    <w:p w14:paraId="3686A7A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cuanto el año 2023 y primero de enero al quince de abril del 2024, la Dirección de Administración omito pronunciarse al respecto, por lo que su pronunciamiento careció de los principios de congruencia y exhaustividad, como refuerzo a lo anterior resulta crucial el Criterio 02/17, emitido por el Pleno del Instituto Nacional de Transparencia y Acceso a la Información y Protección de Datos Personales, alusivo.</w:t>
      </w:r>
    </w:p>
    <w:p w14:paraId="66DBA6A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ordenar el documento en donde conste lo siguiente:</w:t>
      </w:r>
    </w:p>
    <w:p w14:paraId="1395832E" w14:textId="77777777" w:rsidR="00F02CD5" w:rsidRPr="00B833AA" w:rsidRDefault="002A2B16">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información curricular, de los Directores del Organismo Público Descentralizado para la Prestación de los Servicios de Agua Potable, Alcantarillado y Saneamiento del Municipio de Valle de Bravo, remitidos en informe justificado.</w:t>
      </w:r>
    </w:p>
    <w:p w14:paraId="69D630C2" w14:textId="77777777" w:rsidR="00F02CD5" w:rsidRPr="00B833AA" w:rsidRDefault="002A2B1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Los nombramientos e información curricular de los Directores del Organismo Público Descentralizado para la Prestación de los Servicios de Agua Potable, Alcantarillado y Saneamiento del Municipio de Valle de Bravo, durante el año 2023 y del primero de enero al quince de abril del año 2024.</w:t>
      </w:r>
    </w:p>
    <w:p w14:paraId="5919736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Y de ser procedente en versión pública conforme a lo señalado en el considerando quinto del presente fallo. </w:t>
      </w:r>
    </w:p>
    <w:p w14:paraId="406CB94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Para el caso de que no se hayan generado la información que se ordena inciso “b”, dentro de la temporalidad de la cual omitió pronunciarse, de ser el caso de que se trate </w:t>
      </w:r>
      <w:r w:rsidRPr="00B833AA">
        <w:rPr>
          <w:rFonts w:ascii="Palatino Linotype" w:eastAsia="Palatino Linotype" w:hAnsi="Palatino Linotype" w:cs="Palatino Linotype"/>
          <w:sz w:val="24"/>
          <w:szCs w:val="24"/>
        </w:rPr>
        <w:lastRenderedPageBreak/>
        <w:t xml:space="preserve">de </w:t>
      </w:r>
      <w:proofErr w:type="spellStart"/>
      <w:r w:rsidRPr="00B833AA">
        <w:rPr>
          <w:rFonts w:ascii="Palatino Linotype" w:eastAsia="Palatino Linotype" w:hAnsi="Palatino Linotype" w:cs="Palatino Linotype"/>
          <w:sz w:val="24"/>
          <w:szCs w:val="24"/>
        </w:rPr>
        <w:t>de</w:t>
      </w:r>
      <w:proofErr w:type="spellEnd"/>
      <w:r w:rsidRPr="00B833AA">
        <w:rPr>
          <w:rFonts w:ascii="Palatino Linotype" w:eastAsia="Palatino Linotype" w:hAnsi="Palatino Linotype" w:cs="Palatino Linotype"/>
          <w:sz w:val="24"/>
          <w:szCs w:val="24"/>
        </w:rPr>
        <w:t xml:space="preserve"> los servidores públicos referidos en informe justificado se encuentren en funciones a la fecha de la solicitud, bastará que así se lo haga saber a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términos de lo señalado por el segundo párrafo del artículo 19 de la Ley de Transparencia y Acceso a la Información Pública del Estado de México y Municipios, para tener por colmado su derecho de acceso a la información, alusivo.</w:t>
      </w:r>
    </w:p>
    <w:p w14:paraId="260C3BCC"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 xml:space="preserve">Director de Servicios Públicos Municipales: </w:t>
      </w:r>
    </w:p>
    <w:p w14:paraId="3E5ECFA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Dirección de Administración mediante el apartado de manifestaciones hizo entrega de lo siguiente:</w:t>
      </w:r>
    </w:p>
    <w:tbl>
      <w:tblPr>
        <w:tblStyle w:val="aff4"/>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1845"/>
        <w:gridCol w:w="2085"/>
        <w:gridCol w:w="1798"/>
        <w:gridCol w:w="1605"/>
      </w:tblGrid>
      <w:tr w:rsidR="00B833AA" w:rsidRPr="00B833AA" w14:paraId="0AC739BF" w14:textId="77777777">
        <w:tc>
          <w:tcPr>
            <w:tcW w:w="1722" w:type="dxa"/>
          </w:tcPr>
          <w:p w14:paraId="5650617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Director de Servicios Públicos Municipales: </w:t>
            </w:r>
          </w:p>
          <w:p w14:paraId="64B8672D" w14:textId="77777777" w:rsidR="00F02CD5" w:rsidRPr="00B833AA" w:rsidRDefault="00F02CD5">
            <w:pPr>
              <w:jc w:val="both"/>
              <w:rPr>
                <w:rFonts w:ascii="Palatino Linotype" w:eastAsia="Palatino Linotype" w:hAnsi="Palatino Linotype" w:cs="Palatino Linotype"/>
                <w:sz w:val="20"/>
                <w:szCs w:val="20"/>
              </w:rPr>
            </w:pPr>
          </w:p>
        </w:tc>
        <w:tc>
          <w:tcPr>
            <w:tcW w:w="1845" w:type="dxa"/>
          </w:tcPr>
          <w:p w14:paraId="115B0BBB"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6CDDCB5D"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85" w:type="dxa"/>
          </w:tcPr>
          <w:p w14:paraId="13CFA51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1FFD82BB"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98" w:type="dxa"/>
          </w:tcPr>
          <w:p w14:paraId="5B8D00D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605" w:type="dxa"/>
          </w:tcPr>
          <w:p w14:paraId="4B655DAB"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0A6A800C" w14:textId="77777777">
        <w:tc>
          <w:tcPr>
            <w:tcW w:w="1722" w:type="dxa"/>
          </w:tcPr>
          <w:p w14:paraId="17FF18F3"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Berenice Rodríguez Pedraza (nombramiento del 16 de febrero del 2023)</w:t>
            </w:r>
          </w:p>
          <w:p w14:paraId="306CDD79" w14:textId="77777777" w:rsidR="00F02CD5" w:rsidRPr="00B833AA" w:rsidRDefault="00F02CD5">
            <w:pPr>
              <w:jc w:val="both"/>
              <w:rPr>
                <w:rFonts w:ascii="Palatino Linotype" w:eastAsia="Palatino Linotype" w:hAnsi="Palatino Linotype" w:cs="Palatino Linotype"/>
                <w:sz w:val="20"/>
                <w:szCs w:val="20"/>
              </w:rPr>
            </w:pPr>
          </w:p>
        </w:tc>
        <w:tc>
          <w:tcPr>
            <w:tcW w:w="1845" w:type="dxa"/>
          </w:tcPr>
          <w:p w14:paraId="5B793177"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85" w:type="dxa"/>
          </w:tcPr>
          <w:p w14:paraId="536B7925"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val="restart"/>
          </w:tcPr>
          <w:p w14:paraId="5D13754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Dirección de Administración hizo del conocimiento que con fundamento en el artículo 32 de la Ley Orgánica Municipal del Estado de México, quien sea el Director de Servicios Públicos, no se encuentra obligado a llevar a cabo el proceso de certificación. </w:t>
            </w:r>
          </w:p>
        </w:tc>
        <w:tc>
          <w:tcPr>
            <w:tcW w:w="1605" w:type="dxa"/>
          </w:tcPr>
          <w:p w14:paraId="4E861F45"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w:t>
            </w:r>
          </w:p>
        </w:tc>
      </w:tr>
      <w:tr w:rsidR="00B833AA" w:rsidRPr="00B833AA" w14:paraId="2A5BB4FB" w14:textId="77777777">
        <w:tc>
          <w:tcPr>
            <w:tcW w:w="1722" w:type="dxa"/>
          </w:tcPr>
          <w:p w14:paraId="32BF080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Tamara Victoria Velázquez   (nombramiento del 02 de abril del 2024)</w:t>
            </w:r>
          </w:p>
        </w:tc>
        <w:tc>
          <w:tcPr>
            <w:tcW w:w="1845" w:type="dxa"/>
          </w:tcPr>
          <w:p w14:paraId="65A2D851"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085" w:type="dxa"/>
          </w:tcPr>
          <w:p w14:paraId="33517FFB"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98" w:type="dxa"/>
            <w:vMerge/>
          </w:tcPr>
          <w:p w14:paraId="58A790E1" w14:textId="77777777" w:rsidR="00F02CD5" w:rsidRPr="00B833AA" w:rsidRDefault="00F02CD5">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1605" w:type="dxa"/>
          </w:tcPr>
          <w:p w14:paraId="2F6DF9A1"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w:t>
            </w:r>
          </w:p>
          <w:p w14:paraId="290E72ED" w14:textId="77777777" w:rsidR="00F02CD5" w:rsidRPr="00B833AA" w:rsidRDefault="00F02CD5">
            <w:pPr>
              <w:jc w:val="center"/>
              <w:rPr>
                <w:rFonts w:ascii="Palatino Linotype" w:eastAsia="Palatino Linotype" w:hAnsi="Palatino Linotype" w:cs="Palatino Linotype"/>
                <w:sz w:val="20"/>
                <w:szCs w:val="20"/>
              </w:rPr>
            </w:pPr>
          </w:p>
        </w:tc>
      </w:tr>
      <w:tr w:rsidR="00F02CD5" w:rsidRPr="00B833AA" w14:paraId="5D6AA79B" w14:textId="77777777">
        <w:tc>
          <w:tcPr>
            <w:tcW w:w="1722" w:type="dxa"/>
          </w:tcPr>
          <w:p w14:paraId="1B3AD49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Año 2022</w:t>
            </w:r>
          </w:p>
        </w:tc>
        <w:tc>
          <w:tcPr>
            <w:tcW w:w="1845" w:type="dxa"/>
          </w:tcPr>
          <w:p w14:paraId="3AFA11F9"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 se pronunció </w:t>
            </w:r>
          </w:p>
        </w:tc>
        <w:tc>
          <w:tcPr>
            <w:tcW w:w="2085" w:type="dxa"/>
          </w:tcPr>
          <w:p w14:paraId="26905FFD" w14:textId="77777777" w:rsidR="00F02CD5" w:rsidRPr="00B833AA" w:rsidRDefault="002A2B16">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 se pronunció </w:t>
            </w:r>
          </w:p>
        </w:tc>
        <w:tc>
          <w:tcPr>
            <w:tcW w:w="1798" w:type="dxa"/>
          </w:tcPr>
          <w:p w14:paraId="0BBF4148" w14:textId="77777777" w:rsidR="00F02CD5" w:rsidRPr="00B833AA" w:rsidRDefault="00F02CD5">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p>
        </w:tc>
        <w:tc>
          <w:tcPr>
            <w:tcW w:w="1605" w:type="dxa"/>
          </w:tcPr>
          <w:p w14:paraId="43382EDD"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 se colma</w:t>
            </w:r>
          </w:p>
        </w:tc>
      </w:tr>
    </w:tbl>
    <w:p w14:paraId="5FACBE8C"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0116E78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cuanto a los nombramientos y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w:t>
      </w:r>
      <w:proofErr w:type="spellStart"/>
      <w:r w:rsidRPr="00B833AA">
        <w:rPr>
          <w:rFonts w:ascii="Palatino Linotype" w:eastAsia="Palatino Linotype" w:hAnsi="Palatino Linotype" w:cs="Palatino Linotype"/>
          <w:sz w:val="24"/>
          <w:szCs w:val="24"/>
        </w:rPr>
        <w:t>vitaes</w:t>
      </w:r>
      <w:proofErr w:type="spellEnd"/>
      <w:r w:rsidRPr="00B833AA">
        <w:rPr>
          <w:rFonts w:ascii="Palatino Linotype" w:eastAsia="Palatino Linotype" w:hAnsi="Palatino Linotype" w:cs="Palatino Linotype"/>
          <w:sz w:val="24"/>
          <w:szCs w:val="24"/>
        </w:rPr>
        <w:t xml:space="preserve"> de las Directoras de Servicios Públicos Municipales, en cuanto a los años 2023 y 2024.</w:t>
      </w:r>
    </w:p>
    <w:p w14:paraId="66BC609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cuanto a la certificación de competencia laboral, efectivamente como lo señaló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 una revisión a la Ley Orgánica Municipal del Estado de México, no se advierte disposición en específico que establezca que el Director de Servicios Públicos Municipales, deba contar con certificación de competencia laboral, de ahí que, con la manifestación del área competente, como se precisó al comienzo del presente estudio, se tiene por atendido dicho requerimiento de información. </w:t>
      </w:r>
    </w:p>
    <w:p w14:paraId="63D225B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cuanto el año 2022, la Dirección de Administración omito pronunciarse al respecto, por lo que su pronunciamiento careció de los principios de congruencia y exhaustividad, como refuerzo a lo anterior resulta crucial el Criterio 02/17, emitido por el Pleno del Instituto Nacional de Transparencia y Acceso a la Información y Protección de Datos Personales, alusivo.</w:t>
      </w:r>
    </w:p>
    <w:p w14:paraId="0FFDF73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ordenar el documento en donde conste lo siguiente:</w:t>
      </w:r>
    </w:p>
    <w:p w14:paraId="1D028826" w14:textId="77777777" w:rsidR="00F02CD5" w:rsidRPr="00B833AA" w:rsidRDefault="002A2B1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La información curricular y nombramientos, de los Titulares de la Dirección de Servicios Públicos Municipales del Municipio de Valle de Bravo, durante el año 2022.</w:t>
      </w:r>
    </w:p>
    <w:p w14:paraId="052DDAF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Y de ser procedente en versión pública conforme a lo señalado en el considerando quinto del presente fallo. </w:t>
      </w:r>
    </w:p>
    <w:p w14:paraId="4B371D29"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Contralora Municipal:</w:t>
      </w:r>
    </w:p>
    <w:p w14:paraId="1C66946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 la solicitud se advierte que el particular solicitó el nombramiento, curriculum vitae y Certificado de Competencias de quien está o ha estado a cargo o como titular de la Contraloría Municipal, así como de sus tres autoridades de dicha Contraloría, en los años 2022, 2023 y lo que llevamos del 2024.</w:t>
      </w:r>
    </w:p>
    <w:p w14:paraId="2657D31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ese sentido la Dirección de Administración mediante el apartado de manifestaciones hizo entrega de lo siguiente:</w:t>
      </w:r>
    </w:p>
    <w:tbl>
      <w:tblPr>
        <w:tblStyle w:val="aff5"/>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906"/>
        <w:gridCol w:w="2105"/>
        <w:gridCol w:w="1806"/>
        <w:gridCol w:w="1508"/>
      </w:tblGrid>
      <w:tr w:rsidR="00B833AA" w:rsidRPr="00B833AA" w14:paraId="16F437D2" w14:textId="77777777">
        <w:tc>
          <w:tcPr>
            <w:tcW w:w="1730" w:type="dxa"/>
          </w:tcPr>
          <w:p w14:paraId="124AD30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Contraloría Municipal  </w:t>
            </w:r>
          </w:p>
        </w:tc>
        <w:tc>
          <w:tcPr>
            <w:tcW w:w="1906" w:type="dxa"/>
          </w:tcPr>
          <w:p w14:paraId="5B8DB48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6653F08A"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105" w:type="dxa"/>
          </w:tcPr>
          <w:p w14:paraId="3D3FD93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557DE3B5"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806" w:type="dxa"/>
          </w:tcPr>
          <w:p w14:paraId="59957BD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508" w:type="dxa"/>
          </w:tcPr>
          <w:p w14:paraId="56BC757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4292C485" w14:textId="77777777">
        <w:tc>
          <w:tcPr>
            <w:tcW w:w="1730" w:type="dxa"/>
          </w:tcPr>
          <w:p w14:paraId="320E2CF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Eva Cabrera Callejas  como Contralora Municipal (nombrada el primero de enero del 2022)</w:t>
            </w:r>
          </w:p>
          <w:p w14:paraId="64E09424" w14:textId="77777777" w:rsidR="00F02CD5" w:rsidRPr="00B833AA" w:rsidRDefault="00F02CD5">
            <w:pPr>
              <w:jc w:val="both"/>
              <w:rPr>
                <w:rFonts w:ascii="Palatino Linotype" w:eastAsia="Palatino Linotype" w:hAnsi="Palatino Linotype" w:cs="Palatino Linotype"/>
                <w:sz w:val="20"/>
                <w:szCs w:val="20"/>
              </w:rPr>
            </w:pPr>
          </w:p>
          <w:p w14:paraId="16A005B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Eva Cabrera Callejas como Autoridad Resolutora  </w:t>
            </w:r>
            <w:r w:rsidRPr="00B833AA">
              <w:rPr>
                <w:rFonts w:ascii="Palatino Linotype" w:eastAsia="Palatino Linotype" w:hAnsi="Palatino Linotype" w:cs="Palatino Linotype"/>
                <w:sz w:val="20"/>
                <w:szCs w:val="20"/>
              </w:rPr>
              <w:lastRenderedPageBreak/>
              <w:t>(nombrada 06 de enero del 2022)</w:t>
            </w:r>
          </w:p>
          <w:p w14:paraId="14071E43" w14:textId="77777777" w:rsidR="00F02CD5" w:rsidRPr="00B833AA" w:rsidRDefault="00F02CD5">
            <w:pPr>
              <w:jc w:val="both"/>
              <w:rPr>
                <w:rFonts w:ascii="Palatino Linotype" w:eastAsia="Palatino Linotype" w:hAnsi="Palatino Linotype" w:cs="Palatino Linotype"/>
                <w:sz w:val="20"/>
                <w:szCs w:val="20"/>
              </w:rPr>
            </w:pPr>
          </w:p>
        </w:tc>
        <w:tc>
          <w:tcPr>
            <w:tcW w:w="1906" w:type="dxa"/>
          </w:tcPr>
          <w:p w14:paraId="7020A456"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2F4D79B2" w14:textId="77777777" w:rsidR="00F02CD5" w:rsidRPr="00B833AA" w:rsidRDefault="00F02CD5"/>
          <w:p w14:paraId="4A425E48" w14:textId="77777777" w:rsidR="00F02CD5" w:rsidRPr="00B833AA" w:rsidRDefault="00F02CD5"/>
          <w:p w14:paraId="6F27C7F8" w14:textId="77777777" w:rsidR="00F02CD5" w:rsidRPr="00B833AA" w:rsidRDefault="00F02CD5"/>
          <w:p w14:paraId="642F70CC" w14:textId="77777777" w:rsidR="00F02CD5" w:rsidRPr="00B833AA" w:rsidRDefault="00F02CD5"/>
          <w:p w14:paraId="0B073E1F" w14:textId="77777777" w:rsidR="00F02CD5" w:rsidRPr="00B833AA" w:rsidRDefault="00F02CD5"/>
          <w:p w14:paraId="2FE6CFFA" w14:textId="77777777" w:rsidR="00F02CD5" w:rsidRPr="00B833AA" w:rsidRDefault="00F02CD5"/>
          <w:p w14:paraId="44C583CF" w14:textId="77777777" w:rsidR="00F02CD5" w:rsidRPr="00B833AA" w:rsidRDefault="00F02CD5"/>
          <w:p w14:paraId="685E7BCE" w14:textId="77777777" w:rsidR="00F02CD5" w:rsidRPr="00B833AA" w:rsidRDefault="00F02CD5">
            <w:pPr>
              <w:numPr>
                <w:ilvl w:val="0"/>
                <w:numId w:val="17"/>
              </w:numPr>
              <w:pBdr>
                <w:top w:val="nil"/>
                <w:left w:val="nil"/>
                <w:bottom w:val="nil"/>
                <w:right w:val="nil"/>
                <w:between w:val="nil"/>
              </w:pBdr>
              <w:spacing w:after="160" w:line="259" w:lineRule="auto"/>
              <w:jc w:val="center"/>
            </w:pPr>
          </w:p>
        </w:tc>
        <w:tc>
          <w:tcPr>
            <w:tcW w:w="2105" w:type="dxa"/>
          </w:tcPr>
          <w:p w14:paraId="0BC0855A"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73C8764E" w14:textId="77777777" w:rsidR="00F02CD5" w:rsidRPr="00B833AA" w:rsidRDefault="00F02CD5"/>
          <w:p w14:paraId="6C6F7968" w14:textId="77777777" w:rsidR="00F02CD5" w:rsidRPr="00B833AA" w:rsidRDefault="00F02CD5"/>
          <w:p w14:paraId="0B917A5A" w14:textId="77777777" w:rsidR="00F02CD5" w:rsidRPr="00B833AA" w:rsidRDefault="00F02CD5"/>
          <w:p w14:paraId="670F9400" w14:textId="77777777" w:rsidR="00F02CD5" w:rsidRPr="00B833AA" w:rsidRDefault="00F02CD5"/>
          <w:p w14:paraId="5BADC4E0" w14:textId="77777777" w:rsidR="00F02CD5" w:rsidRPr="00B833AA" w:rsidRDefault="00F02CD5"/>
          <w:p w14:paraId="3466AF66" w14:textId="77777777" w:rsidR="00F02CD5" w:rsidRPr="00B833AA" w:rsidRDefault="00F02CD5"/>
          <w:p w14:paraId="6263B6B7" w14:textId="77777777" w:rsidR="00F02CD5" w:rsidRPr="00B833AA" w:rsidRDefault="00F02CD5"/>
          <w:p w14:paraId="26658271" w14:textId="77777777" w:rsidR="00F02CD5" w:rsidRPr="00B833AA" w:rsidRDefault="00F02CD5">
            <w:pPr>
              <w:numPr>
                <w:ilvl w:val="0"/>
                <w:numId w:val="17"/>
              </w:numPr>
              <w:pBdr>
                <w:top w:val="nil"/>
                <w:left w:val="nil"/>
                <w:bottom w:val="nil"/>
                <w:right w:val="nil"/>
                <w:between w:val="nil"/>
              </w:pBdr>
              <w:spacing w:after="160" w:line="259" w:lineRule="auto"/>
              <w:jc w:val="center"/>
            </w:pPr>
          </w:p>
        </w:tc>
        <w:tc>
          <w:tcPr>
            <w:tcW w:w="1806" w:type="dxa"/>
          </w:tcPr>
          <w:p w14:paraId="1F49FB79"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7441234D" w14:textId="77777777" w:rsidR="00F02CD5" w:rsidRPr="00B833AA" w:rsidRDefault="00F02CD5"/>
          <w:p w14:paraId="01F432B8" w14:textId="77777777" w:rsidR="00F02CD5" w:rsidRPr="00B833AA" w:rsidRDefault="00F02CD5"/>
          <w:p w14:paraId="104A6622" w14:textId="77777777" w:rsidR="00F02CD5" w:rsidRPr="00B833AA" w:rsidRDefault="00F02CD5"/>
          <w:p w14:paraId="113CDD0E" w14:textId="77777777" w:rsidR="00F02CD5" w:rsidRPr="00B833AA" w:rsidRDefault="00F02CD5"/>
          <w:p w14:paraId="66F91D21" w14:textId="77777777" w:rsidR="00F02CD5" w:rsidRPr="00B833AA" w:rsidRDefault="00F02CD5"/>
          <w:p w14:paraId="7DDF59EB" w14:textId="77777777" w:rsidR="00F02CD5" w:rsidRPr="00B833AA" w:rsidRDefault="00F02CD5"/>
          <w:p w14:paraId="7C8991E4" w14:textId="77777777" w:rsidR="00F02CD5" w:rsidRPr="00B833AA" w:rsidRDefault="00F02CD5"/>
          <w:p w14:paraId="44AECC0B"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Dirección de Administración señaló que con </w:t>
            </w:r>
            <w:r w:rsidRPr="00B833AA">
              <w:rPr>
                <w:rFonts w:ascii="Palatino Linotype" w:eastAsia="Palatino Linotype" w:hAnsi="Palatino Linotype" w:cs="Palatino Linotype"/>
                <w:sz w:val="20"/>
                <w:szCs w:val="20"/>
              </w:rPr>
              <w:lastRenderedPageBreak/>
              <w:t>fundamento en el artículo 32 de la Ley Orgánica Municipal del Estado de México única que está obligada a la certificación de competencias laboral es la Contralora Municipal.</w:t>
            </w:r>
          </w:p>
        </w:tc>
        <w:tc>
          <w:tcPr>
            <w:tcW w:w="1508" w:type="dxa"/>
          </w:tcPr>
          <w:p w14:paraId="00D69159"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 xml:space="preserve">Se colma parcialmente, en razón de que si bien hizo entrega de la certificación de competencia laboral de la Contralora Municipal, </w:t>
            </w:r>
            <w:r w:rsidRPr="00B833AA">
              <w:rPr>
                <w:rFonts w:ascii="Palatino Linotype" w:eastAsia="Palatino Linotype" w:hAnsi="Palatino Linotype" w:cs="Palatino Linotype"/>
                <w:sz w:val="20"/>
                <w:szCs w:val="20"/>
              </w:rPr>
              <w:lastRenderedPageBreak/>
              <w:t>dentro de la cual se testo la CURP, sustentando la versión pública a través del acta de la Vigésima Tercera Sesión Extraordinaria 2024 del Comité Municipal de Transparencia de Valle de Bravo, Estado de México, de fecha dieciséis de abril de dos mil veinticuatro, sin embargo, esta corresponde a una solicitud de acceso a la información pública y recurso de revisión diverso.</w:t>
            </w:r>
          </w:p>
        </w:tc>
      </w:tr>
      <w:tr w:rsidR="00B833AA" w:rsidRPr="00B833AA" w14:paraId="4033060E" w14:textId="77777777">
        <w:tc>
          <w:tcPr>
            <w:tcW w:w="1730" w:type="dxa"/>
          </w:tcPr>
          <w:p w14:paraId="1389FD3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Celso Martínez Peña (nombrado el 30 de septiembre del 2022 como autoridad investigadora)</w:t>
            </w:r>
          </w:p>
        </w:tc>
        <w:tc>
          <w:tcPr>
            <w:tcW w:w="1906" w:type="dxa"/>
          </w:tcPr>
          <w:p w14:paraId="2FC3A5DC" w14:textId="77777777" w:rsidR="00F02CD5" w:rsidRPr="00B833AA" w:rsidRDefault="00F02CD5">
            <w:pPr>
              <w:numPr>
                <w:ilvl w:val="0"/>
                <w:numId w:val="17"/>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p>
        </w:tc>
        <w:tc>
          <w:tcPr>
            <w:tcW w:w="2105" w:type="dxa"/>
          </w:tcPr>
          <w:p w14:paraId="7FBEA6F5"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806" w:type="dxa"/>
          </w:tcPr>
          <w:p w14:paraId="5018147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Dirección de Administración señaló que con fundamento en el artículo 32 de la Ley Orgánica Municipal del Estado de México </w:t>
            </w:r>
            <w:r w:rsidRPr="00B833AA">
              <w:rPr>
                <w:rFonts w:ascii="Palatino Linotype" w:eastAsia="Palatino Linotype" w:hAnsi="Palatino Linotype" w:cs="Palatino Linotype"/>
                <w:sz w:val="20"/>
                <w:szCs w:val="20"/>
              </w:rPr>
              <w:lastRenderedPageBreak/>
              <w:t>única que está obligada a la certificación de competencias laboral es la Contralora Municipal.</w:t>
            </w:r>
          </w:p>
        </w:tc>
        <w:tc>
          <w:tcPr>
            <w:tcW w:w="1508" w:type="dxa"/>
          </w:tcPr>
          <w:p w14:paraId="46D6F99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 xml:space="preserve">Se colma. </w:t>
            </w:r>
          </w:p>
        </w:tc>
      </w:tr>
      <w:tr w:rsidR="00F02CD5" w:rsidRPr="00B833AA" w14:paraId="299A1084" w14:textId="77777777">
        <w:tc>
          <w:tcPr>
            <w:tcW w:w="1730" w:type="dxa"/>
          </w:tcPr>
          <w:p w14:paraId="007C10E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Marisol Aguilar de la Paz</w:t>
            </w:r>
          </w:p>
          <w:p w14:paraId="32A0D17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(nombramiento del 27 de enero del año 2023 como autoridad substanciadora)</w:t>
            </w:r>
          </w:p>
        </w:tc>
        <w:tc>
          <w:tcPr>
            <w:tcW w:w="1906" w:type="dxa"/>
          </w:tcPr>
          <w:p w14:paraId="5E8FDB5B"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2105" w:type="dxa"/>
          </w:tcPr>
          <w:p w14:paraId="4FDF0856"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806" w:type="dxa"/>
          </w:tcPr>
          <w:p w14:paraId="3A4FBE5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La Dirección de Administración señaló que con fundamento en el artículo 32 de la Ley Orgánica Municipal del Estado de México única que está obligada a la certificación de competencias laboral es la Contralora Municipal.</w:t>
            </w:r>
          </w:p>
        </w:tc>
        <w:tc>
          <w:tcPr>
            <w:tcW w:w="1508" w:type="dxa"/>
          </w:tcPr>
          <w:p w14:paraId="20459CB8"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w:t>
            </w:r>
          </w:p>
        </w:tc>
      </w:tr>
    </w:tbl>
    <w:p w14:paraId="16787158"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25A10B3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cuanto a los nombramientos y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w:t>
      </w:r>
      <w:proofErr w:type="spellStart"/>
      <w:r w:rsidRPr="00B833AA">
        <w:rPr>
          <w:rFonts w:ascii="Palatino Linotype" w:eastAsia="Palatino Linotype" w:hAnsi="Palatino Linotype" w:cs="Palatino Linotype"/>
          <w:sz w:val="24"/>
          <w:szCs w:val="24"/>
        </w:rPr>
        <w:t>vitaes</w:t>
      </w:r>
      <w:proofErr w:type="spellEnd"/>
      <w:r w:rsidRPr="00B833AA">
        <w:rPr>
          <w:rFonts w:ascii="Palatino Linotype" w:eastAsia="Palatino Linotype" w:hAnsi="Palatino Linotype" w:cs="Palatino Linotype"/>
          <w:sz w:val="24"/>
          <w:szCs w:val="24"/>
        </w:rPr>
        <w:t xml:space="preserve">, de la Contralora Municipal, Autoridad Investigadora, Autoridad Substanciadora y Autoridad Resolutora. </w:t>
      </w:r>
    </w:p>
    <w:p w14:paraId="2E3748E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Es pertinente aclarara que en términos de lo señalado por el artículo 3 de la Ley de Responsabilidades Administrativas del Estado de México, se advierte que las únicas autoridades de las Contralorías Internas Municipales son: Autoridad Investigadoras, </w:t>
      </w:r>
      <w:r w:rsidRPr="00B833AA">
        <w:rPr>
          <w:rFonts w:ascii="Palatino Linotype" w:eastAsia="Palatino Linotype" w:hAnsi="Palatino Linotype" w:cs="Palatino Linotype"/>
          <w:sz w:val="24"/>
          <w:szCs w:val="24"/>
        </w:rPr>
        <w:lastRenderedPageBreak/>
        <w:t xml:space="preserve">Autoridad Substanciadora y Autoridad Resolutora, y que de una revisión a dicha Ley dichas autoridades no están obligadas a certificarse. </w:t>
      </w:r>
    </w:p>
    <w:p w14:paraId="19F52B5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Sobre la certificación, si bien hizo entrega de la certificación de competencia laboral de la Contralora Municipal, que efectivamente en términos del artículo 113 de la Ley Orgánica Municipal del Estado de México, es la única que está obligada a certificarse; sin embargo, se advierte que se testo la información correspondiente a la </w:t>
      </w:r>
      <w:r w:rsidRPr="00B833AA">
        <w:rPr>
          <w:rFonts w:ascii="Palatino Linotype" w:eastAsia="Palatino Linotype" w:hAnsi="Palatino Linotype" w:cs="Palatino Linotype"/>
          <w:b/>
          <w:sz w:val="24"/>
          <w:szCs w:val="24"/>
        </w:rPr>
        <w:t>Clave Única de Registro de Población (</w:t>
      </w:r>
      <w:r w:rsidRPr="00B833AA">
        <w:rPr>
          <w:rFonts w:ascii="Palatino Linotype" w:eastAsia="Palatino Linotype" w:hAnsi="Palatino Linotype" w:cs="Palatino Linotype"/>
          <w:sz w:val="24"/>
          <w:szCs w:val="24"/>
        </w:rPr>
        <w:t xml:space="preserve">CURP) y que es criterio de este Organismo Garante que dicho dato es confidencial, conforme a los términos ya precisados en la presente resolución. </w:t>
      </w:r>
    </w:p>
    <w:p w14:paraId="6D8CD636"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Sin embargo, del análisis del Acta de la Vigésima Tercera Sesión Extraordinaria 2024 del Comité Municipal de Transparencia de Valle de Bravo, Estado de México, de fecha dieciséis de abril de dos mil veinticuatro, a través del cual sustento la versión pública de dicha certificación, esta corresponde a una solicitud de acceso a la información pública y recurso de revisión diverso al que se analiza en la presente resolución, lo que transgredió lo señalado por el artículo 132 y 137 de la Ley de la Materia, que señalan:</w:t>
      </w:r>
    </w:p>
    <w:p w14:paraId="4F02D080" w14:textId="77777777" w:rsidR="00F02CD5" w:rsidRPr="00B833AA" w:rsidRDefault="00F02CD5">
      <w:pPr>
        <w:spacing w:after="0" w:line="360" w:lineRule="auto"/>
        <w:jc w:val="both"/>
        <w:rPr>
          <w:rFonts w:ascii="Palatino Linotype" w:eastAsia="Palatino Linotype" w:hAnsi="Palatino Linotype" w:cs="Palatino Linotype"/>
        </w:rPr>
      </w:pPr>
    </w:p>
    <w:p w14:paraId="3A059425" w14:textId="77777777" w:rsidR="00F02CD5" w:rsidRPr="00B833AA" w:rsidRDefault="002A2B16">
      <w:pPr>
        <w:spacing w:after="0"/>
        <w:ind w:left="567" w:right="567"/>
        <w:jc w:val="both"/>
        <w:rPr>
          <w:rFonts w:ascii="Palatino Linotype" w:eastAsia="Palatino Linotype" w:hAnsi="Palatino Linotype" w:cs="Palatino Linotype"/>
          <w:b/>
          <w:i/>
          <w:u w:val="single"/>
        </w:rPr>
      </w:pPr>
      <w:r w:rsidRPr="00B833AA">
        <w:rPr>
          <w:rFonts w:ascii="Palatino Linotype" w:eastAsia="Palatino Linotype" w:hAnsi="Palatino Linotype" w:cs="Palatino Linotype"/>
          <w:i/>
        </w:rPr>
        <w:t>“Artículo 132</w:t>
      </w:r>
      <w:r w:rsidRPr="00B833AA">
        <w:rPr>
          <w:rFonts w:ascii="Palatino Linotype" w:eastAsia="Palatino Linotype" w:hAnsi="Palatino Linotype" w:cs="Palatino Linotype"/>
          <w:b/>
          <w:i/>
          <w:u w:val="single"/>
        </w:rPr>
        <w:t xml:space="preserve">. La clasificación de la información se llevará a cabo en el momento en que: </w:t>
      </w:r>
    </w:p>
    <w:p w14:paraId="03111A86" w14:textId="77777777" w:rsidR="00F02CD5" w:rsidRPr="00B833AA" w:rsidRDefault="002A2B16">
      <w:pPr>
        <w:spacing w:after="0"/>
        <w:ind w:left="567" w:right="567"/>
        <w:jc w:val="both"/>
        <w:rPr>
          <w:rFonts w:ascii="Palatino Linotype" w:eastAsia="Palatino Linotype" w:hAnsi="Palatino Linotype" w:cs="Palatino Linotype"/>
          <w:b/>
          <w:i/>
          <w:u w:val="single"/>
        </w:rPr>
      </w:pPr>
      <w:r w:rsidRPr="00B833AA">
        <w:rPr>
          <w:rFonts w:ascii="Palatino Linotype" w:eastAsia="Palatino Linotype" w:hAnsi="Palatino Linotype" w:cs="Palatino Linotype"/>
          <w:b/>
          <w:i/>
          <w:u w:val="single"/>
        </w:rPr>
        <w:t xml:space="preserve">I. Se reciba una solicitud de acceso a la información; </w:t>
      </w:r>
    </w:p>
    <w:p w14:paraId="42333A4E"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 Se determine mediante resolución de autoridad competente; o </w:t>
      </w:r>
    </w:p>
    <w:p w14:paraId="4250A1F2"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III. Se generen versiones públicas para dar cumplimiento a las obligaciones de transparencia previstas en esta Ley. </w:t>
      </w:r>
    </w:p>
    <w:p w14:paraId="2A61A911"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Tratándose de información reservada, los titulares de las áreas deberán revisar la clasificación al momento de la recepción de una solicitud, para verificar si subsisten las causas que le dieron origen.</w:t>
      </w:r>
    </w:p>
    <w:p w14:paraId="7F9FB715" w14:textId="77777777" w:rsidR="00F02CD5" w:rsidRPr="00B833AA" w:rsidRDefault="00F02CD5">
      <w:pPr>
        <w:spacing w:after="0"/>
        <w:ind w:left="567" w:right="567"/>
        <w:jc w:val="both"/>
        <w:rPr>
          <w:rFonts w:ascii="Palatino Linotype" w:eastAsia="Palatino Linotype" w:hAnsi="Palatino Linotype" w:cs="Palatino Linotype"/>
          <w:i/>
        </w:rPr>
      </w:pPr>
    </w:p>
    <w:p w14:paraId="2D3F8C87"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79FEE018" w14:textId="77777777" w:rsidR="00F02CD5" w:rsidRPr="00B833AA" w:rsidRDefault="002A2B16">
      <w:pPr>
        <w:spacing w:after="0"/>
        <w:ind w:left="567" w:right="567"/>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137. Cuando un mismo medio, impreso o electrónico, contenga información pública</w:t>
      </w:r>
      <w:r w:rsidRPr="00B833AA">
        <w:rPr>
          <w:rFonts w:ascii="Palatino Linotype" w:eastAsia="Palatino Linotype" w:hAnsi="Palatino Linotype" w:cs="Palatino Linotype"/>
          <w:i/>
        </w:rPr>
        <w:t xml:space="preserve"> y reservada o </w:t>
      </w:r>
      <w:r w:rsidRPr="00B833AA">
        <w:rPr>
          <w:rFonts w:ascii="Palatino Linotype" w:eastAsia="Palatino Linotype" w:hAnsi="Palatino Linotype" w:cs="Palatino Linotype"/>
          <w:b/>
          <w:i/>
          <w:u w:val="single"/>
        </w:rPr>
        <w:t>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r w:rsidRPr="00B833AA">
        <w:rPr>
          <w:rFonts w:ascii="Palatino Linotype" w:eastAsia="Palatino Linotype" w:hAnsi="Palatino Linotype" w:cs="Palatino Linotype"/>
          <w:i/>
        </w:rPr>
        <w:t>…”</w:t>
      </w:r>
    </w:p>
    <w:p w14:paraId="41E7FCBE" w14:textId="77777777" w:rsidR="00F02CD5" w:rsidRPr="00B833AA" w:rsidRDefault="00F02CD5">
      <w:pPr>
        <w:spacing w:after="0" w:line="360" w:lineRule="auto"/>
        <w:jc w:val="both"/>
        <w:rPr>
          <w:rFonts w:ascii="Palatino Linotype" w:eastAsia="Palatino Linotype" w:hAnsi="Palatino Linotype" w:cs="Palatino Linotype"/>
        </w:rPr>
      </w:pPr>
    </w:p>
    <w:p w14:paraId="7BD7E0F5"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razón de que la Unidad de Transparencia tiene la obligación de elaborar la versión pública por cada solicitud de información que se reciba, que en este caso no aconteció, ya que trato se sustentar la versión pública de las mencionadas certificaciones con un acuerdo de su Comité de Transparencia diverso a la solicitud de acceso a la información pública que se analiza. </w:t>
      </w:r>
    </w:p>
    <w:p w14:paraId="23DE1257"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1972467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es ordenar lo siguiente:</w:t>
      </w:r>
    </w:p>
    <w:p w14:paraId="5006C356" w14:textId="77777777" w:rsidR="00F02CD5" w:rsidRPr="00B833AA" w:rsidRDefault="002A2B16">
      <w:pPr>
        <w:numPr>
          <w:ilvl w:val="0"/>
          <w:numId w:val="20"/>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Acuerdo emitido por el Comité de Transparencia del Ayuntamiento de Valle de Bravo, donde clasifique de manera fundada y motivada la información que se testo de la certificación de competencia laboral de la Contralora Municipal, remitida en informe justificado, en términos de los artículos 49, fracciones II y VIII, 143, fracción I y III y 149 de la Ley de Transparencia y Acceso a la Información Pública del Estado de México y Municipios.</w:t>
      </w:r>
    </w:p>
    <w:p w14:paraId="2E808E3D"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Dirección de Administración</w:t>
      </w:r>
    </w:p>
    <w:p w14:paraId="14DD856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En ese sentido la Dirección de Administración mediante el apartado de manifestaciones hizo entrega de lo siguiente:</w:t>
      </w:r>
    </w:p>
    <w:tbl>
      <w:tblPr>
        <w:tblStyle w:val="aff6"/>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842"/>
        <w:gridCol w:w="2053"/>
        <w:gridCol w:w="1786"/>
        <w:gridCol w:w="1655"/>
      </w:tblGrid>
      <w:tr w:rsidR="00B833AA" w:rsidRPr="00B833AA" w14:paraId="6781CDD8" w14:textId="77777777">
        <w:tc>
          <w:tcPr>
            <w:tcW w:w="1719" w:type="dxa"/>
          </w:tcPr>
          <w:p w14:paraId="11530EE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Contraloría Municipal  </w:t>
            </w:r>
          </w:p>
        </w:tc>
        <w:tc>
          <w:tcPr>
            <w:tcW w:w="1842" w:type="dxa"/>
          </w:tcPr>
          <w:p w14:paraId="3A6F183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5300080F"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53" w:type="dxa"/>
          </w:tcPr>
          <w:p w14:paraId="434215B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5949023F"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86" w:type="dxa"/>
          </w:tcPr>
          <w:p w14:paraId="60E81E2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655" w:type="dxa"/>
          </w:tcPr>
          <w:p w14:paraId="43D8996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02047181" w14:textId="77777777">
        <w:tc>
          <w:tcPr>
            <w:tcW w:w="1719" w:type="dxa"/>
          </w:tcPr>
          <w:p w14:paraId="79C2D7F8"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Raúl Mercado  Guadarrama</w:t>
            </w:r>
          </w:p>
          <w:p w14:paraId="42E432A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(nombrado el 19 de agosto del año 2022)</w:t>
            </w:r>
          </w:p>
          <w:p w14:paraId="477786A2" w14:textId="77777777" w:rsidR="00F02CD5" w:rsidRPr="00B833AA" w:rsidRDefault="00F02CD5">
            <w:pPr>
              <w:jc w:val="both"/>
              <w:rPr>
                <w:rFonts w:ascii="Palatino Linotype" w:eastAsia="Palatino Linotype" w:hAnsi="Palatino Linotype" w:cs="Palatino Linotype"/>
                <w:sz w:val="20"/>
                <w:szCs w:val="20"/>
              </w:rPr>
            </w:pPr>
          </w:p>
          <w:p w14:paraId="4F74D283" w14:textId="77777777" w:rsidR="00F02CD5" w:rsidRPr="00B833AA" w:rsidRDefault="00F02CD5">
            <w:pPr>
              <w:jc w:val="both"/>
              <w:rPr>
                <w:rFonts w:ascii="Palatino Linotype" w:eastAsia="Palatino Linotype" w:hAnsi="Palatino Linotype" w:cs="Palatino Linotype"/>
                <w:sz w:val="20"/>
                <w:szCs w:val="20"/>
              </w:rPr>
            </w:pPr>
          </w:p>
        </w:tc>
        <w:tc>
          <w:tcPr>
            <w:tcW w:w="1842" w:type="dxa"/>
          </w:tcPr>
          <w:p w14:paraId="4FBCC760"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18399B46" w14:textId="77777777" w:rsidR="00F02CD5" w:rsidRPr="00B833AA" w:rsidRDefault="00F02CD5"/>
          <w:p w14:paraId="75068765" w14:textId="77777777" w:rsidR="00F02CD5" w:rsidRPr="00B833AA" w:rsidRDefault="00F02CD5"/>
          <w:p w14:paraId="16852C06" w14:textId="77777777" w:rsidR="00F02CD5" w:rsidRPr="00B833AA" w:rsidRDefault="00F02CD5"/>
          <w:p w14:paraId="0DF69F40" w14:textId="77777777" w:rsidR="00F02CD5" w:rsidRPr="00B833AA" w:rsidRDefault="00F02CD5"/>
          <w:p w14:paraId="49480F26" w14:textId="77777777" w:rsidR="00F02CD5" w:rsidRPr="00B833AA" w:rsidRDefault="00F02CD5"/>
          <w:p w14:paraId="6C7A07C8" w14:textId="77777777" w:rsidR="00F02CD5" w:rsidRPr="00B833AA" w:rsidRDefault="00F02CD5"/>
          <w:p w14:paraId="208981D6" w14:textId="77777777" w:rsidR="00F02CD5" w:rsidRPr="00B833AA" w:rsidRDefault="00F02CD5"/>
          <w:p w14:paraId="5646C416"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2053" w:type="dxa"/>
          </w:tcPr>
          <w:p w14:paraId="73DD558F"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0D28396D" w14:textId="77777777" w:rsidR="00F02CD5" w:rsidRPr="00B833AA" w:rsidRDefault="00F02CD5"/>
          <w:p w14:paraId="5B2FC26B" w14:textId="77777777" w:rsidR="00F02CD5" w:rsidRPr="00B833AA" w:rsidRDefault="00F02CD5"/>
          <w:p w14:paraId="52426913" w14:textId="77777777" w:rsidR="00F02CD5" w:rsidRPr="00B833AA" w:rsidRDefault="00F02CD5"/>
          <w:p w14:paraId="58C5CE73" w14:textId="77777777" w:rsidR="00F02CD5" w:rsidRPr="00B833AA" w:rsidRDefault="00F02CD5"/>
          <w:p w14:paraId="378DF5BC" w14:textId="77777777" w:rsidR="00F02CD5" w:rsidRPr="00B833AA" w:rsidRDefault="00F02CD5"/>
          <w:p w14:paraId="5C18EC9C" w14:textId="77777777" w:rsidR="00F02CD5" w:rsidRPr="00B833AA" w:rsidRDefault="00F02CD5"/>
          <w:p w14:paraId="433A092B" w14:textId="77777777" w:rsidR="00F02CD5" w:rsidRPr="00B833AA" w:rsidRDefault="00F02CD5"/>
          <w:p w14:paraId="247E9110"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1786" w:type="dxa"/>
          </w:tcPr>
          <w:p w14:paraId="268FCF82"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761866A5" w14:textId="77777777" w:rsidR="00F02CD5" w:rsidRPr="00B833AA" w:rsidRDefault="00F02CD5"/>
          <w:p w14:paraId="2126BF8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w:t>
            </w:r>
          </w:p>
        </w:tc>
        <w:tc>
          <w:tcPr>
            <w:tcW w:w="1655" w:type="dxa"/>
          </w:tcPr>
          <w:p w14:paraId="668E73F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parcialmente, en razón de que si bien hizo entrega de la certificación de competencia laboral del Director de Administración, dentro de la cual se testo la CURP, sustentando la versión pública a través del acta de la Vigésima Tercera Sesión Extraordinaria 2024 del Comité Municipal de Transparencia de Valle de Bravo, Estado de México, de fecha dieciséis de abril de dos mil veinticuatro, sin embargo, esta corresponde a una solicitud de acceso a la </w:t>
            </w:r>
            <w:r w:rsidRPr="00B833AA">
              <w:rPr>
                <w:rFonts w:ascii="Palatino Linotype" w:eastAsia="Palatino Linotype" w:hAnsi="Palatino Linotype" w:cs="Palatino Linotype"/>
                <w:sz w:val="20"/>
                <w:szCs w:val="20"/>
              </w:rPr>
              <w:lastRenderedPageBreak/>
              <w:t>información pública y recurso de revisión diverso.</w:t>
            </w:r>
          </w:p>
        </w:tc>
      </w:tr>
      <w:tr w:rsidR="00F02CD5" w:rsidRPr="00B833AA" w14:paraId="1645DF24" w14:textId="77777777">
        <w:tc>
          <w:tcPr>
            <w:tcW w:w="1719" w:type="dxa"/>
          </w:tcPr>
          <w:p w14:paraId="7F83050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Yesenia González Guadarrama (nombrada el 02 de abril del 2024 como encargad del Despacho de la Dirección de Administración)</w:t>
            </w:r>
          </w:p>
        </w:tc>
        <w:tc>
          <w:tcPr>
            <w:tcW w:w="1842" w:type="dxa"/>
          </w:tcPr>
          <w:p w14:paraId="6063D879" w14:textId="77777777" w:rsidR="00F02CD5" w:rsidRPr="00B833AA" w:rsidRDefault="00F02CD5">
            <w:pPr>
              <w:numPr>
                <w:ilvl w:val="0"/>
                <w:numId w:val="17"/>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p>
        </w:tc>
        <w:tc>
          <w:tcPr>
            <w:tcW w:w="2053" w:type="dxa"/>
          </w:tcPr>
          <w:p w14:paraId="71747418"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86" w:type="dxa"/>
          </w:tcPr>
          <w:p w14:paraId="1B96AA4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La Dirección de Administración señaló que cuenta con encargada de despacho, esta no se encuentra obligada a la certificación de competencia laboral.</w:t>
            </w:r>
          </w:p>
        </w:tc>
        <w:tc>
          <w:tcPr>
            <w:tcW w:w="1655" w:type="dxa"/>
          </w:tcPr>
          <w:p w14:paraId="7E0EBBC1"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w:t>
            </w:r>
          </w:p>
        </w:tc>
      </w:tr>
    </w:tbl>
    <w:p w14:paraId="118E1DA8"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141464A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cuanto a los nombramientos y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w:t>
      </w:r>
      <w:proofErr w:type="spellStart"/>
      <w:r w:rsidRPr="00B833AA">
        <w:rPr>
          <w:rFonts w:ascii="Palatino Linotype" w:eastAsia="Palatino Linotype" w:hAnsi="Palatino Linotype" w:cs="Palatino Linotype"/>
          <w:sz w:val="24"/>
          <w:szCs w:val="24"/>
        </w:rPr>
        <w:t>vitaes</w:t>
      </w:r>
      <w:proofErr w:type="spellEnd"/>
      <w:r w:rsidRPr="00B833AA">
        <w:rPr>
          <w:rFonts w:ascii="Palatino Linotype" w:eastAsia="Palatino Linotype" w:hAnsi="Palatino Linotype" w:cs="Palatino Linotype"/>
          <w:sz w:val="24"/>
          <w:szCs w:val="24"/>
        </w:rPr>
        <w:t xml:space="preserve">, de los Titulares de la Dirección de Administración del Ayuntamiento de Valle de Bravo. </w:t>
      </w:r>
    </w:p>
    <w:p w14:paraId="6D659A4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Sobre la certificación, si bien hizo entrega de la certificación de competencia laboral del Director de Administración; pero, se advierte que se testo la información correspondiente a la </w:t>
      </w:r>
      <w:r w:rsidRPr="00B833AA">
        <w:rPr>
          <w:rFonts w:ascii="Palatino Linotype" w:eastAsia="Palatino Linotype" w:hAnsi="Palatino Linotype" w:cs="Palatino Linotype"/>
          <w:b/>
          <w:sz w:val="24"/>
          <w:szCs w:val="24"/>
        </w:rPr>
        <w:t>Clave Única de Registro de Población (</w:t>
      </w:r>
      <w:r w:rsidRPr="00B833AA">
        <w:rPr>
          <w:rFonts w:ascii="Palatino Linotype" w:eastAsia="Palatino Linotype" w:hAnsi="Palatino Linotype" w:cs="Palatino Linotype"/>
          <w:sz w:val="24"/>
          <w:szCs w:val="24"/>
        </w:rPr>
        <w:t xml:space="preserve">CURP) y que es criterio de este Organismo Garante que dicho dato es confidencial, conforme a los términos ya precisados en la presente resolución. </w:t>
      </w:r>
    </w:p>
    <w:p w14:paraId="6DDD7B0C" w14:textId="77777777" w:rsidR="00F02CD5" w:rsidRPr="00B833AA" w:rsidRDefault="002A2B16">
      <w:pPr>
        <w:spacing w:after="0" w:line="360" w:lineRule="auto"/>
        <w:jc w:val="both"/>
        <w:rPr>
          <w:rFonts w:ascii="Palatino Linotype" w:eastAsia="Palatino Linotype" w:hAnsi="Palatino Linotype" w:cs="Palatino Linotype"/>
          <w:i/>
        </w:rPr>
      </w:pPr>
      <w:r w:rsidRPr="00B833AA">
        <w:rPr>
          <w:rFonts w:ascii="Palatino Linotype" w:eastAsia="Palatino Linotype" w:hAnsi="Palatino Linotype" w:cs="Palatino Linotype"/>
          <w:sz w:val="24"/>
          <w:szCs w:val="24"/>
        </w:rPr>
        <w:t xml:space="preserve">Sin embargo, del análisis del Acta de la Vigésima Tercera Sesión Extraordinaria 2024 del Comité Municipal de Transparencia de Valle de Bravo, Estado de México, de fecha dieciséis de abril de dos mil veinticuatro, a través del cual sustento la versión pública </w:t>
      </w:r>
      <w:r w:rsidRPr="00B833AA">
        <w:rPr>
          <w:rFonts w:ascii="Palatino Linotype" w:eastAsia="Palatino Linotype" w:hAnsi="Palatino Linotype" w:cs="Palatino Linotype"/>
          <w:sz w:val="24"/>
          <w:szCs w:val="24"/>
        </w:rPr>
        <w:lastRenderedPageBreak/>
        <w:t>de dicha certificación, esta corresponde a una solicitud de acceso a la información pública y recurso de revisión diverso al que se analiza en la presente resolución, lo que transgredió lo señalado por el artículo 132 y 137 de la Ley de la Materia, ya referidos.</w:t>
      </w:r>
    </w:p>
    <w:p w14:paraId="64C67DF5" w14:textId="77777777" w:rsidR="00F02CD5" w:rsidRPr="00B833AA" w:rsidRDefault="00F02CD5">
      <w:pPr>
        <w:spacing w:after="0" w:line="360" w:lineRule="auto"/>
        <w:jc w:val="both"/>
        <w:rPr>
          <w:rFonts w:ascii="Palatino Linotype" w:eastAsia="Palatino Linotype" w:hAnsi="Palatino Linotype" w:cs="Palatino Linotype"/>
        </w:rPr>
      </w:pPr>
    </w:p>
    <w:p w14:paraId="2DDB10EC"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razón de que la Unidad de Transparencia tiene la obligación de elaborar la versión pública por cada solicitud de información que se reciba, que en este caso no aconteció, ya que trato se sustentar la versión pública de las mencionadas certificaciones con un acuerdo de su Comité de Transparencia diverso a la solicitud de acceso a la información pública que se analiza. </w:t>
      </w:r>
    </w:p>
    <w:p w14:paraId="4824FD4F"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4E1695C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es ordenar lo siguiente:</w:t>
      </w:r>
    </w:p>
    <w:p w14:paraId="537D5B45" w14:textId="77777777" w:rsidR="00F02CD5" w:rsidRPr="00B833AA" w:rsidRDefault="002A2B16">
      <w:pPr>
        <w:numPr>
          <w:ilvl w:val="0"/>
          <w:numId w:val="7"/>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Acuerdo emitido por el Comité de Transparencia del Ayuntamiento de Valle de Bravo, donde clasifique de manera fundada y motivada la información que se testo de la certificación de competencia laboral del Director de Administración, remitida en informe justificado, en términos de los artículos 49, fracciones II y VIII, 143, fracción I y III y 149 de la Ley de Transparencia y Acceso a la Información Pública del Estado de México y Municipios.</w:t>
      </w:r>
    </w:p>
    <w:p w14:paraId="0B234DB2"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Defensora Municipal de Derechos Humanos:</w:t>
      </w:r>
    </w:p>
    <w:p w14:paraId="6468612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Defensora Municipal de Derechos Humanos, mediante el apartado de manifestaciones hizo entrega de lo siguiente:</w:t>
      </w:r>
    </w:p>
    <w:tbl>
      <w:tblPr>
        <w:tblStyle w:val="aff7"/>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429"/>
        <w:gridCol w:w="1717"/>
        <w:gridCol w:w="1658"/>
        <w:gridCol w:w="936"/>
        <w:gridCol w:w="1628"/>
      </w:tblGrid>
      <w:tr w:rsidR="00B833AA" w:rsidRPr="00B833AA" w14:paraId="3B92624C" w14:textId="77777777">
        <w:tc>
          <w:tcPr>
            <w:tcW w:w="1687" w:type="dxa"/>
          </w:tcPr>
          <w:p w14:paraId="13641DE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 xml:space="preserve">Contraloría Municipal  </w:t>
            </w:r>
          </w:p>
        </w:tc>
        <w:tc>
          <w:tcPr>
            <w:tcW w:w="1429" w:type="dxa"/>
          </w:tcPr>
          <w:p w14:paraId="02DC607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5B6C9EFF"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17" w:type="dxa"/>
          </w:tcPr>
          <w:p w14:paraId="711C959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70A2F952"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658" w:type="dxa"/>
          </w:tcPr>
          <w:p w14:paraId="3743C596"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936" w:type="dxa"/>
          </w:tcPr>
          <w:p w14:paraId="3DFFDCA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Acta de sesión de cabildo de cuando tomó protesta</w:t>
            </w:r>
          </w:p>
        </w:tc>
        <w:tc>
          <w:tcPr>
            <w:tcW w:w="1628" w:type="dxa"/>
          </w:tcPr>
          <w:p w14:paraId="1BC04E8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F02CD5" w:rsidRPr="00B833AA" w14:paraId="1DECB0F2" w14:textId="77777777">
        <w:tc>
          <w:tcPr>
            <w:tcW w:w="1687" w:type="dxa"/>
          </w:tcPr>
          <w:p w14:paraId="79D1C6B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Brisa Marina García Delgado</w:t>
            </w:r>
          </w:p>
          <w:p w14:paraId="7FC22549"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(nombrada el 19 de mayo del año 2022)</w:t>
            </w:r>
          </w:p>
          <w:p w14:paraId="561D5F9F" w14:textId="77777777" w:rsidR="00F02CD5" w:rsidRPr="00B833AA" w:rsidRDefault="00F02CD5">
            <w:pPr>
              <w:jc w:val="both"/>
              <w:rPr>
                <w:rFonts w:ascii="Palatino Linotype" w:eastAsia="Palatino Linotype" w:hAnsi="Palatino Linotype" w:cs="Palatino Linotype"/>
                <w:sz w:val="20"/>
                <w:szCs w:val="20"/>
              </w:rPr>
            </w:pPr>
          </w:p>
          <w:p w14:paraId="3FEA4B93" w14:textId="77777777" w:rsidR="00F02CD5" w:rsidRPr="00B833AA" w:rsidRDefault="00F02CD5">
            <w:pPr>
              <w:jc w:val="both"/>
              <w:rPr>
                <w:rFonts w:ascii="Palatino Linotype" w:eastAsia="Palatino Linotype" w:hAnsi="Palatino Linotype" w:cs="Palatino Linotype"/>
                <w:sz w:val="20"/>
                <w:szCs w:val="20"/>
              </w:rPr>
            </w:pPr>
          </w:p>
        </w:tc>
        <w:tc>
          <w:tcPr>
            <w:tcW w:w="1429" w:type="dxa"/>
          </w:tcPr>
          <w:p w14:paraId="1A622710"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4281506D" w14:textId="77777777" w:rsidR="00F02CD5" w:rsidRPr="00B833AA" w:rsidRDefault="00F02CD5"/>
          <w:p w14:paraId="75F7479A" w14:textId="77777777" w:rsidR="00F02CD5" w:rsidRPr="00B833AA" w:rsidRDefault="00F02CD5"/>
          <w:p w14:paraId="2A82CF44" w14:textId="77777777" w:rsidR="00F02CD5" w:rsidRPr="00B833AA" w:rsidRDefault="00F02CD5"/>
          <w:p w14:paraId="775621F7" w14:textId="77777777" w:rsidR="00F02CD5" w:rsidRPr="00B833AA" w:rsidRDefault="00F02CD5"/>
          <w:p w14:paraId="3E61FEC3" w14:textId="77777777" w:rsidR="00F02CD5" w:rsidRPr="00B833AA" w:rsidRDefault="00F02CD5"/>
          <w:p w14:paraId="50774665" w14:textId="77777777" w:rsidR="00F02CD5" w:rsidRPr="00B833AA" w:rsidRDefault="00F02CD5"/>
          <w:p w14:paraId="0AD47C71" w14:textId="77777777" w:rsidR="00F02CD5" w:rsidRPr="00B833AA" w:rsidRDefault="00F02CD5"/>
          <w:p w14:paraId="14B6B62C"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1717" w:type="dxa"/>
          </w:tcPr>
          <w:p w14:paraId="40777586"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41E470B8" w14:textId="77777777" w:rsidR="00F02CD5" w:rsidRPr="00B833AA" w:rsidRDefault="00F02CD5"/>
          <w:p w14:paraId="73C510EB" w14:textId="77777777" w:rsidR="00F02CD5" w:rsidRPr="00B833AA" w:rsidRDefault="00F02CD5"/>
          <w:p w14:paraId="6A26EB8C" w14:textId="77777777" w:rsidR="00F02CD5" w:rsidRPr="00B833AA" w:rsidRDefault="00F02CD5"/>
          <w:p w14:paraId="72275484" w14:textId="77777777" w:rsidR="00F02CD5" w:rsidRPr="00B833AA" w:rsidRDefault="00F02CD5"/>
          <w:p w14:paraId="69E2330D" w14:textId="77777777" w:rsidR="00F02CD5" w:rsidRPr="00B833AA" w:rsidRDefault="00F02CD5"/>
          <w:p w14:paraId="25CD7787" w14:textId="77777777" w:rsidR="00F02CD5" w:rsidRPr="00B833AA" w:rsidRDefault="00F02CD5"/>
          <w:p w14:paraId="566F4EE8" w14:textId="77777777" w:rsidR="00F02CD5" w:rsidRPr="00B833AA" w:rsidRDefault="00F02CD5"/>
          <w:p w14:paraId="07330475"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1658" w:type="dxa"/>
          </w:tcPr>
          <w:p w14:paraId="4B3EBEBD"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41284861" w14:textId="77777777" w:rsidR="00F02CD5" w:rsidRPr="00B833AA" w:rsidRDefault="00F02CD5"/>
          <w:p w14:paraId="416D8469" w14:textId="77777777" w:rsidR="00F02CD5" w:rsidRPr="00B833AA" w:rsidRDefault="00F02CD5">
            <w:pPr>
              <w:jc w:val="both"/>
              <w:rPr>
                <w:rFonts w:ascii="Palatino Linotype" w:eastAsia="Palatino Linotype" w:hAnsi="Palatino Linotype" w:cs="Palatino Linotype"/>
                <w:sz w:val="20"/>
                <w:szCs w:val="20"/>
              </w:rPr>
            </w:pPr>
          </w:p>
        </w:tc>
        <w:tc>
          <w:tcPr>
            <w:tcW w:w="936" w:type="dxa"/>
          </w:tcPr>
          <w:p w14:paraId="217D7B73" w14:textId="77777777" w:rsidR="00F02CD5" w:rsidRPr="00B833AA" w:rsidRDefault="002A2B16">
            <w:pPr>
              <w:jc w:val="center"/>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tc>
        <w:tc>
          <w:tcPr>
            <w:tcW w:w="1628" w:type="dxa"/>
          </w:tcPr>
          <w:p w14:paraId="65F5B34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La Defensora Municipal de Derechos Humanos, señaló que es desde el inicio de la administración hasta el momento es la que está ocupando el cargo de Defensora Municipal de Derechos Humanos, lo que colmaría el derecho de acceso de la parte Recurrente; sin embargo fue omiso en pronunciarse sobre al acta de cabildo en donde tomó protesta. </w:t>
            </w:r>
          </w:p>
        </w:tc>
      </w:tr>
    </w:tbl>
    <w:p w14:paraId="1C4D0630"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51F323D9"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en cuanto a el nombramiento, curriculum vitae y Certificación de Competencia Laboral, de la Defensora Municipal de Derechos Humanos. </w:t>
      </w:r>
    </w:p>
    <w:p w14:paraId="77B30F7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Sobre al acta de cabildo en donde tomo protesta, el artículo 45 y 8 fracción I de la Ley del Trabajo de los Servidores Públicos del Estado de Municipios, que señalan:</w:t>
      </w:r>
    </w:p>
    <w:p w14:paraId="2B64A3E4"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t>“ARTÍCULO 45.-</w:t>
      </w:r>
      <w:r w:rsidRPr="00B833AA">
        <w:rPr>
          <w:rFonts w:ascii="Palatino Linotype" w:eastAsia="Palatino Linotype" w:hAnsi="Palatino Linotype" w:cs="Palatino Linotype"/>
          <w:b/>
          <w:i/>
        </w:rPr>
        <w:t>Los servidores públicos prestarán sus servicios mediante nombramiento</w:t>
      </w:r>
      <w:r w:rsidRPr="00B833AA">
        <w:rPr>
          <w:rFonts w:ascii="Palatino Linotype" w:eastAsia="Palatino Linotype" w:hAnsi="Palatino Linotype" w:cs="Palatino Linotype"/>
          <w:i/>
        </w:rPr>
        <w:t>, contrato o formato único de Movimientos de Personal expedidos por quien estuviere facultado legalmente para extenderlo.</w:t>
      </w:r>
    </w:p>
    <w:p w14:paraId="4EF03812"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70A3E6FF"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 xml:space="preserve">ARTÍCULO 88. Son obligaciones de los servidores públicos: </w:t>
      </w:r>
    </w:p>
    <w:p w14:paraId="5AE1CA62"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I. Rendir la protesta de ley al tomar posesión de su cargo…”</w:t>
      </w:r>
    </w:p>
    <w:p w14:paraId="231DF449" w14:textId="77777777" w:rsidR="00F02CD5" w:rsidRPr="00B833AA" w:rsidRDefault="002A2B16">
      <w:pPr>
        <w:shd w:val="clear" w:color="auto" w:fill="FFFFFF"/>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Lo que se robustece con lo señalado por el artículo 88 del </w:t>
      </w:r>
      <w:hyperlink r:id="rId17">
        <w:r w:rsidRPr="00B833AA">
          <w:rPr>
            <w:rFonts w:ascii="Palatino Linotype" w:eastAsia="Palatino Linotype" w:hAnsi="Palatino Linotype" w:cs="Palatino Linotype"/>
            <w:sz w:val="24"/>
            <w:szCs w:val="24"/>
          </w:rPr>
          <w:t>Reglamento de Condiciones Generales de trabajo</w:t>
        </w:r>
      </w:hyperlink>
      <w:r w:rsidRPr="00B833AA">
        <w:rPr>
          <w:rFonts w:ascii="Palatino Linotype" w:eastAsia="Palatino Linotype" w:hAnsi="Palatino Linotype" w:cs="Palatino Linotype"/>
          <w:sz w:val="24"/>
          <w:szCs w:val="24"/>
        </w:rPr>
        <w:t>, que señala al respecto lo siguiente:</w:t>
      </w:r>
    </w:p>
    <w:p w14:paraId="4F315076" w14:textId="77777777" w:rsidR="00F02CD5" w:rsidRPr="00B833AA" w:rsidRDefault="00F02CD5">
      <w:pPr>
        <w:shd w:val="clear" w:color="auto" w:fill="FFFFFF"/>
        <w:spacing w:after="0" w:line="360" w:lineRule="auto"/>
        <w:jc w:val="both"/>
        <w:rPr>
          <w:rFonts w:ascii="Palatino Linotype" w:eastAsia="Palatino Linotype" w:hAnsi="Palatino Linotype" w:cs="Palatino Linotype"/>
        </w:rPr>
      </w:pPr>
    </w:p>
    <w:p w14:paraId="31E8A4B2"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b/>
          <w:i/>
        </w:rPr>
      </w:pPr>
      <w:r w:rsidRPr="00B833AA">
        <w:rPr>
          <w:rFonts w:ascii="Palatino Linotype" w:eastAsia="Palatino Linotype" w:hAnsi="Palatino Linotype" w:cs="Palatino Linotype"/>
          <w:i/>
        </w:rPr>
        <w:t xml:space="preserve">“ARTÍCULO 87. Conforme a lo dispuesto por el artículo 88 de la Ley del Trabajo de los Servidores Públicos del Estado y Municipios </w:t>
      </w:r>
      <w:r w:rsidRPr="00B833AA">
        <w:rPr>
          <w:rFonts w:ascii="Palatino Linotype" w:eastAsia="Palatino Linotype" w:hAnsi="Palatino Linotype" w:cs="Palatino Linotype"/>
          <w:b/>
          <w:i/>
        </w:rPr>
        <w:t xml:space="preserve">son obligaciones de los servidores públicos: </w:t>
      </w:r>
    </w:p>
    <w:p w14:paraId="450314BC"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 xml:space="preserve">I. Rendir la protesta de ley al tomar posesión de cargo” </w:t>
      </w:r>
    </w:p>
    <w:p w14:paraId="223F427F"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Asimismo, en el artículo 147 H de la Ley Orgánica Municipal del Estado de México, se establece que el Defensor Municipal de Derechos Humanos, deberá tomar su protesta a través de sesión de cabildo, como se advierte a continuación:</w:t>
      </w:r>
    </w:p>
    <w:p w14:paraId="6FE6BF93"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 xml:space="preserve">“Artículo 147 H.- La toma de protesta del Defensor Municipal de Derechos Humanos, se realizará en sesión de cabildo, en la que estará presente la o el Presidente de la Comisión de Derechos Humanos del Estado de México o quien lo represente. </w:t>
      </w:r>
    </w:p>
    <w:p w14:paraId="02506883"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La Secretaría del ayuntamiento, dará a conocer a los habitantes el nombramiento respectivo que se publicará en el órgano oficial de difusión del municipio, además de enviar a la Comisión de Derechos Humanos del Estado de México copia certificada en documento físico o electrónico del acta de la sesión de cabildo correspondiente al nombramiento. Se contará como copia certificada en documento electrónico, para efectos del párrafo anterior, aquel instrumento en el que conste la firma electrónica avanzada o el sello electrónico del Secretario del ayuntamiento. </w:t>
      </w:r>
    </w:p>
    <w:p w14:paraId="61C611AD" w14:textId="77777777" w:rsidR="00F02CD5" w:rsidRPr="00B833AA" w:rsidRDefault="002A2B16">
      <w:pPr>
        <w:pBdr>
          <w:top w:val="nil"/>
          <w:left w:val="nil"/>
          <w:bottom w:val="nil"/>
          <w:right w:val="nil"/>
          <w:between w:val="nil"/>
        </w:pBdr>
        <w:ind w:left="851" w:right="900"/>
        <w:jc w:val="both"/>
        <w:rPr>
          <w:rFonts w:ascii="Palatino Linotype" w:eastAsia="Palatino Linotype" w:hAnsi="Palatino Linotype" w:cs="Palatino Linotype"/>
          <w:u w:val="single"/>
        </w:rPr>
      </w:pPr>
      <w:r w:rsidRPr="00B833AA">
        <w:rPr>
          <w:rFonts w:ascii="Palatino Linotype" w:eastAsia="Palatino Linotype" w:hAnsi="Palatino Linotype" w:cs="Palatino Linotype"/>
          <w:i/>
        </w:rPr>
        <w:t xml:space="preserve">El Defensor Municipal de Derechos Humanos estará sujeto al régimen de responsabilidades de los servidores públicos, previsto en el Título Séptimo de la Constitución Política del Estado Libre y Soberano de México.” </w:t>
      </w:r>
    </w:p>
    <w:p w14:paraId="06A0FA83"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68B723D7"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ahí que su pronunciamiento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careció de los principios de congruencia y exhaustividad, como refuerzo a lo anterior resulta crucial el Criterio 02/17, emitido por el Pleno del Instituto Nacional de Transparencia y Acceso a la Información y Protección de Datos Personales, </w:t>
      </w:r>
      <w:proofErr w:type="spellStart"/>
      <w:r w:rsidRPr="00B833AA">
        <w:rPr>
          <w:rFonts w:ascii="Palatino Linotype" w:eastAsia="Palatino Linotype" w:hAnsi="Palatino Linotype" w:cs="Palatino Linotype"/>
          <w:sz w:val="24"/>
          <w:szCs w:val="24"/>
        </w:rPr>
        <w:t>multireferido</w:t>
      </w:r>
      <w:proofErr w:type="spellEnd"/>
      <w:r w:rsidRPr="00B833AA">
        <w:rPr>
          <w:rFonts w:ascii="Palatino Linotype" w:eastAsia="Palatino Linotype" w:hAnsi="Palatino Linotype" w:cs="Palatino Linotype"/>
          <w:sz w:val="24"/>
          <w:szCs w:val="24"/>
        </w:rPr>
        <w:t xml:space="preserve">. </w:t>
      </w:r>
    </w:p>
    <w:p w14:paraId="54E6EE68"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3A54FCEC"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Además,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deberá seguir el procedimiento de búsqueda de la información señalado por el artículo 162 de la Ley de Transparencia y Acceso a la Información Pública del Estado de México y Municipios, ya que, no se puede perder de vista que para otorgar respuesta a la solicitud inicial,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debió turnar la solicitud a las áreas en las que podría obrar la información de conformidad con la fracción XXXIX del artículo tercero de la legislación local vigente en materia de </w:t>
      </w:r>
      <w:r w:rsidRPr="00B833AA">
        <w:rPr>
          <w:rFonts w:ascii="Palatino Linotype" w:eastAsia="Palatino Linotype" w:hAnsi="Palatino Linotype" w:cs="Palatino Linotype"/>
          <w:sz w:val="24"/>
          <w:szCs w:val="24"/>
        </w:rPr>
        <w:lastRenderedPageBreak/>
        <w:t xml:space="preserve">transparencia, el Servidor Público Habilitado es el competente para apoyar, gestionar y entregar la información: </w:t>
      </w:r>
    </w:p>
    <w:p w14:paraId="6977CE36" w14:textId="77777777" w:rsidR="00F02CD5" w:rsidRPr="00B833AA" w:rsidRDefault="002A2B16">
      <w:pPr>
        <w:spacing w:after="240"/>
        <w:ind w:left="709" w:right="902"/>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42EDDB6" w14:textId="77777777" w:rsidR="00F02CD5" w:rsidRPr="00B833AA" w:rsidRDefault="002A2B16">
      <w:pPr>
        <w:shd w:val="clear" w:color="auto" w:fill="FFFFFF"/>
        <w:spacing w:before="240" w:after="240" w:line="360" w:lineRule="auto"/>
        <w:jc w:val="both"/>
        <w:rPr>
          <w:sz w:val="24"/>
          <w:szCs w:val="24"/>
        </w:rPr>
      </w:pPr>
      <w:r w:rsidRPr="00B833AA">
        <w:rPr>
          <w:rFonts w:ascii="Palatino Linotype" w:eastAsia="Palatino Linotype" w:hAnsi="Palatino Linotype" w:cs="Palatino Linotype"/>
          <w:sz w:val="24"/>
          <w:szCs w:val="24"/>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04FC5EC5" w14:textId="77777777" w:rsidR="00F02CD5" w:rsidRPr="00B833AA" w:rsidRDefault="002A2B16">
      <w:pPr>
        <w:shd w:val="clear" w:color="auto" w:fill="FFFFFF"/>
        <w:spacing w:after="240"/>
        <w:ind w:left="993" w:right="1041"/>
        <w:jc w:val="both"/>
      </w:pPr>
      <w:r w:rsidRPr="00B833AA">
        <w:rPr>
          <w:rFonts w:ascii="Palatino Linotype" w:eastAsia="Palatino Linotype" w:hAnsi="Palatino Linotype" w:cs="Palatino Linotype"/>
          <w:b/>
          <w:i/>
        </w:rPr>
        <w:t>“Artículo 162.</w:t>
      </w:r>
      <w:r w:rsidRPr="00B833AA">
        <w:rPr>
          <w:rFonts w:ascii="Palatino Linotype" w:eastAsia="Palatino Linotype" w:hAnsi="Palatino Linotype" w:cs="Palatino Linotype"/>
          <w:i/>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0CC6243" w14:textId="77777777" w:rsidR="00F02CD5" w:rsidRPr="00B833AA" w:rsidRDefault="002A2B16">
      <w:pPr>
        <w:shd w:val="clear" w:color="auto" w:fill="FFFFFF"/>
        <w:spacing w:line="360" w:lineRule="auto"/>
        <w:jc w:val="both"/>
        <w:rPr>
          <w:sz w:val="24"/>
          <w:szCs w:val="24"/>
        </w:rPr>
      </w:pPr>
      <w:r w:rsidRPr="00B833AA">
        <w:rPr>
          <w:rFonts w:ascii="Palatino Linotype" w:eastAsia="Palatino Linotype" w:hAnsi="Palatino Linotype" w:cs="Palatino Linotype"/>
          <w:sz w:val="24"/>
          <w:szCs w:val="24"/>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B833AA">
        <w:rPr>
          <w:rFonts w:ascii="Palatino Linotype" w:eastAsia="Palatino Linotype" w:hAnsi="Palatino Linotype" w:cs="Palatino Linotype"/>
          <w:sz w:val="24"/>
          <w:szCs w:val="24"/>
          <w:vertAlign w:val="superscript"/>
        </w:rPr>
        <w:footnoteReference w:id="8"/>
      </w:r>
      <w:r w:rsidRPr="00B833AA">
        <w:rPr>
          <w:rFonts w:ascii="Palatino Linotype" w:eastAsia="Palatino Linotype" w:hAnsi="Palatino Linotype" w:cs="Palatino Linotype"/>
          <w:sz w:val="24"/>
          <w:szCs w:val="24"/>
        </w:rPr>
        <w:t xml:space="preserve">, para ello la misma norma establece que los sujetos obligados deberán otorgar el acceso a los documentos que obren en sus archivos o que estén obligados a documentar de acuerdo a sus facultades, competencias o funciones; por ende, al recibir una solicitud de acceso </w:t>
      </w:r>
      <w:r w:rsidRPr="00B833AA">
        <w:rPr>
          <w:rFonts w:ascii="Palatino Linotype" w:eastAsia="Palatino Linotype" w:hAnsi="Palatino Linotype" w:cs="Palatino Linotype"/>
          <w:sz w:val="24"/>
          <w:szCs w:val="24"/>
        </w:rPr>
        <w:lastRenderedPageBreak/>
        <w:t>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1BE2951C" w14:textId="77777777" w:rsidR="00F02CD5" w:rsidRPr="00B833AA" w:rsidRDefault="00F02CD5">
      <w:pPr>
        <w:shd w:val="clear" w:color="auto" w:fill="FFFFFF"/>
        <w:ind w:left="993" w:right="1041"/>
        <w:jc w:val="both"/>
        <w:rPr>
          <w:rFonts w:ascii="Palatino Linotype" w:eastAsia="Palatino Linotype" w:hAnsi="Palatino Linotype" w:cs="Palatino Linotype"/>
          <w:b/>
          <w:i/>
        </w:rPr>
      </w:pPr>
    </w:p>
    <w:p w14:paraId="5E7F14CF"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b/>
          <w:i/>
        </w:rPr>
        <w:t>“Artículo 160. </w:t>
      </w:r>
      <w:r w:rsidRPr="00B833AA">
        <w:rPr>
          <w:rFonts w:ascii="Palatino Linotype" w:eastAsia="Palatino Linotype" w:hAnsi="Palatino Linotype" w:cs="Palatino Linotype"/>
          <w:i/>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C4E2789"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i/>
        </w:rPr>
        <w:t>En caso que la información solicitada consista en bases de datos se deberá privilegiar la entrega de la misma en formatos abiertos.</w:t>
      </w:r>
    </w:p>
    <w:p w14:paraId="6D4F808B"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b/>
          <w:i/>
        </w:rPr>
        <w:t>Artículo 163.</w:t>
      </w:r>
      <w:r w:rsidRPr="00B833AA">
        <w:rPr>
          <w:rFonts w:ascii="Palatino Linotype" w:eastAsia="Palatino Linotype" w:hAnsi="Palatino Linotype" w:cs="Palatino Linotype"/>
          <w:i/>
        </w:rPr>
        <w:t> La Unidad de Transparencia deberá notificar la respuesta a la solicitud al interesado en el menor tiempo posible, que no podrá exceder de quince días hábiles, contados a partir del día siguiente a la presentación de aquélla.</w:t>
      </w:r>
    </w:p>
    <w:p w14:paraId="1E03432B"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E348708"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b/>
          <w:i/>
        </w:rPr>
        <w:t>Artículo 165.</w:t>
      </w:r>
      <w:r w:rsidRPr="00B833AA">
        <w:rPr>
          <w:rFonts w:ascii="Palatino Linotype" w:eastAsia="Palatino Linotype" w:hAnsi="Palatino Linotype" w:cs="Palatino Linotype"/>
          <w:i/>
        </w:rPr>
        <w:t> Los sujetos obligados establecerán la forma y términos en que darán trámite interno a las solicitudes en materia de acceso a la información.</w:t>
      </w:r>
    </w:p>
    <w:p w14:paraId="402D49DF" w14:textId="77777777" w:rsidR="00F02CD5" w:rsidRPr="00B833AA" w:rsidRDefault="002A2B16">
      <w:pPr>
        <w:shd w:val="clear" w:color="auto" w:fill="FFFFFF"/>
        <w:ind w:left="993" w:right="1041"/>
        <w:jc w:val="both"/>
      </w:pPr>
      <w:r w:rsidRPr="00B833AA">
        <w:rPr>
          <w:rFonts w:ascii="Palatino Linotype" w:eastAsia="Palatino Linotype" w:hAnsi="Palatino Linotype" w:cs="Palatino Linotype"/>
          <w:i/>
        </w:rPr>
        <w:t>La información que se entregue en versión pública, cuya modalidad de reproducción o envío tenga un costo, procederá una vez que se acredite el pago respectivo. No puede entenderse como reproducción la elaboración de la misma.</w:t>
      </w:r>
    </w:p>
    <w:p w14:paraId="2477D58B" w14:textId="77777777" w:rsidR="00F02CD5" w:rsidRPr="00B833AA" w:rsidRDefault="002A2B16">
      <w:pPr>
        <w:shd w:val="clear" w:color="auto" w:fill="FFFFFF"/>
        <w:spacing w:after="240"/>
        <w:ind w:left="993" w:right="1041"/>
        <w:jc w:val="both"/>
      </w:pPr>
      <w:r w:rsidRPr="00B833AA">
        <w:rPr>
          <w:rFonts w:ascii="Palatino Linotype" w:eastAsia="Palatino Linotype" w:hAnsi="Palatino Linotype" w:cs="Palatino Linotype"/>
          <w:i/>
        </w:rPr>
        <w:lastRenderedPageBreak/>
        <w:t>Ante la falta de respuesta a una solicitud en el plazo previsto y en caso de que proceda el acceso, los costos de reproducción y envío correrán a cargo del sujeto obligado.”</w:t>
      </w:r>
    </w:p>
    <w:p w14:paraId="2447EDB2" w14:textId="77777777" w:rsidR="00F02CD5" w:rsidRPr="00B833AA" w:rsidRDefault="002A2B16">
      <w:pPr>
        <w:shd w:val="clear" w:color="auto" w:fill="FFFFFF"/>
        <w:spacing w:before="240" w:after="240" w:line="360" w:lineRule="auto"/>
        <w:jc w:val="both"/>
        <w:rPr>
          <w:sz w:val="24"/>
          <w:szCs w:val="24"/>
        </w:rPr>
      </w:pPr>
      <w:r w:rsidRPr="00B833AA">
        <w:rPr>
          <w:rFonts w:ascii="Palatino Linotype" w:eastAsia="Palatino Linotype" w:hAnsi="Palatino Linotype" w:cs="Palatino Linotype"/>
          <w:sz w:val="24"/>
          <w:szCs w:val="24"/>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B833AA">
        <w:rPr>
          <w:rFonts w:ascii="Palatino Linotype" w:eastAsia="Palatino Linotype" w:hAnsi="Palatino Linotype" w:cs="Palatino Linotype"/>
          <w:sz w:val="24"/>
          <w:szCs w:val="24"/>
          <w:vertAlign w:val="superscript"/>
        </w:rPr>
        <w:footnoteReference w:id="9"/>
      </w:r>
      <w:r w:rsidRPr="00B833AA">
        <w:rPr>
          <w:rFonts w:ascii="Palatino Linotype" w:eastAsia="Palatino Linotype" w:hAnsi="Palatino Linotype" w:cs="Palatino Linotype"/>
          <w:sz w:val="24"/>
          <w:szCs w:val="24"/>
        </w:rPr>
        <w:t xml:space="preserve">, situación que no se advierte en el presente caso, toda vez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a través de su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767681FA"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mérito de lo anterior, se colige que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debió realizar una búsqueda exhaustiva y razonable de la información peticionada en todas las áreas competentes para que se pronunciaran respecto de la solicitud del particular.</w:t>
      </w:r>
    </w:p>
    <w:p w14:paraId="3B655C7D" w14:textId="77777777" w:rsidR="00F02CD5" w:rsidRPr="00B833AA" w:rsidRDefault="002A2B16">
      <w:pPr>
        <w:spacing w:line="360" w:lineRule="auto"/>
        <w:ind w:right="-7"/>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este sentido el área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de manera enunciativa más no limitativa en donde se debe hacer la búsqueda de la información solicitada, sería la Secretaría del Ayuntamiento, en términos de lo señalado por el artículo 91 de la Ley Orgánica Municipal del Estado de México, que establece:</w:t>
      </w:r>
    </w:p>
    <w:p w14:paraId="3A9A0D3D" w14:textId="77777777" w:rsidR="00F02CD5" w:rsidRPr="00B833AA" w:rsidRDefault="002A2B16">
      <w:pPr>
        <w:spacing w:after="0" w:line="240" w:lineRule="auto"/>
        <w:ind w:left="851" w:right="618"/>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“Artículo 91.- La Secretaría del Ayuntamiento estará a cargo de un Secretario</w:t>
      </w:r>
      <w:r w:rsidRPr="00B833AA">
        <w:rPr>
          <w:rFonts w:ascii="Palatino Linotype" w:eastAsia="Palatino Linotype" w:hAnsi="Palatino Linotype" w:cs="Palatino Linotype"/>
          <w:i/>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B833AA">
        <w:rPr>
          <w:rFonts w:ascii="Palatino Linotype" w:eastAsia="Palatino Linotype" w:hAnsi="Palatino Linotype" w:cs="Palatino Linotype"/>
          <w:b/>
          <w:i/>
        </w:rPr>
        <w:t>sus atribuciones son las siguientes</w:t>
      </w:r>
      <w:r w:rsidRPr="00B833AA">
        <w:rPr>
          <w:rFonts w:ascii="Palatino Linotype" w:eastAsia="Palatino Linotype" w:hAnsi="Palatino Linotype" w:cs="Palatino Linotype"/>
          <w:i/>
        </w:rPr>
        <w:t>:</w:t>
      </w:r>
    </w:p>
    <w:p w14:paraId="42FAB13B" w14:textId="77777777" w:rsidR="00F02CD5" w:rsidRPr="00B833AA" w:rsidRDefault="002A2B16">
      <w:pPr>
        <w:spacing w:after="0" w:line="240" w:lineRule="auto"/>
        <w:ind w:left="851" w:right="618"/>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I. Asistir a las sesiones del ayuntamiento y levantar las actas correspondientes;</w:t>
      </w:r>
    </w:p>
    <w:p w14:paraId="266DF6A2" w14:textId="77777777" w:rsidR="00F02CD5" w:rsidRPr="00B833AA" w:rsidRDefault="002A2B16">
      <w:pPr>
        <w:spacing w:after="0" w:line="240" w:lineRule="auto"/>
        <w:ind w:left="851" w:right="618"/>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w:t>
      </w:r>
    </w:p>
    <w:p w14:paraId="639B624A" w14:textId="77777777" w:rsidR="00F02CD5" w:rsidRPr="00B833AA" w:rsidRDefault="002A2B16">
      <w:pPr>
        <w:spacing w:after="0" w:line="240" w:lineRule="auto"/>
        <w:ind w:left="851" w:right="618"/>
        <w:jc w:val="both"/>
        <w:rPr>
          <w:rFonts w:ascii="Palatino Linotype" w:eastAsia="Palatino Linotype" w:hAnsi="Palatino Linotype" w:cs="Palatino Linotype"/>
          <w:i/>
        </w:rPr>
      </w:pPr>
      <w:r w:rsidRPr="00B833AA">
        <w:rPr>
          <w:rFonts w:ascii="Palatino Linotype" w:eastAsia="Palatino Linotype" w:hAnsi="Palatino Linotype" w:cs="Palatino Linotype"/>
          <w:b/>
          <w:i/>
        </w:rPr>
        <w:t>III. Dar cuenta en la primera sesión de cada mes</w:t>
      </w:r>
      <w:r w:rsidRPr="00B833AA">
        <w:rPr>
          <w:rFonts w:ascii="Palatino Linotype" w:eastAsia="Palatino Linotype" w:hAnsi="Palatino Linotype" w:cs="Palatino Linotype"/>
          <w:i/>
        </w:rPr>
        <w:t xml:space="preserve">, </w:t>
      </w:r>
      <w:r w:rsidRPr="00B833AA">
        <w:rPr>
          <w:rFonts w:ascii="Palatino Linotype" w:eastAsia="Palatino Linotype" w:hAnsi="Palatino Linotype" w:cs="Palatino Linotype"/>
          <w:b/>
          <w:i/>
        </w:rPr>
        <w:t>del número</w:t>
      </w:r>
      <w:r w:rsidRPr="00B833AA">
        <w:rPr>
          <w:rFonts w:ascii="Palatino Linotype" w:eastAsia="Palatino Linotype" w:hAnsi="Palatino Linotype" w:cs="Palatino Linotype"/>
          <w:i/>
        </w:rPr>
        <w:t xml:space="preserve"> y contenido de los expedientes pasados a comisión, con mención de los que hayan sido resueltos y de los pendientes;</w:t>
      </w:r>
    </w:p>
    <w:p w14:paraId="5B16AEFC" w14:textId="77777777" w:rsidR="00F02CD5" w:rsidRPr="00B833AA" w:rsidRDefault="002A2B16">
      <w:pPr>
        <w:spacing w:after="0" w:line="240" w:lineRule="auto"/>
        <w:ind w:left="851" w:right="618"/>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p>
    <w:p w14:paraId="1043EE4A" w14:textId="77777777" w:rsidR="00F02CD5" w:rsidRPr="00B833AA" w:rsidRDefault="002A2B16">
      <w:pPr>
        <w:spacing w:after="0" w:line="240" w:lineRule="auto"/>
        <w:ind w:left="851" w:right="618"/>
        <w:jc w:val="both"/>
        <w:rPr>
          <w:rFonts w:ascii="Palatino Linotype" w:eastAsia="Palatino Linotype" w:hAnsi="Palatino Linotype" w:cs="Palatino Linotype"/>
          <w:i/>
        </w:rPr>
      </w:pPr>
      <w:r w:rsidRPr="00B833AA">
        <w:rPr>
          <w:rFonts w:ascii="Palatino Linotype" w:eastAsia="Palatino Linotype" w:hAnsi="Palatino Linotype" w:cs="Palatino Linotype"/>
          <w:b/>
          <w:i/>
        </w:rPr>
        <w:t>IV. Llevar y conservar los libros de actas de cabildo, obteniendo las firmas de los asistentes a las sesiones…”</w:t>
      </w:r>
    </w:p>
    <w:p w14:paraId="19194036" w14:textId="77777777" w:rsidR="00F02CD5" w:rsidRPr="00B833AA" w:rsidRDefault="00F02CD5">
      <w:pPr>
        <w:spacing w:line="360" w:lineRule="auto"/>
        <w:ind w:right="-567"/>
        <w:jc w:val="both"/>
        <w:rPr>
          <w:rFonts w:ascii="Palatino Linotype" w:eastAsia="Palatino Linotype" w:hAnsi="Palatino Linotype" w:cs="Palatino Linotype"/>
          <w:i/>
        </w:rPr>
      </w:pPr>
    </w:p>
    <w:p w14:paraId="78C11B59"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todo lo anterior, lo procedente es ordenar de nuevo una búsqueda exhaustiva y razonable y entregar de ser procedente en versión pública, el documento en donde conste lo siguiente:</w:t>
      </w:r>
    </w:p>
    <w:p w14:paraId="23432D54"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632EBD11" w14:textId="77777777" w:rsidR="00F02CD5" w:rsidRPr="00B833AA" w:rsidRDefault="002A2B16">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Acta de sesión de cabildo en donde conste la toma de protesta de la Defensora Municipal de Derechos Humanos del Ayuntamiento de Valle de Bravo, referida en informe justificado.</w:t>
      </w:r>
    </w:p>
    <w:p w14:paraId="13180EF1" w14:textId="77777777" w:rsidR="00F02CD5" w:rsidRPr="00B833AA" w:rsidRDefault="00F02CD5">
      <w:pPr>
        <w:spacing w:line="360" w:lineRule="auto"/>
        <w:jc w:val="both"/>
        <w:rPr>
          <w:rFonts w:ascii="Palatino Linotype" w:eastAsia="Palatino Linotype" w:hAnsi="Palatino Linotype" w:cs="Palatino Linotype"/>
          <w:b/>
          <w:sz w:val="24"/>
          <w:szCs w:val="24"/>
          <w:u w:val="single"/>
        </w:rPr>
      </w:pPr>
    </w:p>
    <w:p w14:paraId="1D01FE42"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 xml:space="preserve">Titular del Instituto Municipal de Cultura Física y Deporte de Valle de Bravo (IMCUFIDE) </w:t>
      </w:r>
    </w:p>
    <w:p w14:paraId="7083E11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 xml:space="preserve">En ese sentido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mediante el apartado de manifestaciones hizo entrega de lo siguiente:</w:t>
      </w:r>
    </w:p>
    <w:tbl>
      <w:tblPr>
        <w:tblStyle w:val="aff8"/>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821"/>
        <w:gridCol w:w="2036"/>
        <w:gridCol w:w="1780"/>
        <w:gridCol w:w="1717"/>
      </w:tblGrid>
      <w:tr w:rsidR="00B833AA" w:rsidRPr="00B833AA" w14:paraId="2203A6A1" w14:textId="77777777">
        <w:tc>
          <w:tcPr>
            <w:tcW w:w="1701" w:type="dxa"/>
          </w:tcPr>
          <w:p w14:paraId="0E60567B"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Titular del IMCUFIDE</w:t>
            </w:r>
          </w:p>
        </w:tc>
        <w:tc>
          <w:tcPr>
            <w:tcW w:w="1821" w:type="dxa"/>
          </w:tcPr>
          <w:p w14:paraId="20E255AC"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25FD68AD"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36" w:type="dxa"/>
          </w:tcPr>
          <w:p w14:paraId="05A5696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35C84804"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80" w:type="dxa"/>
          </w:tcPr>
          <w:p w14:paraId="5F7F878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Certificación de Competencia Laboral </w:t>
            </w:r>
          </w:p>
        </w:tc>
        <w:tc>
          <w:tcPr>
            <w:tcW w:w="1717" w:type="dxa"/>
          </w:tcPr>
          <w:p w14:paraId="3A7E801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B833AA" w:rsidRPr="00B833AA" w14:paraId="213A4E87" w14:textId="77777777">
        <w:tc>
          <w:tcPr>
            <w:tcW w:w="1701" w:type="dxa"/>
          </w:tcPr>
          <w:p w14:paraId="011C268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Diego Vargas Rodríguez. </w:t>
            </w:r>
          </w:p>
          <w:p w14:paraId="2FFF2A8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(nombrado el 03 de abril del año 2024, como encargado del despacho)</w:t>
            </w:r>
          </w:p>
          <w:p w14:paraId="6B0ECE23" w14:textId="77777777" w:rsidR="00F02CD5" w:rsidRPr="00B833AA" w:rsidRDefault="00F02CD5">
            <w:pPr>
              <w:jc w:val="both"/>
              <w:rPr>
                <w:rFonts w:ascii="Palatino Linotype" w:eastAsia="Palatino Linotype" w:hAnsi="Palatino Linotype" w:cs="Palatino Linotype"/>
                <w:sz w:val="20"/>
                <w:szCs w:val="20"/>
              </w:rPr>
            </w:pPr>
          </w:p>
          <w:p w14:paraId="3207054C" w14:textId="77777777" w:rsidR="00F02CD5" w:rsidRPr="00B833AA" w:rsidRDefault="00F02CD5">
            <w:pPr>
              <w:jc w:val="both"/>
              <w:rPr>
                <w:rFonts w:ascii="Palatino Linotype" w:eastAsia="Palatino Linotype" w:hAnsi="Palatino Linotype" w:cs="Palatino Linotype"/>
                <w:sz w:val="20"/>
                <w:szCs w:val="20"/>
              </w:rPr>
            </w:pPr>
          </w:p>
        </w:tc>
        <w:tc>
          <w:tcPr>
            <w:tcW w:w="1821" w:type="dxa"/>
          </w:tcPr>
          <w:p w14:paraId="5262F81E"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39D589FD" w14:textId="77777777" w:rsidR="00F02CD5" w:rsidRPr="00B833AA" w:rsidRDefault="00F02CD5"/>
          <w:p w14:paraId="501B88C0" w14:textId="77777777" w:rsidR="00F02CD5" w:rsidRPr="00B833AA" w:rsidRDefault="00F02CD5"/>
          <w:p w14:paraId="4B59FF6C" w14:textId="77777777" w:rsidR="00F02CD5" w:rsidRPr="00B833AA" w:rsidRDefault="00F02CD5"/>
          <w:p w14:paraId="56A8AB9F" w14:textId="77777777" w:rsidR="00F02CD5" w:rsidRPr="00B833AA" w:rsidRDefault="00F02CD5"/>
          <w:p w14:paraId="1FCCE75A" w14:textId="77777777" w:rsidR="00F02CD5" w:rsidRPr="00B833AA" w:rsidRDefault="00F02CD5"/>
          <w:p w14:paraId="12D43373" w14:textId="77777777" w:rsidR="00F02CD5" w:rsidRPr="00B833AA" w:rsidRDefault="00F02CD5"/>
          <w:p w14:paraId="71C68EC0" w14:textId="77777777" w:rsidR="00F02CD5" w:rsidRPr="00B833AA" w:rsidRDefault="00F02CD5"/>
          <w:p w14:paraId="695F62FE"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2036" w:type="dxa"/>
          </w:tcPr>
          <w:p w14:paraId="0B65A53C"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5580A50B" w14:textId="77777777" w:rsidR="00F02CD5" w:rsidRPr="00B833AA" w:rsidRDefault="00F02CD5"/>
          <w:p w14:paraId="43488451" w14:textId="77777777" w:rsidR="00F02CD5" w:rsidRPr="00B833AA" w:rsidRDefault="00F02CD5"/>
          <w:p w14:paraId="5008F1CA" w14:textId="77777777" w:rsidR="00F02CD5" w:rsidRPr="00B833AA" w:rsidRDefault="00F02CD5"/>
          <w:p w14:paraId="0230AE79" w14:textId="77777777" w:rsidR="00F02CD5" w:rsidRPr="00B833AA" w:rsidRDefault="00F02CD5"/>
          <w:p w14:paraId="20A21480" w14:textId="77777777" w:rsidR="00F02CD5" w:rsidRPr="00B833AA" w:rsidRDefault="00F02CD5"/>
          <w:p w14:paraId="04F9435B" w14:textId="77777777" w:rsidR="00F02CD5" w:rsidRPr="00B833AA" w:rsidRDefault="00F02CD5"/>
          <w:p w14:paraId="69999DCC" w14:textId="77777777" w:rsidR="00F02CD5" w:rsidRPr="00B833AA" w:rsidRDefault="00F02CD5"/>
          <w:p w14:paraId="45478D9A"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1780" w:type="dxa"/>
          </w:tcPr>
          <w:p w14:paraId="65101566" w14:textId="77777777" w:rsidR="00F02CD5" w:rsidRPr="00B833AA" w:rsidRDefault="002A2B16">
            <w:pPr>
              <w:pBdr>
                <w:top w:val="nil"/>
                <w:left w:val="nil"/>
                <w:bottom w:val="nil"/>
                <w:right w:val="nil"/>
                <w:between w:val="nil"/>
              </w:pBdr>
              <w:spacing w:after="160" w:line="259" w:lineRule="auto"/>
              <w:ind w:left="720"/>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X</w:t>
            </w:r>
          </w:p>
          <w:p w14:paraId="3511DCB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La Dirección de Administración hizo del conocimiento que quienes funge como encargados de despacho no están obligados a acreditar la Certificación de competencias laboral.</w:t>
            </w:r>
          </w:p>
          <w:p w14:paraId="094C6F0F" w14:textId="77777777" w:rsidR="00F02CD5" w:rsidRPr="00B833AA" w:rsidRDefault="00F02CD5"/>
          <w:p w14:paraId="544D567C" w14:textId="77777777" w:rsidR="00F02CD5" w:rsidRPr="00B833AA" w:rsidRDefault="00F02CD5">
            <w:pPr>
              <w:jc w:val="both"/>
              <w:rPr>
                <w:rFonts w:ascii="Palatino Linotype" w:eastAsia="Palatino Linotype" w:hAnsi="Palatino Linotype" w:cs="Palatino Linotype"/>
                <w:sz w:val="20"/>
                <w:szCs w:val="20"/>
              </w:rPr>
            </w:pPr>
          </w:p>
        </w:tc>
        <w:tc>
          <w:tcPr>
            <w:tcW w:w="1717" w:type="dxa"/>
          </w:tcPr>
          <w:p w14:paraId="35FBAA30"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 parcialmente.</w:t>
            </w:r>
          </w:p>
          <w:p w14:paraId="12BCD6CC" w14:textId="77777777" w:rsidR="00F02CD5" w:rsidRPr="00B833AA" w:rsidRDefault="00F02CD5">
            <w:pPr>
              <w:jc w:val="both"/>
              <w:rPr>
                <w:rFonts w:ascii="Palatino Linotype" w:eastAsia="Palatino Linotype" w:hAnsi="Palatino Linotype" w:cs="Palatino Linotype"/>
                <w:sz w:val="20"/>
                <w:szCs w:val="20"/>
              </w:rPr>
            </w:pPr>
          </w:p>
          <w:p w14:paraId="7188FE0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En cuanto a la certificación, en atención a la fecha del alta en el cargo y a la fecha de la solicitud, aún está en tiempo de certificarse. </w:t>
            </w:r>
          </w:p>
          <w:p w14:paraId="2F86ACBC" w14:textId="77777777" w:rsidR="00F02CD5" w:rsidRPr="00B833AA" w:rsidRDefault="00F02CD5">
            <w:pPr>
              <w:jc w:val="both"/>
              <w:rPr>
                <w:rFonts w:ascii="Palatino Linotype" w:eastAsia="Palatino Linotype" w:hAnsi="Palatino Linotype" w:cs="Palatino Linotype"/>
                <w:sz w:val="20"/>
                <w:szCs w:val="20"/>
              </w:rPr>
            </w:pPr>
          </w:p>
          <w:p w14:paraId="5C9D7FBD"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En cuanto al curriculum vitae se advierte que se testo información correspondiente al domicilio particular, teléfono particular, correo electrónico particular, estado civil, firma, lugar y fecha de nacimiento, RFC y CURP, sustentando la versión pública </w:t>
            </w:r>
            <w:r w:rsidRPr="00B833AA">
              <w:rPr>
                <w:rFonts w:ascii="Palatino Linotype" w:eastAsia="Palatino Linotype" w:hAnsi="Palatino Linotype" w:cs="Palatino Linotype"/>
                <w:sz w:val="20"/>
                <w:szCs w:val="20"/>
              </w:rPr>
              <w:lastRenderedPageBreak/>
              <w:t>a través del acta de la Vigésima Tercera Sesión Extraordinaria 2024 del Comité Municipal de Transparencia de Valle de Bravo, Estado de México, de fecha dieciséis de abril de dos mil veinticuatro, sin embargo, esta corresponde a una solicitud de acceso a la información pública y recurso de revisión diverso.</w:t>
            </w:r>
          </w:p>
        </w:tc>
      </w:tr>
      <w:tr w:rsidR="00F02CD5" w:rsidRPr="00B833AA" w14:paraId="588F09BD" w14:textId="77777777">
        <w:tc>
          <w:tcPr>
            <w:tcW w:w="1701" w:type="dxa"/>
          </w:tcPr>
          <w:p w14:paraId="54E354DA"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 xml:space="preserve">José Miguel Hernández Garduño  (nombrado el 17 de enero del 2022) </w:t>
            </w:r>
          </w:p>
        </w:tc>
        <w:tc>
          <w:tcPr>
            <w:tcW w:w="1821" w:type="dxa"/>
          </w:tcPr>
          <w:p w14:paraId="303B17CC" w14:textId="77777777" w:rsidR="00F02CD5" w:rsidRPr="00B833AA" w:rsidRDefault="00F02CD5">
            <w:pPr>
              <w:numPr>
                <w:ilvl w:val="0"/>
                <w:numId w:val="17"/>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p>
        </w:tc>
        <w:tc>
          <w:tcPr>
            <w:tcW w:w="2036" w:type="dxa"/>
          </w:tcPr>
          <w:p w14:paraId="660CB676"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80" w:type="dxa"/>
          </w:tcPr>
          <w:p w14:paraId="10C0C667"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tc>
        <w:tc>
          <w:tcPr>
            <w:tcW w:w="1717" w:type="dxa"/>
          </w:tcPr>
          <w:p w14:paraId="4E8828B8"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Se colma parcialmente, en razón de que si bien hizo entrega del Curriculum vitae y la certificación de competencia laboral del Director, dentro de los cuales se testo al domicilio particular, teléfono particular, correo electrónico </w:t>
            </w:r>
            <w:r w:rsidRPr="00B833AA">
              <w:rPr>
                <w:rFonts w:ascii="Palatino Linotype" w:eastAsia="Palatino Linotype" w:hAnsi="Palatino Linotype" w:cs="Palatino Linotype"/>
                <w:sz w:val="20"/>
                <w:szCs w:val="20"/>
              </w:rPr>
              <w:lastRenderedPageBreak/>
              <w:t>particular, estado civil, firma, lugar y fecha de nacimiento, RFC y la CURP, respectivamente, sustentando la versión pública a través del acta de la Treceava Sesión Extraordinaria 2023 del Comité Municipal de Transparencia de Valle de Bravo, Estado de México, de fecha dieciocho de mayo de dos mil veintitrés, sin embargo, esta corresponde a una solicitud de acceso a la información pública y recurso de revisión diverso.</w:t>
            </w:r>
          </w:p>
        </w:tc>
      </w:tr>
    </w:tbl>
    <w:p w14:paraId="02756AE9"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6D93188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cuanto a los nombramientos de los Titulares de del Instituto Municipal de Cultura Física y Deporte de Valle de Bravo (IMCUFIDE).</w:t>
      </w:r>
    </w:p>
    <w:p w14:paraId="3F21C40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No se omite comentar que en términos de lo señalado por el artículo 123 Bis de la Ley Orgánica Municipal del Estado de México, que señala:</w:t>
      </w:r>
    </w:p>
    <w:p w14:paraId="0D68F843" w14:textId="77777777" w:rsidR="00F02CD5" w:rsidRPr="00B833AA" w:rsidRDefault="002A2B16">
      <w:pPr>
        <w:spacing w:after="0" w:line="240" w:lineRule="auto"/>
        <w:ind w:left="851" w:right="618"/>
        <w:jc w:val="both"/>
        <w:rPr>
          <w:rFonts w:ascii="Palatino Linotype" w:eastAsia="Palatino Linotype" w:hAnsi="Palatino Linotype" w:cs="Palatino Linotype"/>
          <w:i/>
        </w:rPr>
      </w:pPr>
      <w:r w:rsidRPr="00B833AA">
        <w:rPr>
          <w:rFonts w:ascii="Palatino Linotype" w:eastAsia="Palatino Linotype" w:hAnsi="Palatino Linotype" w:cs="Palatino Linotype"/>
          <w:i/>
        </w:rPr>
        <w:t>“Artículo 123 Bis.-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 (Sic)</w:t>
      </w:r>
    </w:p>
    <w:p w14:paraId="0F08E807"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63BA052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Donde establece que el Titular de Cultura Física y Deporte, que además de contar con los requisitos que señala el artículo 32 de la Ley en comento, preferentemente debe contar título profesional en el área de educación física o disciplina afín, pero no establece la obligación de certificarse de manera concreta, por lo que con la manifestación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se tiene por satisfecho el derecho de acceso a la información pública de la parte </w:t>
      </w:r>
      <w:r w:rsidRPr="00B833AA">
        <w:rPr>
          <w:rFonts w:ascii="Palatino Linotype" w:eastAsia="Palatino Linotype" w:hAnsi="Palatino Linotype" w:cs="Palatino Linotype"/>
          <w:b/>
          <w:sz w:val="24"/>
          <w:szCs w:val="24"/>
        </w:rPr>
        <w:t xml:space="preserve">RECURRENTE </w:t>
      </w:r>
      <w:r w:rsidRPr="00B833AA">
        <w:rPr>
          <w:rFonts w:ascii="Palatino Linotype" w:eastAsia="Palatino Linotype" w:hAnsi="Palatino Linotype" w:cs="Palatino Linotype"/>
          <w:sz w:val="24"/>
          <w:szCs w:val="24"/>
        </w:rPr>
        <w:t>en cuanto a la certificación de competencia laboral de Diego Vargas Rodríguez.</w:t>
      </w:r>
    </w:p>
    <w:p w14:paraId="72653E6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Sobre la certificación y curriculum vitae, entregados en informe justificado, si bien hizo entrega de los que ha sido Titulares del IMCUFIDE; pero, se advierte que se testo la información correspondiente al domicilio particular, teléfono particular, correo electrónico particular, estado civil, firma, lugar y fecha de nacimiento, RFC y CURP, y que es criterio de este Organismo Garante que dichos datos son confidenciales. </w:t>
      </w:r>
    </w:p>
    <w:p w14:paraId="3117D1F5" w14:textId="77777777" w:rsidR="00F02CD5" w:rsidRPr="00B833AA" w:rsidRDefault="002A2B16">
      <w:pPr>
        <w:spacing w:after="0" w:line="360" w:lineRule="auto"/>
        <w:jc w:val="both"/>
        <w:rPr>
          <w:rFonts w:ascii="Palatino Linotype" w:eastAsia="Palatino Linotype" w:hAnsi="Palatino Linotype" w:cs="Palatino Linotype"/>
          <w:i/>
        </w:rPr>
      </w:pPr>
      <w:r w:rsidRPr="00B833AA">
        <w:rPr>
          <w:rFonts w:ascii="Palatino Linotype" w:eastAsia="Palatino Linotype" w:hAnsi="Palatino Linotype" w:cs="Palatino Linotype"/>
          <w:sz w:val="24"/>
          <w:szCs w:val="24"/>
        </w:rPr>
        <w:t xml:space="preserve">Sin embargo, del análisis del Acta de la Treceava Sesión Extraordinaria 2023 del Comité Municipal de Transparencia de Valle de Bravo, Estado de México, de fecha dieciocho de mayo de dos mil veintitrés, del Comité Municipal de Transparencia de Valle de Bravo, Estado de México, a través del cual sustento la versión pública de dicha </w:t>
      </w:r>
      <w:r w:rsidRPr="00B833AA">
        <w:rPr>
          <w:rFonts w:ascii="Palatino Linotype" w:eastAsia="Palatino Linotype" w:hAnsi="Palatino Linotype" w:cs="Palatino Linotype"/>
          <w:sz w:val="24"/>
          <w:szCs w:val="24"/>
        </w:rPr>
        <w:lastRenderedPageBreak/>
        <w:t xml:space="preserve">certificación y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w:t>
      </w:r>
      <w:proofErr w:type="spellStart"/>
      <w:r w:rsidRPr="00B833AA">
        <w:rPr>
          <w:rFonts w:ascii="Palatino Linotype" w:eastAsia="Palatino Linotype" w:hAnsi="Palatino Linotype" w:cs="Palatino Linotype"/>
          <w:sz w:val="24"/>
          <w:szCs w:val="24"/>
        </w:rPr>
        <w:t>vitaes</w:t>
      </w:r>
      <w:proofErr w:type="spellEnd"/>
      <w:r w:rsidRPr="00B833AA">
        <w:rPr>
          <w:rFonts w:ascii="Palatino Linotype" w:eastAsia="Palatino Linotype" w:hAnsi="Palatino Linotype" w:cs="Palatino Linotype"/>
          <w:sz w:val="24"/>
          <w:szCs w:val="24"/>
        </w:rPr>
        <w:t>, esta corresponde a una solicitud de acceso a la información pública y recurso de revisión diverso al que se analiza en la presente resolución, lo que transgredió lo señalado por el artículo 132 y 137 de la Ley de la Materia, ya referidos.</w:t>
      </w:r>
    </w:p>
    <w:p w14:paraId="79DE6410"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razón de que la Unidad de Transparencia tiene la obligación de elaborar la versión pública por cada solicitud de información que se reciba, que en este caso no aconteció, ya que trato se sustentar la versión pública de las mencionadas certificaciones con un acuerdo de su Comité de Transparencia diverso a la solicitud de acceso a la información pública que se analiza. </w:t>
      </w:r>
    </w:p>
    <w:p w14:paraId="63B1C5A0"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35F7893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es ordenar lo siguiente:</w:t>
      </w:r>
    </w:p>
    <w:p w14:paraId="74586ACE" w14:textId="77777777" w:rsidR="00F02CD5" w:rsidRPr="00B833AA" w:rsidRDefault="002A2B16">
      <w:pPr>
        <w:numPr>
          <w:ilvl w:val="0"/>
          <w:numId w:val="7"/>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El Acuerdo emitido por el Comité de Transparencia del Ayuntamiento de Valle de Bravo, donde clasifique de manera fundada y motivada la información que se testo de la certificación de competencia laboral y </w:t>
      </w:r>
      <w:proofErr w:type="spellStart"/>
      <w:r w:rsidRPr="00B833AA">
        <w:rPr>
          <w:rFonts w:ascii="Palatino Linotype" w:eastAsia="Palatino Linotype" w:hAnsi="Palatino Linotype" w:cs="Palatino Linotype"/>
          <w:sz w:val="24"/>
          <w:szCs w:val="24"/>
        </w:rPr>
        <w:t>curriculum</w:t>
      </w:r>
      <w:proofErr w:type="spellEnd"/>
      <w:r w:rsidRPr="00B833AA">
        <w:rPr>
          <w:rFonts w:ascii="Palatino Linotype" w:eastAsia="Palatino Linotype" w:hAnsi="Palatino Linotype" w:cs="Palatino Linotype"/>
          <w:sz w:val="24"/>
          <w:szCs w:val="24"/>
        </w:rPr>
        <w:t xml:space="preserve"> </w:t>
      </w:r>
      <w:proofErr w:type="spellStart"/>
      <w:r w:rsidRPr="00B833AA">
        <w:rPr>
          <w:rFonts w:ascii="Palatino Linotype" w:eastAsia="Palatino Linotype" w:hAnsi="Palatino Linotype" w:cs="Palatino Linotype"/>
          <w:sz w:val="24"/>
          <w:szCs w:val="24"/>
        </w:rPr>
        <w:t>viates</w:t>
      </w:r>
      <w:proofErr w:type="spellEnd"/>
      <w:r w:rsidRPr="00B833AA">
        <w:rPr>
          <w:rFonts w:ascii="Palatino Linotype" w:eastAsia="Palatino Linotype" w:hAnsi="Palatino Linotype" w:cs="Palatino Linotype"/>
          <w:sz w:val="24"/>
          <w:szCs w:val="24"/>
        </w:rPr>
        <w:t xml:space="preserve"> de los Titulares del Instituto Municipal de Cultura Física y Deporte de Valle de Bravo (IMCUFIDE), remitidos en informe justificado, en términos de los artículos 49, fracciones II y VIII, 143, fracción I y III y 149 de la Ley de Transparencia y Acceso a la Información Pública del Estado de México y Municipios.</w:t>
      </w:r>
    </w:p>
    <w:p w14:paraId="7F0660E3" w14:textId="77777777" w:rsidR="00F02CD5" w:rsidRPr="00B833AA" w:rsidRDefault="002A2B16">
      <w:pPr>
        <w:spacing w:line="360" w:lineRule="auto"/>
        <w:jc w:val="both"/>
        <w:rPr>
          <w:rFonts w:ascii="Palatino Linotype" w:eastAsia="Palatino Linotype" w:hAnsi="Palatino Linotype" w:cs="Palatino Linotype"/>
          <w:b/>
          <w:sz w:val="24"/>
          <w:szCs w:val="24"/>
          <w:u w:val="single"/>
        </w:rPr>
      </w:pPr>
      <w:r w:rsidRPr="00B833AA">
        <w:rPr>
          <w:rFonts w:ascii="Palatino Linotype" w:eastAsia="Palatino Linotype" w:hAnsi="Palatino Linotype" w:cs="Palatino Linotype"/>
          <w:b/>
          <w:sz w:val="24"/>
          <w:szCs w:val="24"/>
          <w:u w:val="single"/>
        </w:rPr>
        <w:t>Titular de la Unidad de Transparencia y Acceso a la Información Pública.</w:t>
      </w:r>
    </w:p>
    <w:p w14:paraId="32BFCEA4"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ese sentido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mediante el apartado de manifestaciones hizo entrega de lo siguiente:</w:t>
      </w:r>
    </w:p>
    <w:tbl>
      <w:tblPr>
        <w:tblStyle w:val="aff9"/>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821"/>
        <w:gridCol w:w="2036"/>
        <w:gridCol w:w="1771"/>
        <w:gridCol w:w="1717"/>
      </w:tblGrid>
      <w:tr w:rsidR="00B833AA" w:rsidRPr="00B833AA" w14:paraId="467CA054" w14:textId="77777777">
        <w:tc>
          <w:tcPr>
            <w:tcW w:w="1710" w:type="dxa"/>
          </w:tcPr>
          <w:p w14:paraId="03672BE5"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lastRenderedPageBreak/>
              <w:t>Titular de la Unidad de Transparencia y Acceso a la Información Pública</w:t>
            </w:r>
          </w:p>
        </w:tc>
        <w:tc>
          <w:tcPr>
            <w:tcW w:w="1821" w:type="dxa"/>
          </w:tcPr>
          <w:p w14:paraId="280B9A27"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Curriculum Vitae</w:t>
            </w:r>
          </w:p>
          <w:p w14:paraId="60259937"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2036" w:type="dxa"/>
          </w:tcPr>
          <w:p w14:paraId="1D73C506"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Nombramiento </w:t>
            </w:r>
          </w:p>
          <w:p w14:paraId="7D5A3C2F" w14:textId="77777777" w:rsidR="00F02CD5" w:rsidRPr="00B833AA" w:rsidRDefault="00F02CD5">
            <w:pPr>
              <w:pBdr>
                <w:top w:val="nil"/>
                <w:left w:val="nil"/>
                <w:bottom w:val="nil"/>
                <w:right w:val="nil"/>
                <w:between w:val="nil"/>
              </w:pBdr>
              <w:spacing w:after="160" w:line="259" w:lineRule="auto"/>
              <w:ind w:left="720"/>
              <w:jc w:val="both"/>
              <w:rPr>
                <w:rFonts w:ascii="Palatino Linotype" w:eastAsia="Palatino Linotype" w:hAnsi="Palatino Linotype" w:cs="Palatino Linotype"/>
                <w:sz w:val="20"/>
                <w:szCs w:val="20"/>
              </w:rPr>
            </w:pPr>
          </w:p>
        </w:tc>
        <w:tc>
          <w:tcPr>
            <w:tcW w:w="1771" w:type="dxa"/>
          </w:tcPr>
          <w:p w14:paraId="09C3E27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Certificación de Competencia Laboral en Acceso a la Información Pública y Protección de Datos Personales</w:t>
            </w:r>
          </w:p>
        </w:tc>
        <w:tc>
          <w:tcPr>
            <w:tcW w:w="1717" w:type="dxa"/>
          </w:tcPr>
          <w:p w14:paraId="3AD2DD32"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Observación</w:t>
            </w:r>
          </w:p>
        </w:tc>
      </w:tr>
      <w:tr w:rsidR="00F02CD5" w:rsidRPr="00B833AA" w14:paraId="0CADAFE6" w14:textId="77777777">
        <w:tc>
          <w:tcPr>
            <w:tcW w:w="1710" w:type="dxa"/>
          </w:tcPr>
          <w:p w14:paraId="361F9633"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Karla Marisol García Delgado</w:t>
            </w:r>
          </w:p>
          <w:p w14:paraId="74D1FAA4"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(nombrado el 11 de enero del año 2022)</w:t>
            </w:r>
          </w:p>
          <w:p w14:paraId="368956CC" w14:textId="77777777" w:rsidR="00F02CD5" w:rsidRPr="00B833AA" w:rsidRDefault="00F02CD5">
            <w:pPr>
              <w:jc w:val="both"/>
              <w:rPr>
                <w:rFonts w:ascii="Palatino Linotype" w:eastAsia="Palatino Linotype" w:hAnsi="Palatino Linotype" w:cs="Palatino Linotype"/>
                <w:sz w:val="20"/>
                <w:szCs w:val="20"/>
              </w:rPr>
            </w:pPr>
          </w:p>
          <w:p w14:paraId="4DD39545" w14:textId="77777777" w:rsidR="00F02CD5" w:rsidRPr="00B833AA" w:rsidRDefault="00F02CD5">
            <w:pPr>
              <w:jc w:val="both"/>
              <w:rPr>
                <w:rFonts w:ascii="Palatino Linotype" w:eastAsia="Palatino Linotype" w:hAnsi="Palatino Linotype" w:cs="Palatino Linotype"/>
                <w:sz w:val="20"/>
                <w:szCs w:val="20"/>
              </w:rPr>
            </w:pPr>
          </w:p>
        </w:tc>
        <w:tc>
          <w:tcPr>
            <w:tcW w:w="1821" w:type="dxa"/>
          </w:tcPr>
          <w:p w14:paraId="491244A5"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5CE039D8" w14:textId="77777777" w:rsidR="00F02CD5" w:rsidRPr="00B833AA" w:rsidRDefault="00F02CD5"/>
          <w:p w14:paraId="2117ED63" w14:textId="77777777" w:rsidR="00F02CD5" w:rsidRPr="00B833AA" w:rsidRDefault="00F02CD5"/>
          <w:p w14:paraId="2DFAA13E" w14:textId="77777777" w:rsidR="00F02CD5" w:rsidRPr="00B833AA" w:rsidRDefault="00F02CD5"/>
          <w:p w14:paraId="03089CCC" w14:textId="77777777" w:rsidR="00F02CD5" w:rsidRPr="00B833AA" w:rsidRDefault="00F02CD5"/>
          <w:p w14:paraId="7C73E658" w14:textId="77777777" w:rsidR="00F02CD5" w:rsidRPr="00B833AA" w:rsidRDefault="00F02CD5"/>
          <w:p w14:paraId="0558AC92" w14:textId="77777777" w:rsidR="00F02CD5" w:rsidRPr="00B833AA" w:rsidRDefault="00F02CD5"/>
          <w:p w14:paraId="35E10520" w14:textId="77777777" w:rsidR="00F02CD5" w:rsidRPr="00B833AA" w:rsidRDefault="00F02CD5"/>
          <w:p w14:paraId="148E7D49"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2036" w:type="dxa"/>
          </w:tcPr>
          <w:p w14:paraId="39691922"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0FF60F5C" w14:textId="77777777" w:rsidR="00F02CD5" w:rsidRPr="00B833AA" w:rsidRDefault="00F02CD5"/>
          <w:p w14:paraId="6DB80660" w14:textId="77777777" w:rsidR="00F02CD5" w:rsidRPr="00B833AA" w:rsidRDefault="00F02CD5"/>
          <w:p w14:paraId="47D9756E" w14:textId="77777777" w:rsidR="00F02CD5" w:rsidRPr="00B833AA" w:rsidRDefault="00F02CD5"/>
          <w:p w14:paraId="7C7ACDCE" w14:textId="77777777" w:rsidR="00F02CD5" w:rsidRPr="00B833AA" w:rsidRDefault="00F02CD5"/>
          <w:p w14:paraId="0E3657AB" w14:textId="77777777" w:rsidR="00F02CD5" w:rsidRPr="00B833AA" w:rsidRDefault="00F02CD5"/>
          <w:p w14:paraId="55CDEA1A" w14:textId="77777777" w:rsidR="00F02CD5" w:rsidRPr="00B833AA" w:rsidRDefault="00F02CD5"/>
          <w:p w14:paraId="579ABD03" w14:textId="77777777" w:rsidR="00F02CD5" w:rsidRPr="00B833AA" w:rsidRDefault="00F02CD5"/>
          <w:p w14:paraId="66520690" w14:textId="77777777" w:rsidR="00F02CD5" w:rsidRPr="00B833AA" w:rsidRDefault="00F02CD5">
            <w:pPr>
              <w:pBdr>
                <w:top w:val="nil"/>
                <w:left w:val="nil"/>
                <w:bottom w:val="nil"/>
                <w:right w:val="nil"/>
                <w:between w:val="nil"/>
              </w:pBdr>
              <w:spacing w:after="160" w:line="259" w:lineRule="auto"/>
              <w:ind w:left="720"/>
              <w:rPr>
                <w:rFonts w:ascii="Calibri" w:eastAsia="Calibri" w:hAnsi="Calibri" w:cs="Calibri"/>
                <w:sz w:val="22"/>
                <w:szCs w:val="22"/>
              </w:rPr>
            </w:pPr>
          </w:p>
        </w:tc>
        <w:tc>
          <w:tcPr>
            <w:tcW w:w="1771" w:type="dxa"/>
          </w:tcPr>
          <w:p w14:paraId="73D2A06B" w14:textId="77777777" w:rsidR="00F02CD5" w:rsidRPr="00B833AA" w:rsidRDefault="00F02CD5">
            <w:pPr>
              <w:numPr>
                <w:ilvl w:val="0"/>
                <w:numId w:val="17"/>
              </w:numPr>
              <w:pBdr>
                <w:top w:val="nil"/>
                <w:left w:val="nil"/>
                <w:bottom w:val="nil"/>
                <w:right w:val="nil"/>
                <w:between w:val="nil"/>
              </w:pBdr>
              <w:spacing w:after="160" w:line="259" w:lineRule="auto"/>
              <w:jc w:val="center"/>
              <w:rPr>
                <w:rFonts w:ascii="Palatino Linotype" w:eastAsia="Palatino Linotype" w:hAnsi="Palatino Linotype" w:cs="Palatino Linotype"/>
                <w:sz w:val="20"/>
                <w:szCs w:val="20"/>
              </w:rPr>
            </w:pPr>
          </w:p>
          <w:p w14:paraId="72612E77" w14:textId="77777777" w:rsidR="00F02CD5" w:rsidRPr="00B833AA" w:rsidRDefault="00F02CD5">
            <w:pPr>
              <w:jc w:val="both"/>
              <w:rPr>
                <w:rFonts w:ascii="Palatino Linotype" w:eastAsia="Palatino Linotype" w:hAnsi="Palatino Linotype" w:cs="Palatino Linotype"/>
                <w:sz w:val="20"/>
                <w:szCs w:val="20"/>
              </w:rPr>
            </w:pPr>
          </w:p>
          <w:p w14:paraId="15408657" w14:textId="77777777" w:rsidR="00F02CD5" w:rsidRPr="00B833AA" w:rsidRDefault="00F02CD5"/>
          <w:p w14:paraId="676E7BDD" w14:textId="77777777" w:rsidR="00F02CD5" w:rsidRPr="00B833AA" w:rsidRDefault="00F02CD5">
            <w:pPr>
              <w:jc w:val="both"/>
              <w:rPr>
                <w:rFonts w:ascii="Palatino Linotype" w:eastAsia="Palatino Linotype" w:hAnsi="Palatino Linotype" w:cs="Palatino Linotype"/>
                <w:sz w:val="20"/>
                <w:szCs w:val="20"/>
              </w:rPr>
            </w:pPr>
          </w:p>
        </w:tc>
        <w:tc>
          <w:tcPr>
            <w:tcW w:w="1717" w:type="dxa"/>
          </w:tcPr>
          <w:p w14:paraId="1492B956"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Se colma parcialmente.</w:t>
            </w:r>
          </w:p>
          <w:p w14:paraId="5BDCC8DF" w14:textId="77777777" w:rsidR="00F02CD5" w:rsidRPr="00B833AA" w:rsidRDefault="00F02CD5">
            <w:pPr>
              <w:jc w:val="both"/>
              <w:rPr>
                <w:rFonts w:ascii="Palatino Linotype" w:eastAsia="Palatino Linotype" w:hAnsi="Palatino Linotype" w:cs="Palatino Linotype"/>
                <w:sz w:val="20"/>
                <w:szCs w:val="20"/>
              </w:rPr>
            </w:pPr>
          </w:p>
          <w:p w14:paraId="4012E86E" w14:textId="77777777" w:rsidR="00F02CD5" w:rsidRPr="00B833AA" w:rsidRDefault="002A2B16">
            <w:pPr>
              <w:jc w:val="both"/>
              <w:rPr>
                <w:rFonts w:ascii="Palatino Linotype" w:eastAsia="Palatino Linotype" w:hAnsi="Palatino Linotype" w:cs="Palatino Linotype"/>
                <w:sz w:val="20"/>
                <w:szCs w:val="20"/>
              </w:rPr>
            </w:pPr>
            <w:r w:rsidRPr="00B833AA">
              <w:rPr>
                <w:rFonts w:ascii="Palatino Linotype" w:eastAsia="Palatino Linotype" w:hAnsi="Palatino Linotype" w:cs="Palatino Linotype"/>
                <w:sz w:val="20"/>
                <w:szCs w:val="20"/>
              </w:rPr>
              <w:t xml:space="preserve">En razón de que si bien hizo entrega las certificaciones de competencia laboral del Titular, dentro de los cuales se testo la CURP, respectivamente, sustentando la versión pública a través del acta de la Vigésima Tercera Sesión Extraordinaria 2024 del Comité Municipal de Transparencia de Valle de Bravo, Estado de México, de fecha dieciséis de abril de dos mil veinticuatro, sin embargo, esta corresponde a una solicitud de acceso a la </w:t>
            </w:r>
            <w:r w:rsidRPr="00B833AA">
              <w:rPr>
                <w:rFonts w:ascii="Palatino Linotype" w:eastAsia="Palatino Linotype" w:hAnsi="Palatino Linotype" w:cs="Palatino Linotype"/>
                <w:sz w:val="20"/>
                <w:szCs w:val="20"/>
              </w:rPr>
              <w:lastRenderedPageBreak/>
              <w:t>información pública y recurso de revisión diverso.</w:t>
            </w:r>
          </w:p>
          <w:p w14:paraId="306BA080" w14:textId="77777777" w:rsidR="00F02CD5" w:rsidRPr="00B833AA" w:rsidRDefault="00F02CD5">
            <w:pPr>
              <w:jc w:val="both"/>
              <w:rPr>
                <w:rFonts w:ascii="Palatino Linotype" w:eastAsia="Palatino Linotype" w:hAnsi="Palatino Linotype" w:cs="Palatino Linotype"/>
                <w:sz w:val="20"/>
                <w:szCs w:val="20"/>
              </w:rPr>
            </w:pPr>
          </w:p>
          <w:p w14:paraId="2BF90E7E" w14:textId="77777777" w:rsidR="00F02CD5" w:rsidRPr="00B833AA" w:rsidRDefault="00F02CD5">
            <w:pPr>
              <w:jc w:val="both"/>
              <w:rPr>
                <w:rFonts w:ascii="Palatino Linotype" w:eastAsia="Palatino Linotype" w:hAnsi="Palatino Linotype" w:cs="Palatino Linotype"/>
                <w:sz w:val="20"/>
                <w:szCs w:val="20"/>
              </w:rPr>
            </w:pPr>
          </w:p>
        </w:tc>
      </w:tr>
    </w:tbl>
    <w:p w14:paraId="7E41BFE6" w14:textId="77777777" w:rsidR="00F02CD5" w:rsidRPr="00B833AA" w:rsidRDefault="00F02CD5">
      <w:pPr>
        <w:spacing w:line="360" w:lineRule="auto"/>
        <w:jc w:val="both"/>
        <w:rPr>
          <w:rFonts w:ascii="Palatino Linotype" w:eastAsia="Palatino Linotype" w:hAnsi="Palatino Linotype" w:cs="Palatino Linotype"/>
          <w:sz w:val="24"/>
          <w:szCs w:val="24"/>
        </w:rPr>
      </w:pPr>
    </w:p>
    <w:p w14:paraId="3B6BE758"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Conforme al cuadro anterior, se tiene colmado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en cuanto nombramiento y curriculum vitae de Titular de la Unidad de Transparencia y Acceso a la Información Pública de Valle de Bravo.</w:t>
      </w:r>
    </w:p>
    <w:p w14:paraId="3597007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Sobre la certificaciones, entregadas en informe justificado, si bien hizo entrega de la mismas; pero, se advierte que se testo la información correspondiente a la CURP y que es criterio de este Organismo Garante que dichos dato es confidencial. </w:t>
      </w:r>
    </w:p>
    <w:p w14:paraId="7CFAE6B1" w14:textId="77777777" w:rsidR="00F02CD5" w:rsidRPr="00B833AA" w:rsidRDefault="002A2B16">
      <w:pPr>
        <w:spacing w:after="0" w:line="360" w:lineRule="auto"/>
        <w:jc w:val="both"/>
        <w:rPr>
          <w:rFonts w:ascii="Palatino Linotype" w:eastAsia="Palatino Linotype" w:hAnsi="Palatino Linotype" w:cs="Palatino Linotype"/>
          <w:i/>
        </w:rPr>
      </w:pPr>
      <w:r w:rsidRPr="00B833AA">
        <w:rPr>
          <w:rFonts w:ascii="Palatino Linotype" w:eastAsia="Palatino Linotype" w:hAnsi="Palatino Linotype" w:cs="Palatino Linotype"/>
          <w:sz w:val="24"/>
          <w:szCs w:val="24"/>
        </w:rPr>
        <w:t>Sin embargo, del análisis del Acta de la Vigésima Tercera Sesión Extraordinaria 2024 del Comité Municipal de Transparencia de Valle de Bravo, Estado de México, de fecha dieciséis de abril de dos mil veinticuatro, a través del cual sustento la versión pública de dichas certificaciones, esta corresponde a una solicitud de acceso a la información pública y recurso de revisión diverso al que se analiza en la presente resolución, lo que transgredió lo señalado por el artículo 132 y 137 de la Ley de la Materia, ya referidos.</w:t>
      </w:r>
    </w:p>
    <w:p w14:paraId="40711D58" w14:textId="77777777" w:rsidR="00F02CD5" w:rsidRPr="00B833AA" w:rsidRDefault="00F02CD5">
      <w:pPr>
        <w:spacing w:after="0" w:line="360" w:lineRule="auto"/>
        <w:jc w:val="both"/>
        <w:rPr>
          <w:rFonts w:ascii="Palatino Linotype" w:eastAsia="Palatino Linotype" w:hAnsi="Palatino Linotype" w:cs="Palatino Linotype"/>
        </w:rPr>
      </w:pPr>
    </w:p>
    <w:p w14:paraId="4E7F9B59" w14:textId="77777777" w:rsidR="00F02CD5" w:rsidRPr="00B833AA" w:rsidRDefault="002A2B16">
      <w:pP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razón de que la Unidad de Transparencia tiene la obligación de elaborar la versión pública por cada solicitud de información que se reciba, que en este caso no aconteció, ya que trato se sustentar la versión pública de las mencionadas certificaciones con un </w:t>
      </w:r>
      <w:r w:rsidRPr="00B833AA">
        <w:rPr>
          <w:rFonts w:ascii="Palatino Linotype" w:eastAsia="Palatino Linotype" w:hAnsi="Palatino Linotype" w:cs="Palatino Linotype"/>
          <w:sz w:val="24"/>
          <w:szCs w:val="24"/>
        </w:rPr>
        <w:lastRenderedPageBreak/>
        <w:t xml:space="preserve">acuerdo de su Comité de Transparencia diverso a la solicitud de acceso a la información pública que se analiza. </w:t>
      </w:r>
    </w:p>
    <w:p w14:paraId="10779222" w14:textId="77777777" w:rsidR="00F02CD5" w:rsidRPr="00B833AA" w:rsidRDefault="00F02CD5">
      <w:pPr>
        <w:spacing w:after="0" w:line="360" w:lineRule="auto"/>
        <w:jc w:val="both"/>
        <w:rPr>
          <w:rFonts w:ascii="Palatino Linotype" w:eastAsia="Palatino Linotype" w:hAnsi="Palatino Linotype" w:cs="Palatino Linotype"/>
          <w:sz w:val="24"/>
          <w:szCs w:val="24"/>
        </w:rPr>
      </w:pPr>
    </w:p>
    <w:p w14:paraId="562DCBF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Razones por las cuales, lo procedente es ordenar lo siguiente:</w:t>
      </w:r>
    </w:p>
    <w:p w14:paraId="35F588C2" w14:textId="77777777" w:rsidR="00F02CD5" w:rsidRPr="00B833AA" w:rsidRDefault="002A2B16">
      <w:pPr>
        <w:numPr>
          <w:ilvl w:val="0"/>
          <w:numId w:val="7"/>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Acuerdo emitido por el Comité de Transparencia del Ayuntamiento de Valle de Bravo, donde clasifique de manera fundada y motivada la información que se testo de las certificaciones de competencia laboral del Titular de la Unidad de Transparencia y Acceso a la Información Pública de Valle de Bravo,  remitidas en informe justificado, en términos de los artículos 49, fracciones II y VIII, 143, fracción I y III y 149 de la Ley de Transparencia y Acceso a la Información Pública del Estado de México y Municipios.</w:t>
      </w:r>
    </w:p>
    <w:p w14:paraId="278C5AC3" w14:textId="77777777" w:rsidR="00F02CD5" w:rsidRPr="00B833AA" w:rsidRDefault="002A2B16">
      <w:pPr>
        <w:spacing w:line="360" w:lineRule="auto"/>
        <w:ind w:right="49"/>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Finalmente, es de señalar que, como ya se mencionó el</w:t>
      </w:r>
      <w:r w:rsidRPr="00B833AA">
        <w:rPr>
          <w:rFonts w:ascii="Palatino Linotype" w:eastAsia="Palatino Linotype" w:hAnsi="Palatino Linotype" w:cs="Palatino Linotype"/>
          <w:b/>
          <w:sz w:val="24"/>
          <w:szCs w:val="24"/>
        </w:rPr>
        <w:t xml:space="preserve"> SUJETO OBLIGADO</w:t>
      </w:r>
      <w:r w:rsidRPr="00B833AA">
        <w:rPr>
          <w:rFonts w:ascii="Palatino Linotype" w:eastAsia="Palatino Linotype" w:hAnsi="Palatino Linotype" w:cs="Palatino Linotype"/>
          <w:sz w:val="24"/>
          <w:szCs w:val="24"/>
        </w:rPr>
        <w:t>, omitió proporcionar respuestas a las solicitudes de acceso a la información pública, en el término contemplado en el ya citado artículo 163 de la Ley de la materia, razón por la que se ordena dar vista</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4E82ADF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 xml:space="preserve">Quinto. Versión Pública. </w:t>
      </w:r>
      <w:r w:rsidRPr="00B833AA">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w:t>
      </w:r>
      <w:r w:rsidRPr="00B833AA">
        <w:rPr>
          <w:rFonts w:ascii="Palatino Linotype" w:eastAsia="Palatino Linotype" w:hAnsi="Palatino Linotype" w:cs="Palatino Linotype"/>
          <w:sz w:val="24"/>
          <w:szCs w:val="24"/>
        </w:rPr>
        <w:lastRenderedPageBreak/>
        <w:t xml:space="preserve">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xml:space="preserve"> sin menoscabar el derecho a la protección de los datos personales de terceros.</w:t>
      </w:r>
    </w:p>
    <w:p w14:paraId="06592013" w14:textId="77777777" w:rsidR="00F02CD5" w:rsidRPr="00B833AA" w:rsidRDefault="002A2B16">
      <w:pPr>
        <w:spacing w:before="240" w:after="240" w:line="360" w:lineRule="auto"/>
        <w:ind w:right="50"/>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4301A9F" w14:textId="77777777" w:rsidR="00F02CD5" w:rsidRPr="00B833AA" w:rsidRDefault="002A2B16">
      <w:pPr>
        <w:ind w:left="993" w:right="1041"/>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 xml:space="preserve"> “Artículo 3. Para los efectos de la presente Ley se entenderá por:</w:t>
      </w:r>
    </w:p>
    <w:p w14:paraId="647A158F"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IX. Datos personales:</w:t>
      </w:r>
      <w:r w:rsidRPr="00B833AA">
        <w:rPr>
          <w:rFonts w:ascii="Palatino Linotype" w:eastAsia="Palatino Linotype" w:hAnsi="Palatino Linotype" w:cs="Palatino Linotype"/>
          <w:i/>
        </w:rPr>
        <w:t xml:space="preserve"> </w:t>
      </w:r>
      <w:r w:rsidRPr="00B833AA">
        <w:rPr>
          <w:rFonts w:ascii="Palatino Linotype" w:eastAsia="Palatino Linotype" w:hAnsi="Palatino Linotype" w:cs="Palatino Linotype"/>
          <w:b/>
          <w:i/>
        </w:rPr>
        <w:t>La información concerniente a una persona, identificada o identificable</w:t>
      </w:r>
      <w:r w:rsidRPr="00B833AA">
        <w:rPr>
          <w:rFonts w:ascii="Palatino Linotype" w:eastAsia="Palatino Linotype" w:hAnsi="Palatino Linotype" w:cs="Palatino Linotype"/>
          <w:i/>
        </w:rPr>
        <w:t xml:space="preserve"> según lo dispuesto por la Ley de Protección de Datos Personales del Estado de México;</w:t>
      </w:r>
    </w:p>
    <w:p w14:paraId="3A99F9F3"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XX. Información clasificada:</w:t>
      </w:r>
      <w:r w:rsidRPr="00B833AA">
        <w:rPr>
          <w:rFonts w:ascii="Palatino Linotype" w:eastAsia="Palatino Linotype" w:hAnsi="Palatino Linotype" w:cs="Palatino Linotype"/>
          <w:i/>
        </w:rPr>
        <w:t xml:space="preserve"> Aquella considerada por la presente Ley como reservada o confidencial;</w:t>
      </w:r>
    </w:p>
    <w:p w14:paraId="4016A170"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XXXII. Protección de Datos Personales:</w:t>
      </w:r>
      <w:r w:rsidRPr="00B833AA">
        <w:rPr>
          <w:rFonts w:ascii="Palatino Linotype" w:eastAsia="Palatino Linotype" w:hAnsi="Palatino Linotype" w:cs="Palatino Linotype"/>
          <w:i/>
        </w:rPr>
        <w:t xml:space="preserve"> Derecho humano que tutela la privacidad de datos personales en poder de los sujetos obligados y sujetos particulares;</w:t>
      </w:r>
    </w:p>
    <w:p w14:paraId="3F3C2E70"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XLV. Versión pública</w:t>
      </w:r>
      <w:r w:rsidRPr="00B833AA">
        <w:rPr>
          <w:rFonts w:ascii="Palatino Linotype" w:eastAsia="Palatino Linotype" w:hAnsi="Palatino Linotype" w:cs="Palatino Linotype"/>
          <w:i/>
        </w:rPr>
        <w:t>: Documento en el que se elimine, suprime o borra la información clasificada como reservada o confidencial para permitir su acceso.”</w:t>
      </w:r>
    </w:p>
    <w:p w14:paraId="02CE55FC" w14:textId="77777777" w:rsidR="00F02CD5" w:rsidRPr="00B833AA" w:rsidRDefault="00F02CD5">
      <w:pPr>
        <w:ind w:left="993" w:right="1041"/>
        <w:jc w:val="both"/>
        <w:rPr>
          <w:rFonts w:ascii="Palatino Linotype" w:eastAsia="Palatino Linotype" w:hAnsi="Palatino Linotype" w:cs="Palatino Linotype"/>
          <w:i/>
        </w:rPr>
      </w:pPr>
    </w:p>
    <w:p w14:paraId="40C5491D"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6.</w:t>
      </w:r>
      <w:r w:rsidRPr="00B833AA">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w:t>
      </w:r>
      <w:r w:rsidRPr="00B833AA">
        <w:rPr>
          <w:rFonts w:ascii="Palatino Linotype" w:eastAsia="Palatino Linotype" w:hAnsi="Palatino Linotype" w:cs="Palatino Linotype"/>
          <w:i/>
        </w:rPr>
        <w:lastRenderedPageBreak/>
        <w:t>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92A996" w14:textId="77777777" w:rsidR="00F02CD5" w:rsidRPr="00B833AA" w:rsidRDefault="00F02CD5">
      <w:pPr>
        <w:ind w:left="993" w:right="1041"/>
        <w:jc w:val="both"/>
        <w:rPr>
          <w:rFonts w:ascii="Palatino Linotype" w:eastAsia="Palatino Linotype" w:hAnsi="Palatino Linotype" w:cs="Palatino Linotype"/>
          <w:i/>
        </w:rPr>
      </w:pPr>
    </w:p>
    <w:p w14:paraId="7480DE58" w14:textId="77777777" w:rsidR="00F02CD5" w:rsidRPr="00B833AA" w:rsidRDefault="002A2B16">
      <w:pPr>
        <w:ind w:left="993" w:right="1041"/>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“Artículo 137.</w:t>
      </w:r>
      <w:r w:rsidRPr="00B833AA">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EDEC3BE" w14:textId="77777777" w:rsidR="00F02CD5" w:rsidRPr="00B833AA" w:rsidRDefault="00F02CD5">
      <w:pPr>
        <w:ind w:left="993" w:right="1041"/>
        <w:jc w:val="both"/>
        <w:rPr>
          <w:rFonts w:ascii="Palatino Linotype" w:eastAsia="Palatino Linotype" w:hAnsi="Palatino Linotype" w:cs="Palatino Linotype"/>
          <w:b/>
          <w:i/>
        </w:rPr>
      </w:pPr>
    </w:p>
    <w:p w14:paraId="1308078C"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143</w:t>
      </w:r>
      <w:r w:rsidRPr="00B833A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6165030"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b/>
          <w:i/>
        </w:rPr>
        <w:t>I.</w:t>
      </w:r>
      <w:r w:rsidRPr="00B833AA">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10F2279"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CAA380E" w14:textId="77777777" w:rsidR="00F02CD5" w:rsidRPr="00B833AA" w:rsidRDefault="002A2B16">
      <w:pPr>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i/>
        </w:rPr>
        <w:t>III. La que presenten los particulares a los sujetos obligados, de conformidad con lo dispuesto por las leyes o los tratados internacionales.”</w:t>
      </w:r>
    </w:p>
    <w:p w14:paraId="7935181F" w14:textId="77777777" w:rsidR="00F02CD5" w:rsidRPr="00B833AA" w:rsidRDefault="00F02CD5">
      <w:pPr>
        <w:ind w:left="993" w:right="1041"/>
        <w:jc w:val="both"/>
        <w:rPr>
          <w:rFonts w:ascii="Palatino Linotype" w:eastAsia="Palatino Linotype" w:hAnsi="Palatino Linotype" w:cs="Palatino Linotype"/>
          <w:i/>
        </w:rPr>
      </w:pPr>
    </w:p>
    <w:p w14:paraId="04EB4F75"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w:t>
      </w:r>
      <w:r w:rsidRPr="00B833AA">
        <w:rPr>
          <w:rFonts w:ascii="Palatino Linotype" w:eastAsia="Palatino Linotype" w:hAnsi="Palatino Linotype" w:cs="Palatino Linotype"/>
          <w:sz w:val="24"/>
          <w:szCs w:val="24"/>
        </w:rPr>
        <w:lastRenderedPageBreak/>
        <w:t xml:space="preserve">deberá proceder a testar los datos personales que se encuentren contenidos en los documentos a entregar por parte 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para satisfacer el derecho de acceso a la información pública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253E816" w14:textId="77777777" w:rsidR="00F02CD5" w:rsidRPr="00B833AA" w:rsidRDefault="00F02CD5">
      <w:pPr>
        <w:spacing w:line="360" w:lineRule="auto"/>
        <w:ind w:right="51"/>
        <w:jc w:val="both"/>
        <w:rPr>
          <w:rFonts w:ascii="Palatino Linotype" w:eastAsia="Palatino Linotype" w:hAnsi="Palatino Linotype" w:cs="Palatino Linotype"/>
          <w:sz w:val="24"/>
          <w:szCs w:val="24"/>
        </w:rPr>
      </w:pPr>
    </w:p>
    <w:p w14:paraId="77FB70C0" w14:textId="77777777" w:rsidR="00F02CD5" w:rsidRPr="00B833AA" w:rsidRDefault="002A2B16">
      <w:pPr>
        <w:spacing w:line="360" w:lineRule="auto"/>
        <w:ind w:right="50"/>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4217103"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1F92BED"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“Artículo 49.</w:t>
      </w:r>
      <w:r w:rsidRPr="00B833AA">
        <w:rPr>
          <w:rFonts w:ascii="Palatino Linotype" w:eastAsia="Palatino Linotype" w:hAnsi="Palatino Linotype" w:cs="Palatino Linotype"/>
          <w:i/>
        </w:rPr>
        <w:t xml:space="preserve"> </w:t>
      </w:r>
      <w:r w:rsidRPr="00B833AA">
        <w:rPr>
          <w:rFonts w:ascii="Palatino Linotype" w:eastAsia="Palatino Linotype" w:hAnsi="Palatino Linotype" w:cs="Palatino Linotype"/>
          <w:b/>
          <w:i/>
        </w:rPr>
        <w:t>Los Comités de Transparencia</w:t>
      </w:r>
      <w:r w:rsidRPr="00B833AA">
        <w:rPr>
          <w:rFonts w:ascii="Palatino Linotype" w:eastAsia="Palatino Linotype" w:hAnsi="Palatino Linotype" w:cs="Palatino Linotype"/>
          <w:i/>
        </w:rPr>
        <w:t xml:space="preserve"> tendrán las siguientes atribuciones:</w:t>
      </w:r>
    </w:p>
    <w:p w14:paraId="1F16E08B"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b/>
          <w:i/>
        </w:rPr>
        <w:t>VIII. Aprobar, modificar o revocar la clasificación de la información</w:t>
      </w:r>
      <w:r w:rsidRPr="00B833AA">
        <w:rPr>
          <w:rFonts w:ascii="Palatino Linotype" w:eastAsia="Palatino Linotype" w:hAnsi="Palatino Linotype" w:cs="Palatino Linotype"/>
          <w:i/>
        </w:rPr>
        <w:t>…”</w:t>
      </w:r>
    </w:p>
    <w:p w14:paraId="4BB0E5E0"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Artículo 53.</w:t>
      </w:r>
      <w:r w:rsidRPr="00B833AA">
        <w:rPr>
          <w:rFonts w:ascii="Palatino Linotype" w:eastAsia="Palatino Linotype" w:hAnsi="Palatino Linotype" w:cs="Palatino Linotype"/>
          <w:i/>
        </w:rPr>
        <w:t xml:space="preserve"> Las </w:t>
      </w:r>
      <w:r w:rsidRPr="00B833AA">
        <w:rPr>
          <w:rFonts w:ascii="Palatino Linotype" w:eastAsia="Palatino Linotype" w:hAnsi="Palatino Linotype" w:cs="Palatino Linotype"/>
          <w:b/>
          <w:i/>
        </w:rPr>
        <w:t>Unidades de Transparencia</w:t>
      </w:r>
      <w:r w:rsidRPr="00B833AA">
        <w:rPr>
          <w:rFonts w:ascii="Palatino Linotype" w:eastAsia="Palatino Linotype" w:hAnsi="Palatino Linotype" w:cs="Palatino Linotype"/>
          <w:i/>
        </w:rPr>
        <w:t xml:space="preserve"> tendrán las siguientes </w:t>
      </w:r>
      <w:r w:rsidRPr="00B833AA">
        <w:rPr>
          <w:rFonts w:ascii="Palatino Linotype" w:eastAsia="Palatino Linotype" w:hAnsi="Palatino Linotype" w:cs="Palatino Linotype"/>
          <w:b/>
          <w:i/>
        </w:rPr>
        <w:t>funciones</w:t>
      </w:r>
      <w:r w:rsidRPr="00B833AA">
        <w:rPr>
          <w:rFonts w:ascii="Palatino Linotype" w:eastAsia="Palatino Linotype" w:hAnsi="Palatino Linotype" w:cs="Palatino Linotype"/>
          <w:i/>
        </w:rPr>
        <w:t>:</w:t>
      </w:r>
    </w:p>
    <w:p w14:paraId="5C6F90C0"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b/>
          <w:i/>
        </w:rPr>
        <w:t>X. Presentar ante el Comité, el proyecto de clasificación de información</w:t>
      </w:r>
      <w:r w:rsidRPr="00B833AA">
        <w:rPr>
          <w:rFonts w:ascii="Palatino Linotype" w:eastAsia="Palatino Linotype" w:hAnsi="Palatino Linotype" w:cs="Palatino Linotype"/>
          <w:i/>
        </w:rPr>
        <w:t xml:space="preserve">…” </w:t>
      </w:r>
    </w:p>
    <w:p w14:paraId="3F10EF71"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b/>
          <w:i/>
        </w:rPr>
        <w:t>“Artículo 59.</w:t>
      </w:r>
      <w:r w:rsidRPr="00B833AA">
        <w:rPr>
          <w:rFonts w:ascii="Palatino Linotype" w:eastAsia="Palatino Linotype" w:hAnsi="Palatino Linotype" w:cs="Palatino Linotype"/>
          <w:i/>
        </w:rPr>
        <w:t xml:space="preserve"> Los </w:t>
      </w:r>
      <w:r w:rsidRPr="00B833AA">
        <w:rPr>
          <w:rFonts w:ascii="Palatino Linotype" w:eastAsia="Palatino Linotype" w:hAnsi="Palatino Linotype" w:cs="Palatino Linotype"/>
          <w:b/>
          <w:i/>
        </w:rPr>
        <w:t>servidores públicos habilitados</w:t>
      </w:r>
      <w:r w:rsidRPr="00B833AA">
        <w:rPr>
          <w:rFonts w:ascii="Palatino Linotype" w:eastAsia="Palatino Linotype" w:hAnsi="Palatino Linotype" w:cs="Palatino Linotype"/>
          <w:i/>
        </w:rPr>
        <w:t xml:space="preserve"> tendrán las </w:t>
      </w:r>
      <w:r w:rsidRPr="00B833AA">
        <w:rPr>
          <w:rFonts w:ascii="Palatino Linotype" w:eastAsia="Palatino Linotype" w:hAnsi="Palatino Linotype" w:cs="Palatino Linotype"/>
          <w:b/>
          <w:i/>
        </w:rPr>
        <w:t>funciones</w:t>
      </w:r>
      <w:r w:rsidRPr="00B833AA">
        <w:rPr>
          <w:rFonts w:ascii="Palatino Linotype" w:eastAsia="Palatino Linotype" w:hAnsi="Palatino Linotype" w:cs="Palatino Linotype"/>
          <w:i/>
        </w:rPr>
        <w:t xml:space="preserve"> siguientes:</w:t>
      </w:r>
    </w:p>
    <w:p w14:paraId="07BE85CA" w14:textId="77777777" w:rsidR="00F02CD5" w:rsidRPr="00B833AA" w:rsidRDefault="002A2B16">
      <w:pPr>
        <w:ind w:left="992" w:right="1043"/>
        <w:jc w:val="both"/>
        <w:rPr>
          <w:rFonts w:ascii="Palatino Linotype" w:eastAsia="Palatino Linotype" w:hAnsi="Palatino Linotype" w:cs="Palatino Linotype"/>
          <w:i/>
        </w:rPr>
      </w:pPr>
      <w:r w:rsidRPr="00B833AA">
        <w:rPr>
          <w:rFonts w:ascii="Palatino Linotype" w:eastAsia="Palatino Linotype" w:hAnsi="Palatino Linotype" w:cs="Palatino Linotype"/>
          <w:b/>
          <w:i/>
        </w:rPr>
        <w:t>V. Integrar y presentar al responsable de la Unidad de Transparencia la propuesta de clasificación de información</w:t>
      </w:r>
      <w:r w:rsidRPr="00B833AA">
        <w:rPr>
          <w:rFonts w:ascii="Palatino Linotype" w:eastAsia="Palatino Linotype" w:hAnsi="Palatino Linotype" w:cs="Palatino Linotype"/>
          <w:i/>
        </w:rPr>
        <w:t>, la cual tendrá los fundamentos y argumentos en que se basa dicha propuesta…”</w:t>
      </w:r>
    </w:p>
    <w:p w14:paraId="331F51A7" w14:textId="77777777" w:rsidR="00F02CD5" w:rsidRPr="00B833AA" w:rsidRDefault="00F02CD5">
      <w:pPr>
        <w:ind w:left="992" w:right="1043"/>
        <w:jc w:val="both"/>
        <w:rPr>
          <w:rFonts w:ascii="Palatino Linotype" w:eastAsia="Palatino Linotype" w:hAnsi="Palatino Linotype" w:cs="Palatino Linotype"/>
          <w:i/>
        </w:rPr>
      </w:pPr>
    </w:p>
    <w:p w14:paraId="538C412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6ABFB3D"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ED221FC" w14:textId="77777777" w:rsidR="00F02CD5" w:rsidRPr="00B833AA" w:rsidRDefault="002A2B16">
      <w:pPr>
        <w:spacing w:after="240"/>
        <w:ind w:left="993" w:right="1041"/>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w:t>
      </w:r>
      <w:r w:rsidRPr="00B833AA">
        <w:rPr>
          <w:rFonts w:ascii="Palatino Linotype" w:eastAsia="Palatino Linotype" w:hAnsi="Palatino Linotype" w:cs="Palatino Linotype"/>
          <w:b/>
          <w:i/>
        </w:rPr>
        <w:t>Artículo 149.</w:t>
      </w:r>
      <w:r w:rsidRPr="00B833AA">
        <w:rPr>
          <w:rFonts w:ascii="Palatino Linotype" w:eastAsia="Palatino Linotype" w:hAnsi="Palatino Linotype" w:cs="Palatino Linotype"/>
          <w:i/>
        </w:rPr>
        <w:t xml:space="preserve"> El </w:t>
      </w:r>
      <w:r w:rsidRPr="00B833AA">
        <w:rPr>
          <w:rFonts w:ascii="Palatino Linotype" w:eastAsia="Palatino Linotype" w:hAnsi="Palatino Linotype" w:cs="Palatino Linotype"/>
          <w:b/>
          <w:i/>
        </w:rPr>
        <w:t>acuerdo que clasifique la información como confidencial</w:t>
      </w:r>
      <w:r w:rsidRPr="00B833AA">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E6E9DAE"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Es decir,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4A413F3" w14:textId="77777777" w:rsidR="00F02CD5" w:rsidRPr="00B833AA" w:rsidRDefault="00F02CD5">
      <w:pPr>
        <w:spacing w:line="360" w:lineRule="auto"/>
        <w:ind w:right="51"/>
        <w:jc w:val="both"/>
        <w:rPr>
          <w:rFonts w:ascii="Palatino Linotype" w:eastAsia="Palatino Linotype" w:hAnsi="Palatino Linotype" w:cs="Palatino Linotype"/>
          <w:sz w:val="24"/>
          <w:szCs w:val="24"/>
        </w:rPr>
      </w:pPr>
    </w:p>
    <w:p w14:paraId="459E0EF1" w14:textId="77777777" w:rsidR="00F02CD5" w:rsidRPr="00B833AA" w:rsidRDefault="002A2B16">
      <w:pPr>
        <w:pBdr>
          <w:top w:val="nil"/>
          <w:left w:val="nil"/>
          <w:bottom w:val="nil"/>
          <w:right w:val="nil"/>
          <w:between w:val="nil"/>
        </w:pBdr>
        <w:spacing w:before="12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el caso específico, se procede abordar los siguientes datos que a consideración de este Organismo Garante son públicos: </w:t>
      </w:r>
    </w:p>
    <w:p w14:paraId="5BB0203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Fotografía de servidores públicos</w:t>
      </w:r>
      <w:r w:rsidRPr="00B833AA">
        <w:rPr>
          <w:rFonts w:ascii="Palatino Linotype" w:eastAsia="Palatino Linotype" w:hAnsi="Palatino Linotype" w:cs="Palatino Linotype"/>
          <w:sz w:val="24"/>
          <w:szCs w:val="24"/>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w:t>
      </w:r>
      <w:r w:rsidRPr="00B833AA">
        <w:rPr>
          <w:rFonts w:ascii="Palatino Linotype" w:eastAsia="Palatino Linotype" w:hAnsi="Palatino Linotype" w:cs="Palatino Linotype"/>
          <w:sz w:val="24"/>
          <w:szCs w:val="24"/>
        </w:rPr>
        <w:lastRenderedPageBreak/>
        <w:t>rudimentaria, hasta filmaciones y fotografías transmitidas por televisión cine, video, correo electrónico o Internet.</w:t>
      </w:r>
    </w:p>
    <w:p w14:paraId="0ED0068B"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D97B6F2"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0524173"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En este sentido, resultan aplicables por analogía, los Criterios SO/015/2017 y SO/001/2013 del Instituto Nacional de Transparencia y Acceso a la Información Pública y Protección de Datos Personales, en los cuales se esgrimen argumentos, que, si bien </w:t>
      </w:r>
      <w:r w:rsidRPr="00B833AA">
        <w:rPr>
          <w:rFonts w:ascii="Palatino Linotype" w:eastAsia="Palatino Linotype" w:hAnsi="Palatino Linotype" w:cs="Palatino Linotype"/>
          <w:sz w:val="24"/>
          <w:szCs w:val="24"/>
        </w:rPr>
        <w:lastRenderedPageBreak/>
        <w:t>no refieren de manera específica a fotografías de servidores públicos, sí establecen un criterio para que este dato personal pueda ser considerado como público, cuando se pretende acreditar que una persona es servidor público.</w:t>
      </w:r>
    </w:p>
    <w:p w14:paraId="0EA5A2F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369641A"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D31FDC7"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De acuerdo con el argumento planteado, la determinación de esta resolución deja sin efectos el criterio adoptado anteriormente por el Pleno de este Instituto, con número </w:t>
      </w:r>
      <w:r w:rsidRPr="00B833AA">
        <w:rPr>
          <w:rFonts w:ascii="Palatino Linotype" w:eastAsia="Palatino Linotype" w:hAnsi="Palatino Linotype" w:cs="Palatino Linotype"/>
          <w:sz w:val="24"/>
          <w:szCs w:val="24"/>
        </w:rPr>
        <w:lastRenderedPageBreak/>
        <w:t>03/2019, en el que solo se consideraban como públicas las fotografías de mandos medios y/o superiores.</w:t>
      </w:r>
    </w:p>
    <w:p w14:paraId="01E1AE50"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9E8DFA5"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Firma</w:t>
      </w:r>
      <w:r w:rsidRPr="00B833AA">
        <w:rPr>
          <w:rFonts w:ascii="Palatino Linotype" w:eastAsia="Palatino Linotype" w:hAnsi="Palatino Linotype" w:cs="Palatino Linotype"/>
          <w:sz w:val="24"/>
          <w:szCs w:val="24"/>
        </w:rPr>
        <w:t>: 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05D899B5"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Robustece lo anterior el criterio orientador 02-19 emitido por el Instituto Nacional de Transparencia, Acceso a la Información y Protección de Datos Personales, INAI, el cual refiere:</w:t>
      </w:r>
    </w:p>
    <w:p w14:paraId="618D7A49" w14:textId="77777777" w:rsidR="00F02CD5" w:rsidRPr="00B833AA" w:rsidRDefault="002A2B16">
      <w:pPr>
        <w:spacing w:before="240" w:after="240"/>
        <w:ind w:left="566" w:right="629"/>
        <w:jc w:val="both"/>
        <w:rPr>
          <w:rFonts w:ascii="Palatino Linotype" w:eastAsia="Palatino Linotype" w:hAnsi="Palatino Linotype" w:cs="Palatino Linotype"/>
          <w:i/>
          <w:sz w:val="24"/>
          <w:szCs w:val="24"/>
        </w:rPr>
      </w:pPr>
      <w:r w:rsidRPr="00B833AA">
        <w:rPr>
          <w:rFonts w:ascii="Palatino Linotype" w:eastAsia="Palatino Linotype" w:hAnsi="Palatino Linotype" w:cs="Palatino Linotype"/>
          <w:sz w:val="24"/>
          <w:szCs w:val="24"/>
        </w:rPr>
        <w:t xml:space="preserve"> </w:t>
      </w:r>
      <w:r w:rsidRPr="00B833AA">
        <w:rPr>
          <w:rFonts w:ascii="Palatino Linotype" w:eastAsia="Palatino Linotype" w:hAnsi="Palatino Linotype" w:cs="Palatino Linotype"/>
          <w:i/>
          <w:sz w:val="24"/>
          <w:szCs w:val="24"/>
        </w:rPr>
        <w:t>“</w:t>
      </w:r>
      <w:r w:rsidRPr="00B833AA">
        <w:rPr>
          <w:rFonts w:ascii="Palatino Linotype" w:eastAsia="Palatino Linotype" w:hAnsi="Palatino Linotype" w:cs="Palatino Linotype"/>
          <w:b/>
          <w:i/>
          <w:sz w:val="24"/>
          <w:szCs w:val="24"/>
        </w:rPr>
        <w:t>Firma y rúbrica de servidores públicos.</w:t>
      </w:r>
      <w:r w:rsidRPr="00B833AA">
        <w:rPr>
          <w:rFonts w:ascii="Palatino Linotype" w:eastAsia="Palatino Linotype" w:hAnsi="Palatino Linotype" w:cs="Palatino Linotype"/>
          <w:i/>
          <w:sz w:val="24"/>
          <w:szCs w:val="24"/>
        </w:rPr>
        <w:t xml:space="preserve"> Si bien la firma y la rúbrica son datos personales confidenciales, cuando un servidor público emite un acto como </w:t>
      </w:r>
      <w:r w:rsidRPr="00B833AA">
        <w:rPr>
          <w:rFonts w:ascii="Palatino Linotype" w:eastAsia="Palatino Linotype" w:hAnsi="Palatino Linotype" w:cs="Palatino Linotype"/>
          <w:i/>
          <w:sz w:val="24"/>
          <w:szCs w:val="24"/>
        </w:rPr>
        <w:lastRenderedPageBreak/>
        <w:t>autoridad, en ejercicio de las funciones que tiene conferidas, la firma o rúbrica mediante la cual se valida dicho acto es pública.”</w:t>
      </w:r>
    </w:p>
    <w:p w14:paraId="0B9931F1"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Contexto que en el presente asunto no se actualiza por no realizarse en ejercicio de sus funciones de derecho público; toda vez que el curriculum vitae son elaborados por aquellos interesados a ingresar al servicio público.</w:t>
      </w:r>
    </w:p>
    <w:p w14:paraId="0F1DA1DA" w14:textId="77777777" w:rsidR="00F02CD5" w:rsidRPr="00B833AA" w:rsidRDefault="002A2B16">
      <w:pPr>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Así, los documentos que dan cuenta de la experiencia y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7ED6DD9E"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Al respecto, se destaca que la versión pública que elabore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833AA">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B833AA">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B833AA">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1400E3CC" w14:textId="77777777" w:rsidR="00F02CD5" w:rsidRPr="00B833AA" w:rsidRDefault="00F02CD5">
      <w:pPr>
        <w:ind w:left="709" w:right="709"/>
        <w:jc w:val="both"/>
        <w:rPr>
          <w:rFonts w:ascii="Palatino Linotype" w:eastAsia="Palatino Linotype" w:hAnsi="Palatino Linotype" w:cs="Palatino Linotype"/>
          <w:b/>
          <w:i/>
        </w:rPr>
      </w:pPr>
    </w:p>
    <w:p w14:paraId="012FC415"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20820B3C"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w:t>
      </w:r>
      <w:r w:rsidRPr="00B833AA">
        <w:rPr>
          <w:rFonts w:ascii="Palatino Linotype" w:eastAsia="Palatino Linotype" w:hAnsi="Palatino Linotype" w:cs="Palatino Linotype"/>
          <w:b/>
          <w:i/>
        </w:rPr>
        <w:t>Segundo.-</w:t>
      </w:r>
      <w:r w:rsidRPr="00B833AA">
        <w:rPr>
          <w:rFonts w:ascii="Palatino Linotype" w:eastAsia="Palatino Linotype" w:hAnsi="Palatino Linotype" w:cs="Palatino Linotype"/>
          <w:i/>
        </w:rPr>
        <w:t xml:space="preserve"> Para efectos de los presentes Lineamientos Generales, se entenderá por:</w:t>
      </w:r>
    </w:p>
    <w:p w14:paraId="37F5B9B7"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XVIII.</w:t>
      </w:r>
      <w:r w:rsidRPr="00B833AA">
        <w:rPr>
          <w:rFonts w:ascii="Palatino Linotype" w:eastAsia="Palatino Linotype" w:hAnsi="Palatino Linotype" w:cs="Palatino Linotype"/>
          <w:i/>
        </w:rPr>
        <w:t xml:space="preserve"> </w:t>
      </w:r>
      <w:r w:rsidRPr="00B833AA">
        <w:rPr>
          <w:rFonts w:ascii="Palatino Linotype" w:eastAsia="Palatino Linotype" w:hAnsi="Palatino Linotype" w:cs="Palatino Linotype"/>
          <w:b/>
          <w:i/>
        </w:rPr>
        <w:t>Versión pública:</w:t>
      </w:r>
      <w:r w:rsidRPr="00B833AA">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B833AA">
        <w:rPr>
          <w:rFonts w:ascii="Palatino Linotype" w:eastAsia="Palatino Linotype" w:hAnsi="Palatino Linotype" w:cs="Palatino Linotype"/>
          <w:b/>
          <w:i/>
          <w:u w:val="single"/>
        </w:rPr>
        <w:t>fundando y motivando la</w:t>
      </w:r>
      <w:r w:rsidRPr="00B833AA">
        <w:rPr>
          <w:rFonts w:ascii="Palatino Linotype" w:eastAsia="Palatino Linotype" w:hAnsi="Palatino Linotype" w:cs="Palatino Linotype"/>
          <w:i/>
        </w:rPr>
        <w:t xml:space="preserve"> reserva o </w:t>
      </w:r>
      <w:r w:rsidRPr="00B833AA">
        <w:rPr>
          <w:rFonts w:ascii="Palatino Linotype" w:eastAsia="Palatino Linotype" w:hAnsi="Palatino Linotype" w:cs="Palatino Linotype"/>
          <w:b/>
          <w:i/>
          <w:u w:val="single"/>
        </w:rPr>
        <w:t>confidencialidad</w:t>
      </w:r>
      <w:r w:rsidRPr="00B833AA">
        <w:rPr>
          <w:rFonts w:ascii="Palatino Linotype" w:eastAsia="Palatino Linotype" w:hAnsi="Palatino Linotype" w:cs="Palatino Linotype"/>
          <w:i/>
        </w:rPr>
        <w:t>, a través de la resolución que para tal efecto emita el Comité de Transparencia.</w:t>
      </w:r>
    </w:p>
    <w:p w14:paraId="68E27A4E"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Cuarto.</w:t>
      </w:r>
      <w:r w:rsidRPr="00B833AA">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7AFC2B"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028E4CC"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Quinto.</w:t>
      </w:r>
      <w:r w:rsidRPr="00B833AA">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DE4485"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w:t>
      </w:r>
    </w:p>
    <w:p w14:paraId="08F77710"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Séptimo.</w:t>
      </w:r>
      <w:r w:rsidRPr="00B833AA">
        <w:rPr>
          <w:rFonts w:ascii="Palatino Linotype" w:eastAsia="Palatino Linotype" w:hAnsi="Palatino Linotype" w:cs="Palatino Linotype"/>
          <w:i/>
        </w:rPr>
        <w:t xml:space="preserve"> La clasificación de la información se llevará a cabo en el momento en que:</w:t>
      </w:r>
    </w:p>
    <w:p w14:paraId="189F6500"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I.</w:t>
      </w:r>
      <w:r w:rsidRPr="00B833AA">
        <w:rPr>
          <w:rFonts w:ascii="Palatino Linotype" w:eastAsia="Palatino Linotype" w:hAnsi="Palatino Linotype" w:cs="Palatino Linotype"/>
          <w:i/>
        </w:rPr>
        <w:t xml:space="preserve"> Se reciba una solicitud de acceso a la información;</w:t>
      </w:r>
    </w:p>
    <w:p w14:paraId="35F26FB7" w14:textId="77777777" w:rsidR="00F02CD5" w:rsidRPr="00B833AA" w:rsidRDefault="002A2B16">
      <w:pPr>
        <w:pBdr>
          <w:top w:val="nil"/>
          <w:left w:val="nil"/>
          <w:bottom w:val="nil"/>
          <w:right w:val="nil"/>
          <w:between w:val="nil"/>
        </w:pBdr>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lastRenderedPageBreak/>
        <w:t>II.</w:t>
      </w:r>
      <w:r w:rsidRPr="00B833AA">
        <w:rPr>
          <w:rFonts w:ascii="Palatino Linotype" w:eastAsia="Palatino Linotype" w:hAnsi="Palatino Linotype" w:cs="Palatino Linotype"/>
          <w:i/>
        </w:rPr>
        <w:t xml:space="preserve"> Se  determine mediante resolución del Comité de Transparencia, el órgano garante </w:t>
      </w:r>
    </w:p>
    <w:p w14:paraId="30B49A98"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competente, o en cumplimiento a una sentencia del Poder Judicial; o</w:t>
      </w:r>
    </w:p>
    <w:p w14:paraId="1B9B8E44"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III.</w:t>
      </w:r>
      <w:r w:rsidRPr="00B833AA">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39AD8066"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0239DA6"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Octavo.</w:t>
      </w:r>
      <w:r w:rsidRPr="00B833AA">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163C5EC"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BAC8F53" w14:textId="77777777" w:rsidR="00F02CD5" w:rsidRPr="00B833AA" w:rsidRDefault="002A2B16">
      <w:pPr>
        <w:pBdr>
          <w:top w:val="nil"/>
          <w:left w:val="nil"/>
          <w:bottom w:val="nil"/>
          <w:right w:val="nil"/>
          <w:between w:val="nil"/>
        </w:pBdr>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60363E1"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Noveno.</w:t>
      </w:r>
      <w:r w:rsidRPr="00B833AA">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B1B965D"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b/>
          <w:i/>
        </w:rPr>
        <w:t>Décimo.</w:t>
      </w:r>
      <w:r w:rsidRPr="00B833AA">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C644FA4"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3F5028F6" w14:textId="77777777" w:rsidR="00F02CD5" w:rsidRPr="00B833AA" w:rsidRDefault="002A2B16">
      <w:pPr>
        <w:pBdr>
          <w:top w:val="nil"/>
          <w:left w:val="nil"/>
          <w:bottom w:val="nil"/>
          <w:right w:val="nil"/>
          <w:between w:val="nil"/>
        </w:pBdr>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t>Décimo primero.</w:t>
      </w:r>
      <w:r w:rsidRPr="00B833AA">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1402BCE" w14:textId="77777777" w:rsidR="00F02CD5" w:rsidRPr="00B833AA" w:rsidRDefault="00F02CD5">
      <w:pPr>
        <w:pBdr>
          <w:top w:val="nil"/>
          <w:left w:val="nil"/>
          <w:bottom w:val="nil"/>
          <w:right w:val="nil"/>
          <w:between w:val="nil"/>
        </w:pBdr>
        <w:ind w:right="709"/>
        <w:jc w:val="both"/>
      </w:pPr>
    </w:p>
    <w:p w14:paraId="15DD276D"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w:t>
      </w:r>
    </w:p>
    <w:p w14:paraId="603E2CCE" w14:textId="77777777" w:rsidR="00F02CD5" w:rsidRPr="00B833AA" w:rsidRDefault="002A2B16">
      <w:pPr>
        <w:pBdr>
          <w:top w:val="nil"/>
          <w:left w:val="nil"/>
          <w:bottom w:val="nil"/>
          <w:right w:val="nil"/>
          <w:between w:val="nil"/>
        </w:pBdr>
        <w:ind w:left="709" w:right="709"/>
        <w:jc w:val="center"/>
      </w:pPr>
      <w:r w:rsidRPr="00B833AA">
        <w:rPr>
          <w:rFonts w:ascii="Palatino Linotype" w:eastAsia="Palatino Linotype" w:hAnsi="Palatino Linotype" w:cs="Palatino Linotype"/>
          <w:b/>
          <w:i/>
        </w:rPr>
        <w:t>CAPÍTULO VIII</w:t>
      </w:r>
    </w:p>
    <w:p w14:paraId="4C49C69F" w14:textId="77777777" w:rsidR="00F02CD5" w:rsidRPr="00B833AA" w:rsidRDefault="002A2B16">
      <w:pPr>
        <w:pBdr>
          <w:top w:val="nil"/>
          <w:left w:val="nil"/>
          <w:bottom w:val="nil"/>
          <w:right w:val="nil"/>
          <w:between w:val="nil"/>
        </w:pBdr>
        <w:ind w:left="709" w:right="709"/>
        <w:jc w:val="center"/>
        <w:rPr>
          <w:rFonts w:ascii="Palatino Linotype" w:eastAsia="Palatino Linotype" w:hAnsi="Palatino Linotype" w:cs="Palatino Linotype"/>
          <w:b/>
          <w:i/>
        </w:rPr>
      </w:pPr>
      <w:r w:rsidRPr="00B833AA">
        <w:rPr>
          <w:rFonts w:ascii="Palatino Linotype" w:eastAsia="Palatino Linotype" w:hAnsi="Palatino Linotype" w:cs="Palatino Linotype"/>
          <w:b/>
          <w:i/>
        </w:rPr>
        <w:t>DE LOS ELEMENTOS PARA LA CLASIFICACIÓN</w:t>
      </w:r>
    </w:p>
    <w:p w14:paraId="45559395"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t>Quincuagésimo</w:t>
      </w:r>
      <w:r w:rsidRPr="00B833AA">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F0BA274"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t>Quincuagésimo primero</w:t>
      </w:r>
      <w:r w:rsidRPr="00B833AA">
        <w:rPr>
          <w:rFonts w:ascii="Palatino Linotype" w:eastAsia="Palatino Linotype" w:hAnsi="Palatino Linotype" w:cs="Palatino Linotype"/>
          <w:i/>
        </w:rPr>
        <w:t>. Toda acta del Comité de Transparencia deberá contener:</w:t>
      </w:r>
    </w:p>
    <w:p w14:paraId="7C64287C"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I. El número de sesión y fecha; </w:t>
      </w:r>
    </w:p>
    <w:p w14:paraId="29721010"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 El nombre del área que solicitó la clasificación de información;</w:t>
      </w:r>
    </w:p>
    <w:p w14:paraId="17DF08C3"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III. La fundamentación legal y motivación correspondiente;</w:t>
      </w:r>
    </w:p>
    <w:p w14:paraId="625FD73C"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IV. La resolución o resoluciones aprobadas; y</w:t>
      </w:r>
    </w:p>
    <w:p w14:paraId="11D1140F"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V. La rúbrica o firma digital de cada integrante del Comité de Transparencia. </w:t>
      </w:r>
    </w:p>
    <w:p w14:paraId="1CFB2F36"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6B4EE116"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 Los motivos y razonamientos que sustenten la confirmación o modificación de la prueba de daño;</w:t>
      </w:r>
    </w:p>
    <w:p w14:paraId="4C1E0B38"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 Descripción de las partes o secciones reservadas, en caso de clasificación parcial;</w:t>
      </w:r>
    </w:p>
    <w:p w14:paraId="37A1317F"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III. El periodo por el que mantendrá su clasificación y fecha de expiración; y</w:t>
      </w:r>
    </w:p>
    <w:p w14:paraId="3DF499EC"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IV. El nombre del titular y área encargada de realizar la versión pública del documento, en su caso.</w:t>
      </w:r>
    </w:p>
    <w:p w14:paraId="6BC1C2D5"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35C45E4"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05F1ED82"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b/>
          <w:i/>
        </w:rPr>
        <w:t>Quincuagésimo segundo</w:t>
      </w:r>
      <w:r w:rsidRPr="00B833AA">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D31581D"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90E19BD"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 Fijar la fecha en que se elaboró la versión pública y la fecha en la cual el Comité de Transparencia confirmó dicha versión;</w:t>
      </w:r>
    </w:p>
    <w:p w14:paraId="0CFE5343"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3CCDE86"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III. Señalar las personas o instancias autorizadas a acceder a la información clasificada.</w:t>
      </w:r>
    </w:p>
    <w:p w14:paraId="35818276" w14:textId="77777777" w:rsidR="00F02CD5" w:rsidRPr="00B833AA" w:rsidRDefault="002A2B16">
      <w:pPr>
        <w:pBdr>
          <w:top w:val="nil"/>
          <w:left w:val="nil"/>
          <w:bottom w:val="nil"/>
          <w:right w:val="nil"/>
          <w:between w:val="nil"/>
        </w:pBdr>
        <w:spacing w:after="0"/>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476C328" w14:textId="77777777" w:rsidR="00F02CD5" w:rsidRPr="00B833AA" w:rsidRDefault="002A2B16">
      <w:pPr>
        <w:pBdr>
          <w:top w:val="nil"/>
          <w:left w:val="nil"/>
          <w:bottom w:val="nil"/>
          <w:right w:val="nil"/>
          <w:between w:val="nil"/>
        </w:pBdr>
        <w:ind w:left="709" w:right="709"/>
        <w:jc w:val="both"/>
        <w:rPr>
          <w:rFonts w:ascii="Palatino Linotype" w:eastAsia="Palatino Linotype" w:hAnsi="Palatino Linotype" w:cs="Palatino Linotype"/>
          <w:b/>
          <w:i/>
        </w:rPr>
      </w:pPr>
      <w:r w:rsidRPr="00B833AA">
        <w:rPr>
          <w:rFonts w:ascii="Palatino Linotype" w:eastAsia="Palatino Linotype" w:hAnsi="Palatino Linotype" w:cs="Palatino Linotype"/>
          <w:b/>
          <w:i/>
        </w:rPr>
        <w:t>…</w:t>
      </w:r>
    </w:p>
    <w:p w14:paraId="1B29AAA7" w14:textId="77777777" w:rsidR="00F02CD5" w:rsidRPr="00B833AA" w:rsidRDefault="002A2B16">
      <w:pPr>
        <w:pBdr>
          <w:top w:val="nil"/>
          <w:left w:val="nil"/>
          <w:bottom w:val="nil"/>
          <w:right w:val="nil"/>
          <w:between w:val="nil"/>
        </w:pBdr>
        <w:ind w:left="709" w:right="709"/>
        <w:jc w:val="both"/>
        <w:rPr>
          <w:rFonts w:ascii="Palatino Linotype" w:eastAsia="Palatino Linotype" w:hAnsi="Palatino Linotype" w:cs="Palatino Linotype"/>
          <w:i/>
        </w:rPr>
      </w:pPr>
      <w:r w:rsidRPr="00B833AA">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8848955" w14:textId="77777777" w:rsidR="00F02CD5" w:rsidRPr="00B833AA" w:rsidRDefault="002A2B16">
      <w:pPr>
        <w:pBdr>
          <w:top w:val="nil"/>
          <w:left w:val="nil"/>
          <w:bottom w:val="nil"/>
          <w:right w:val="nil"/>
          <w:between w:val="nil"/>
        </w:pBdr>
        <w:ind w:left="709" w:right="709"/>
        <w:jc w:val="both"/>
      </w:pPr>
      <w:r w:rsidRPr="00B833AA">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B833AA">
        <w:rPr>
          <w:rFonts w:ascii="Palatino Linotype" w:eastAsia="Palatino Linotype" w:hAnsi="Palatino Linotype" w:cs="Palatino Linotype"/>
          <w:i/>
        </w:rPr>
        <w:t>testado</w:t>
      </w:r>
      <w:proofErr w:type="spellEnd"/>
      <w:r w:rsidRPr="00B833AA">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F955259" w14:textId="77777777" w:rsidR="00F02CD5" w:rsidRPr="00B833AA" w:rsidRDefault="00F02CD5">
      <w:pPr>
        <w:jc w:val="both"/>
      </w:pPr>
    </w:p>
    <w:p w14:paraId="1E8523AF"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74B6B415" w14:textId="77777777" w:rsidR="00F02CD5" w:rsidRPr="00B833AA" w:rsidRDefault="002A2B16">
      <w:pPr>
        <w:shd w:val="clear" w:color="auto" w:fill="FFFFFF"/>
        <w:spacing w:line="360" w:lineRule="auto"/>
        <w:ind w:right="51"/>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sz w:val="24"/>
          <w:szCs w:val="24"/>
        </w:rPr>
        <w:t>.</w:t>
      </w:r>
    </w:p>
    <w:p w14:paraId="20277CB9" w14:textId="77777777" w:rsidR="00F02CD5" w:rsidRPr="00B833AA" w:rsidRDefault="002A2B16">
      <w:pPr>
        <w:spacing w:before="240"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5E878AF" w14:textId="77777777" w:rsidR="00F02CD5" w:rsidRPr="00B833AA" w:rsidRDefault="002A2B16">
      <w:pPr>
        <w:numPr>
          <w:ilvl w:val="0"/>
          <w:numId w:val="13"/>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833AA">
        <w:rPr>
          <w:rFonts w:ascii="Palatino Linotype" w:eastAsia="Palatino Linotype" w:hAnsi="Palatino Linotype" w:cs="Palatino Linotype"/>
          <w:b/>
        </w:rPr>
        <w:t>R E S U E L V E:</w:t>
      </w:r>
    </w:p>
    <w:p w14:paraId="626AA33F" w14:textId="77777777" w:rsidR="00F02CD5" w:rsidRPr="00B833AA" w:rsidRDefault="002A2B16">
      <w:pPr>
        <w:spacing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lastRenderedPageBreak/>
        <w:t>Primero.</w:t>
      </w:r>
      <w:r w:rsidRPr="00B833AA">
        <w:rPr>
          <w:rFonts w:ascii="Palatino Linotype" w:eastAsia="Palatino Linotype" w:hAnsi="Palatino Linotype" w:cs="Palatino Linotype"/>
          <w:sz w:val="24"/>
          <w:szCs w:val="24"/>
        </w:rPr>
        <w:t xml:space="preserve"> Resultan </w:t>
      </w:r>
      <w:r w:rsidRPr="00B833AA">
        <w:rPr>
          <w:rFonts w:ascii="Palatino Linotype" w:eastAsia="Palatino Linotype" w:hAnsi="Palatino Linotype" w:cs="Palatino Linotype"/>
          <w:b/>
          <w:sz w:val="24"/>
          <w:szCs w:val="24"/>
        </w:rPr>
        <w:t>fundadas</w:t>
      </w:r>
      <w:r w:rsidRPr="00B833AA">
        <w:rPr>
          <w:rFonts w:ascii="Palatino Linotype" w:eastAsia="Palatino Linotype" w:hAnsi="Palatino Linotype" w:cs="Palatino Linotype"/>
          <w:sz w:val="24"/>
          <w:szCs w:val="24"/>
        </w:rPr>
        <w:t xml:space="preserve"> las razones o motivos de inconformidad planteadas por el </w:t>
      </w:r>
      <w:r w:rsidRPr="00B833AA">
        <w:rPr>
          <w:rFonts w:ascii="Palatino Linotype" w:eastAsia="Palatino Linotype" w:hAnsi="Palatino Linotype" w:cs="Palatino Linotype"/>
          <w:b/>
          <w:sz w:val="24"/>
          <w:szCs w:val="24"/>
        </w:rPr>
        <w:t>RECURRENTE</w:t>
      </w:r>
      <w:r w:rsidRPr="00B833AA">
        <w:rPr>
          <w:rFonts w:ascii="Palatino Linotype" w:eastAsia="Palatino Linotype" w:hAnsi="Palatino Linotype" w:cs="Palatino Linotype"/>
          <w:b/>
          <w:i/>
          <w:sz w:val="24"/>
          <w:szCs w:val="24"/>
        </w:rPr>
        <w:t xml:space="preserve"> </w:t>
      </w:r>
      <w:r w:rsidRPr="00B833AA">
        <w:rPr>
          <w:rFonts w:ascii="Palatino Linotype" w:eastAsia="Palatino Linotype" w:hAnsi="Palatino Linotype" w:cs="Palatino Linotype"/>
          <w:sz w:val="24"/>
          <w:szCs w:val="24"/>
        </w:rPr>
        <w:t xml:space="preserve">en los recursos de revisión </w:t>
      </w:r>
      <w:r w:rsidRPr="00B833AA">
        <w:rPr>
          <w:rFonts w:ascii="Palatino Linotype" w:eastAsia="Palatino Linotype" w:hAnsi="Palatino Linotype" w:cs="Palatino Linotype"/>
          <w:b/>
          <w:sz w:val="24"/>
          <w:szCs w:val="24"/>
        </w:rPr>
        <w:t>03009/INFOEM/IP/RR/2024, 03010/INFOEM/IP/RR/2024, 03011/INFOEM/IP/RR/2024, 03012/INFOEM/IP/RR/2024, 03017/INFOEM/IP/RR/2024, 03025/INFOEM/IP/RR/2024, 03026/INFOEM/IP/RR/2024, 03027/INFOEM/IP/RR/2024, 03028/INFOEM/IP/RR/2024, 03029/INFOEM/IP/RR/2024, 03034/INFOEM/IP/RR/2024, 03035/INFOEM/IP/RR/2024, 03036/INFOEM/IP/RR/2024 y 03037/INFOEM/IP/RR/2024</w:t>
      </w:r>
      <w:r w:rsidRPr="00B833AA">
        <w:rPr>
          <w:rFonts w:ascii="Palatino Linotype" w:eastAsia="Palatino Linotype" w:hAnsi="Palatino Linotype" w:cs="Palatino Linotype"/>
          <w:sz w:val="24"/>
          <w:szCs w:val="24"/>
        </w:rPr>
        <w:t xml:space="preserve">, en términos del Considerando </w:t>
      </w:r>
      <w:r w:rsidRPr="00B833AA">
        <w:rPr>
          <w:rFonts w:ascii="Palatino Linotype" w:eastAsia="Palatino Linotype" w:hAnsi="Palatino Linotype" w:cs="Palatino Linotype"/>
          <w:b/>
          <w:sz w:val="24"/>
          <w:szCs w:val="24"/>
        </w:rPr>
        <w:t>CUARTO</w:t>
      </w:r>
      <w:r w:rsidRPr="00B833AA">
        <w:rPr>
          <w:rFonts w:ascii="Palatino Linotype" w:eastAsia="Palatino Linotype" w:hAnsi="Palatino Linotype" w:cs="Palatino Linotype"/>
          <w:sz w:val="24"/>
          <w:szCs w:val="24"/>
        </w:rPr>
        <w:t xml:space="preserve"> de esta Resolución. </w:t>
      </w:r>
    </w:p>
    <w:p w14:paraId="30058147" w14:textId="77777777" w:rsidR="00F02CD5" w:rsidRPr="00B833AA" w:rsidRDefault="002A2B16">
      <w:pPr>
        <w:spacing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Segundo.</w:t>
      </w:r>
      <w:r w:rsidRPr="00B833AA">
        <w:rPr>
          <w:rFonts w:ascii="Palatino Linotype" w:eastAsia="Palatino Linotype" w:hAnsi="Palatino Linotype" w:cs="Palatino Linotype"/>
          <w:sz w:val="24"/>
          <w:szCs w:val="24"/>
        </w:rPr>
        <w:t xml:space="preserve"> S</w:t>
      </w:r>
      <w:r w:rsidRPr="00B833AA">
        <w:rPr>
          <w:rFonts w:ascii="Palatino Linotype" w:eastAsia="Palatino Linotype" w:hAnsi="Palatino Linotype" w:cs="Palatino Linotype"/>
          <w:b/>
          <w:sz w:val="24"/>
          <w:szCs w:val="24"/>
        </w:rPr>
        <w:t xml:space="preserve">e ORDENA </w:t>
      </w:r>
      <w:r w:rsidRPr="00B833AA">
        <w:rPr>
          <w:rFonts w:ascii="Palatino Linotype" w:eastAsia="Palatino Linotype" w:hAnsi="Palatino Linotype" w:cs="Palatino Linotype"/>
          <w:sz w:val="24"/>
          <w:szCs w:val="24"/>
        </w:rPr>
        <w:t xml:space="preserve">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dé trámite a las solicitudes de acceso a la información pública que dieron origen a los recursos de revisión </w:t>
      </w:r>
      <w:r w:rsidRPr="00B833AA">
        <w:rPr>
          <w:rFonts w:ascii="Palatino Linotype" w:eastAsia="Palatino Linotype" w:hAnsi="Palatino Linotype" w:cs="Palatino Linotype"/>
          <w:b/>
          <w:sz w:val="24"/>
          <w:szCs w:val="24"/>
        </w:rPr>
        <w:t>03012/INFOEM/IP/RR/2024, 03017/INFOEM/IP/RR/2024 y 03037/INFOEM/IP/RR/2024</w:t>
      </w:r>
      <w:r w:rsidRPr="00B833AA">
        <w:rPr>
          <w:rFonts w:ascii="Palatino Linotype" w:eastAsia="Palatino Linotype" w:hAnsi="Palatino Linotype" w:cs="Palatino Linotype"/>
          <w:sz w:val="24"/>
          <w:szCs w:val="24"/>
        </w:rPr>
        <w:t>,</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vía </w:t>
      </w:r>
      <w:r w:rsidRPr="00B833AA">
        <w:rPr>
          <w:rFonts w:ascii="Palatino Linotype" w:eastAsia="Palatino Linotype" w:hAnsi="Palatino Linotype" w:cs="Palatino Linotype"/>
          <w:b/>
          <w:sz w:val="24"/>
          <w:szCs w:val="24"/>
        </w:rPr>
        <w:t xml:space="preserve">SAIMEX, </w:t>
      </w:r>
      <w:r w:rsidRPr="00B833AA">
        <w:rPr>
          <w:rFonts w:ascii="Palatino Linotype" w:eastAsia="Palatino Linotype" w:hAnsi="Palatino Linotype" w:cs="Palatino Linotype"/>
          <w:sz w:val="24"/>
          <w:szCs w:val="24"/>
        </w:rPr>
        <w:t>en términos del Considerando Cuarto de esta resolución y emita respuesta, debiendo observar las excepciones contenidas en la Ley de Transparencia y Acceso a la Información Pública del Estado de México y Municipios.</w:t>
      </w:r>
    </w:p>
    <w:p w14:paraId="5E3D4F04" w14:textId="77777777" w:rsidR="00F02CD5" w:rsidRPr="00B833AA" w:rsidRDefault="002A2B16">
      <w:pPr>
        <w:spacing w:after="24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Tercero.</w:t>
      </w:r>
      <w:r w:rsidRPr="00B833AA">
        <w:rPr>
          <w:rFonts w:ascii="Palatino Linotype" w:eastAsia="Palatino Linotype" w:hAnsi="Palatino Linotype" w:cs="Palatino Linotype"/>
          <w:sz w:val="24"/>
          <w:szCs w:val="24"/>
        </w:rPr>
        <w:t xml:space="preserve"> Se </w:t>
      </w:r>
      <w:r w:rsidRPr="00B833AA">
        <w:rPr>
          <w:rFonts w:ascii="Palatino Linotype" w:eastAsia="Palatino Linotype" w:hAnsi="Palatino Linotype" w:cs="Palatino Linotype"/>
          <w:b/>
          <w:sz w:val="24"/>
          <w:szCs w:val="24"/>
        </w:rPr>
        <w:t xml:space="preserve">ORDENA </w:t>
      </w:r>
      <w:r w:rsidRPr="00B833AA">
        <w:rPr>
          <w:rFonts w:ascii="Palatino Linotype" w:eastAsia="Palatino Linotype" w:hAnsi="Palatino Linotype" w:cs="Palatino Linotype"/>
          <w:sz w:val="24"/>
          <w:szCs w:val="24"/>
        </w:rPr>
        <w:t xml:space="preserve">al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a que en términos del Considerando Cuarto y Quinto de esta resolución, respecto de los recurso de revisión </w:t>
      </w:r>
      <w:r w:rsidRPr="00B833AA">
        <w:rPr>
          <w:rFonts w:ascii="Palatino Linotype" w:eastAsia="Palatino Linotype" w:hAnsi="Palatino Linotype" w:cs="Palatino Linotype"/>
          <w:b/>
          <w:sz w:val="24"/>
          <w:szCs w:val="24"/>
        </w:rPr>
        <w:t xml:space="preserve">03009/INFOEM/IP/RR/2024, 03010/INFOEM/IP/RR/2024, 03011/INFOEM/IP/RR/2024, 03025/INFOEM/IP/RR/2024, </w:t>
      </w:r>
      <w:r w:rsidRPr="00B833AA">
        <w:rPr>
          <w:rFonts w:ascii="Palatino Linotype" w:eastAsia="Palatino Linotype" w:hAnsi="Palatino Linotype" w:cs="Palatino Linotype"/>
          <w:b/>
          <w:sz w:val="24"/>
          <w:szCs w:val="24"/>
        </w:rPr>
        <w:lastRenderedPageBreak/>
        <w:t xml:space="preserve">03026/INFOEM/IP/RR/2024, 03027/INFOEM/IP/RR/2024, 03028/INFOEM/IP/RR/2024, 03029/INFOEM/IP/RR/2024, 03034/INFOEM/IP/RR/2024, 03035/INFOEM/IP/RR/2024 y 03036/INFOEM/IP/RR/2024, </w:t>
      </w:r>
      <w:r w:rsidRPr="00B833AA">
        <w:rPr>
          <w:rFonts w:ascii="Palatino Linotype" w:eastAsia="Palatino Linotype" w:hAnsi="Palatino Linotype" w:cs="Palatino Linotype"/>
          <w:sz w:val="24"/>
          <w:szCs w:val="24"/>
        </w:rPr>
        <w:t>haga entrega previa búsqueda exhaustiva y razonable, vía SAIMEX, de ser el caso en versión pública, del documento o documentos en donde conste lo siguiente:</w:t>
      </w:r>
    </w:p>
    <w:p w14:paraId="710D3E91"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información curricular de Samantha Brito Vergara como Tesorera Municipal, referida en informe justificado.</w:t>
      </w:r>
    </w:p>
    <w:p w14:paraId="24263305"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certificación de competencia laboral del Tesorero Municipal Cristian Jonatán Islas Vera, referido en informe justificado.</w:t>
      </w:r>
    </w:p>
    <w:p w14:paraId="6880017C"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Del Titular o Titulares de la Coordinación de Movilidad, en funciones del primero de enero al quince de abril del año 2024, el documento en donde conste su nombramiento y la información curricular.</w:t>
      </w:r>
    </w:p>
    <w:p w14:paraId="11C5D481"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La información curricular, de los Directores del Organismo Público Descentralizado para la Prestación de los Servicios de Agua Potable, Alcantarillado y Saneamiento del Municipio de Valle de Bravo, referidos en informe justificado.</w:t>
      </w:r>
    </w:p>
    <w:p w14:paraId="6D762643"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El nombramiento e información curricular del Director o Directores del Organismo Público Descentralizado para la Prestación de los Servicios de Agua Potable, Alcantarillado y Saneamiento del Municipio de Valle de Bravo, nombrados durante el año 2023 y del primero de enero al quince de abril del año 2024.</w:t>
      </w:r>
    </w:p>
    <w:p w14:paraId="68A6CA87" w14:textId="77777777" w:rsidR="00F02CD5" w:rsidRPr="00B833AA" w:rsidRDefault="002A2B16">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lastRenderedPageBreak/>
        <w:t>La información curricular y nombramientos, del Titular o Titulares de la Dirección de Servicios Públicos Municipales del Municipio de Valle de Bravo, nombrados durante el año 2022.</w:t>
      </w:r>
    </w:p>
    <w:p w14:paraId="61B4965A" w14:textId="77777777" w:rsidR="00F02CD5" w:rsidRPr="00B833AA" w:rsidRDefault="002A2B16">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sz w:val="24"/>
          <w:szCs w:val="24"/>
        </w:rPr>
        <w:t>Acta de sesión de cabildo en donde conste la toma de protesta de la Defensora Municipal de Derechos Humanos del Ayuntamiento de Valle de Bravo, referida en informe justificado.</w:t>
      </w:r>
    </w:p>
    <w:p w14:paraId="67F8D774" w14:textId="77777777" w:rsidR="00F02CD5" w:rsidRPr="00B833AA" w:rsidRDefault="002A2B16">
      <w:pPr>
        <w:pBdr>
          <w:top w:val="nil"/>
          <w:left w:val="nil"/>
          <w:bottom w:val="nil"/>
          <w:right w:val="nil"/>
          <w:between w:val="nil"/>
        </w:pBdr>
        <w:ind w:left="720" w:right="51"/>
        <w:jc w:val="both"/>
        <w:rPr>
          <w:rFonts w:ascii="Palatino Linotype" w:eastAsia="Palatino Linotype" w:hAnsi="Palatino Linotype" w:cs="Palatino Linotype"/>
          <w:i/>
        </w:rPr>
      </w:pPr>
      <w:r w:rsidRPr="00B833AA">
        <w:rPr>
          <w:rFonts w:ascii="Palatino Linotype" w:eastAsia="Palatino Linotype" w:hAnsi="Palatino Linotype" w:cs="Palatino Linotype"/>
          <w:i/>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 y de las certificación de competencia laboral de las Tesoreras Municipales Samantha Brito Vergara y Claudia García Rebollar, certificación de competencia laboral de la Contralora Municipal, certificación de competencia laboral del Director de Administración, certificación de competencia laboral y </w:t>
      </w:r>
      <w:proofErr w:type="spellStart"/>
      <w:r w:rsidRPr="00B833AA">
        <w:rPr>
          <w:rFonts w:ascii="Palatino Linotype" w:eastAsia="Palatino Linotype" w:hAnsi="Palatino Linotype" w:cs="Palatino Linotype"/>
          <w:i/>
        </w:rPr>
        <w:t>curriculum</w:t>
      </w:r>
      <w:proofErr w:type="spellEnd"/>
      <w:r w:rsidRPr="00B833AA">
        <w:rPr>
          <w:rFonts w:ascii="Palatino Linotype" w:eastAsia="Palatino Linotype" w:hAnsi="Palatino Linotype" w:cs="Palatino Linotype"/>
          <w:i/>
        </w:rPr>
        <w:t xml:space="preserve"> </w:t>
      </w:r>
      <w:proofErr w:type="spellStart"/>
      <w:r w:rsidRPr="00B833AA">
        <w:rPr>
          <w:rFonts w:ascii="Palatino Linotype" w:eastAsia="Palatino Linotype" w:hAnsi="Palatino Linotype" w:cs="Palatino Linotype"/>
          <w:i/>
        </w:rPr>
        <w:t>vitaes</w:t>
      </w:r>
      <w:proofErr w:type="spellEnd"/>
      <w:r w:rsidRPr="00B833AA">
        <w:rPr>
          <w:rFonts w:ascii="Palatino Linotype" w:eastAsia="Palatino Linotype" w:hAnsi="Palatino Linotype" w:cs="Palatino Linotype"/>
          <w:i/>
        </w:rPr>
        <w:t xml:space="preserve"> de los Titulares del Instituto Municipal de Cultura Física y Deporte (IMCUFIDE) y certificaciones de competencia laboral del Titular de la Unidad de Transparencia y Acceso a la Información Pública, remitidas en informe justificado, en términos de los artículos 49, fracciones II y VIII, 143, fracción I y III y 149 de la Ley de Transparencia y Acceso a la Información Pública del Estado de México y Municipios.</w:t>
      </w:r>
    </w:p>
    <w:p w14:paraId="506E7866" w14:textId="77777777" w:rsidR="00F02CD5" w:rsidRPr="00B833AA" w:rsidRDefault="002A2B16">
      <w:pPr>
        <w:pBdr>
          <w:top w:val="nil"/>
          <w:left w:val="nil"/>
          <w:bottom w:val="nil"/>
          <w:right w:val="nil"/>
          <w:between w:val="nil"/>
        </w:pBdr>
        <w:spacing w:before="240" w:after="0" w:line="276" w:lineRule="auto"/>
        <w:ind w:left="720" w:right="49"/>
        <w:jc w:val="both"/>
        <w:rPr>
          <w:rFonts w:ascii="Palatino Linotype" w:eastAsia="Palatino Linotype" w:hAnsi="Palatino Linotype" w:cs="Palatino Linotype"/>
          <w:i/>
        </w:rPr>
      </w:pPr>
      <w:r w:rsidRPr="00B833AA">
        <w:rPr>
          <w:rFonts w:ascii="Palatino Linotype" w:eastAsia="Palatino Linotype" w:hAnsi="Palatino Linotype" w:cs="Palatino Linotype"/>
          <w:i/>
        </w:rPr>
        <w:t>Para el caso de que no hay generado la información que se ordena en el inciso “c” y “e”, dentro de la temporalidad de la cual omitió pronunciarse, porque los servidores públicos referidos en informe justificado se encuentren en funciones a la fecha de la solicitud, bastará que así se lo haga saber de manera fundada y motivada en términos de lo señalado por el segundo párrafo del artículo 19 de la Ley en la materia.</w:t>
      </w:r>
    </w:p>
    <w:p w14:paraId="390DB32D" w14:textId="77777777" w:rsidR="00F02CD5" w:rsidRPr="00B833AA" w:rsidRDefault="00F02CD5">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rPr>
      </w:pPr>
    </w:p>
    <w:p w14:paraId="5D9FA22F" w14:textId="77777777" w:rsidR="00F02CD5" w:rsidRPr="00B833AA" w:rsidRDefault="002A2B16">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rPr>
      </w:pPr>
      <w:r w:rsidRPr="00B833AA">
        <w:rPr>
          <w:rFonts w:ascii="Palatino Linotype" w:eastAsia="Palatino Linotype" w:hAnsi="Palatino Linotype" w:cs="Palatino Linotype"/>
          <w:i/>
        </w:rPr>
        <w:t>Para el caso que derivado de la búsqueda exhaustiva y razonable que se ordena en el inciso “b”, no se localice dentro de sus archivos, su Comité de Transparencia deberá emitir el Acuerdo de Inexistencia, en términos de los artículos 49 fracción II y XIII, 169 y 170 de la Ley de Transparencia y Acceso a la Información Pública del Estado de México.</w:t>
      </w:r>
    </w:p>
    <w:p w14:paraId="501DC0F0" w14:textId="77777777" w:rsidR="00F02CD5" w:rsidRPr="00B833AA" w:rsidRDefault="002A2B16">
      <w:pPr>
        <w:spacing w:line="360" w:lineRule="auto"/>
        <w:ind w:right="49"/>
        <w:jc w:val="both"/>
        <w:rPr>
          <w:rFonts w:ascii="Palatino Linotype" w:eastAsia="Palatino Linotype" w:hAnsi="Palatino Linotype" w:cs="Palatino Linotype"/>
          <w:sz w:val="24"/>
          <w:szCs w:val="24"/>
        </w:rPr>
      </w:pPr>
      <w:bookmarkStart w:id="5" w:name="_heading=h.3znysh7" w:colFirst="0" w:colLast="0"/>
      <w:bookmarkEnd w:id="5"/>
      <w:r w:rsidRPr="00B833AA">
        <w:rPr>
          <w:rFonts w:ascii="Palatino Linotype" w:eastAsia="Palatino Linotype" w:hAnsi="Palatino Linotype" w:cs="Palatino Linotype"/>
          <w:b/>
          <w:sz w:val="24"/>
          <w:szCs w:val="24"/>
        </w:rPr>
        <w:lastRenderedPageBreak/>
        <w:t xml:space="preserve">Cuarto. Notifíquese vía Sistema de Acceso a la Información Mexiquense (SAIMEX) </w:t>
      </w:r>
      <w:r w:rsidRPr="00B833AA">
        <w:rPr>
          <w:rFonts w:ascii="Palatino Linotype" w:eastAsia="Palatino Linotype" w:hAnsi="Palatino Linotype" w:cs="Palatino Linotype"/>
          <w:sz w:val="24"/>
          <w:szCs w:val="24"/>
        </w:rPr>
        <w:t xml:space="preserve">la presente resolución al </w:t>
      </w:r>
      <w:r w:rsidRPr="00B833AA">
        <w:rPr>
          <w:rFonts w:ascii="Palatino Linotype" w:eastAsia="Palatino Linotype" w:hAnsi="Palatino Linotype" w:cs="Palatino Linotype"/>
          <w:b/>
          <w:sz w:val="24"/>
          <w:szCs w:val="24"/>
        </w:rPr>
        <w:t xml:space="preserve">Titular de la Unidad de Transparencia </w:t>
      </w:r>
      <w:r w:rsidRPr="00B833AA">
        <w:rPr>
          <w:rFonts w:ascii="Palatino Linotype" w:eastAsia="Palatino Linotype" w:hAnsi="Palatino Linotype" w:cs="Palatino Linotype"/>
          <w:sz w:val="24"/>
          <w:szCs w:val="24"/>
        </w:rPr>
        <w:t xml:space="preserve">del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7F8531"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Quinto. Notifíquese</w:t>
      </w:r>
      <w:r w:rsidRPr="00B833AA">
        <w:rPr>
          <w:rFonts w:ascii="Palatino Linotype" w:eastAsia="Palatino Linotype" w:hAnsi="Palatino Linotype" w:cs="Palatino Linotype"/>
          <w:sz w:val="24"/>
          <w:szCs w:val="24"/>
        </w:rPr>
        <w:t>,</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vía </w:t>
      </w:r>
      <w:r w:rsidRPr="00B833AA">
        <w:rPr>
          <w:rFonts w:ascii="Palatino Linotype" w:eastAsia="Palatino Linotype" w:hAnsi="Palatino Linotype" w:cs="Palatino Linotype"/>
          <w:b/>
          <w:sz w:val="24"/>
          <w:szCs w:val="24"/>
        </w:rPr>
        <w:t>Sistema de Acceso a la Información Mexiquense (SAIMEX)</w:t>
      </w:r>
      <w:r w:rsidRPr="00B833AA">
        <w:rPr>
          <w:rFonts w:ascii="Palatino Linotype" w:eastAsia="Palatino Linotype" w:hAnsi="Palatino Linotype" w:cs="Palatino Linotype"/>
          <w:sz w:val="24"/>
          <w:szCs w:val="24"/>
        </w:rPr>
        <w:t xml:space="preserve">, a la parte </w:t>
      </w:r>
      <w:r w:rsidRPr="00B833AA">
        <w:rPr>
          <w:rFonts w:ascii="Palatino Linotype" w:eastAsia="Palatino Linotype" w:hAnsi="Palatino Linotype" w:cs="Palatino Linotype"/>
          <w:b/>
          <w:sz w:val="24"/>
          <w:szCs w:val="24"/>
        </w:rPr>
        <w:t xml:space="preserve">Recurrente </w:t>
      </w:r>
      <w:r w:rsidRPr="00B833AA">
        <w:rPr>
          <w:rFonts w:ascii="Palatino Linotype" w:eastAsia="Palatino Linotype" w:hAnsi="Palatino Linotype" w:cs="Palatino Linotype"/>
          <w:sz w:val="24"/>
          <w:szCs w:val="24"/>
        </w:rPr>
        <w:t>la presente resolución, así como, que de conformidad con lo establecido en el artículo 196 de la Ley de Transparencia y Acceso a la Información Pública del Estado de México y Municipios, en caso de que considere que le causa algún perjuicio podrá impugnar vía Juicio de Amparo en los términos de las leyes aplicables.</w:t>
      </w:r>
    </w:p>
    <w:p w14:paraId="57255FA6" w14:textId="77777777" w:rsidR="00F02CD5" w:rsidRPr="00B833AA" w:rsidRDefault="002A2B16">
      <w:pPr>
        <w:spacing w:line="360" w:lineRule="auto"/>
        <w:jc w:val="both"/>
        <w:rPr>
          <w:rFonts w:ascii="Palatino Linotype" w:eastAsia="Palatino Linotype" w:hAnsi="Palatino Linotype" w:cs="Palatino Linotype"/>
          <w:sz w:val="24"/>
          <w:szCs w:val="24"/>
        </w:rPr>
      </w:pPr>
      <w:r w:rsidRPr="00B833AA">
        <w:rPr>
          <w:rFonts w:ascii="Palatino Linotype" w:eastAsia="Palatino Linotype" w:hAnsi="Palatino Linotype" w:cs="Palatino Linotype"/>
          <w:b/>
          <w:sz w:val="24"/>
          <w:szCs w:val="24"/>
        </w:rPr>
        <w:t>Sexto. Notifíquese v</w:t>
      </w:r>
      <w:r w:rsidRPr="00B833AA">
        <w:rPr>
          <w:rFonts w:ascii="Palatino Linotype" w:eastAsia="Palatino Linotype" w:hAnsi="Palatino Linotype" w:cs="Palatino Linotype"/>
          <w:sz w:val="24"/>
          <w:szCs w:val="24"/>
        </w:rPr>
        <w:t xml:space="preserve">ía </w:t>
      </w:r>
      <w:r w:rsidRPr="00B833AA">
        <w:rPr>
          <w:rFonts w:ascii="Palatino Linotype" w:eastAsia="Palatino Linotype" w:hAnsi="Palatino Linotype" w:cs="Palatino Linotype"/>
          <w:b/>
          <w:sz w:val="24"/>
          <w:szCs w:val="24"/>
        </w:rPr>
        <w:t>Sistema de Acceso a la Información Mexiquense (SAIMEX)</w:t>
      </w:r>
      <w:r w:rsidRPr="00B833AA">
        <w:rPr>
          <w:rFonts w:ascii="Palatino Linotype" w:eastAsia="Palatino Linotype" w:hAnsi="Palatino Linotype" w:cs="Palatino Linotype"/>
          <w:sz w:val="24"/>
          <w:szCs w:val="24"/>
        </w:rPr>
        <w:t>,</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 xml:space="preserve">a la parte </w:t>
      </w:r>
      <w:r w:rsidRPr="00B833AA">
        <w:rPr>
          <w:rFonts w:ascii="Palatino Linotype" w:eastAsia="Palatino Linotype" w:hAnsi="Palatino Linotype" w:cs="Palatino Linotype"/>
          <w:b/>
          <w:sz w:val="24"/>
          <w:szCs w:val="24"/>
        </w:rPr>
        <w:t xml:space="preserve">Recurrente </w:t>
      </w:r>
      <w:r w:rsidRPr="00B833AA">
        <w:rPr>
          <w:rFonts w:ascii="Palatino Linotype" w:eastAsia="Palatino Linotype" w:hAnsi="Palatino Linotype" w:cs="Palatino Linotype"/>
          <w:sz w:val="24"/>
          <w:szCs w:val="24"/>
        </w:rPr>
        <w:t xml:space="preserve">que la respuesta que dé el </w:t>
      </w:r>
      <w:r w:rsidRPr="00B833AA">
        <w:rPr>
          <w:rFonts w:ascii="Palatino Linotype" w:eastAsia="Palatino Linotype" w:hAnsi="Palatino Linotype" w:cs="Palatino Linotype"/>
          <w:b/>
          <w:sz w:val="24"/>
          <w:szCs w:val="24"/>
        </w:rPr>
        <w:t>Sujeto Obligado</w:t>
      </w:r>
      <w:r w:rsidRPr="00B833AA">
        <w:rPr>
          <w:rFonts w:ascii="Palatino Linotype" w:eastAsia="Palatino Linotype" w:hAnsi="Palatino Linotype" w:cs="Palatino Linotype"/>
          <w:sz w:val="24"/>
          <w:szCs w:val="24"/>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FD33BA5" w14:textId="77777777" w:rsidR="00F02CD5" w:rsidRPr="00B833AA" w:rsidRDefault="002A2B16">
      <w:pPr>
        <w:spacing w:line="360" w:lineRule="auto"/>
        <w:jc w:val="both"/>
        <w:rPr>
          <w:rFonts w:ascii="Palatino Linotype" w:eastAsia="Palatino Linotype" w:hAnsi="Palatino Linotype" w:cs="Palatino Linotype"/>
          <w:b/>
          <w:sz w:val="24"/>
          <w:szCs w:val="24"/>
        </w:rPr>
      </w:pPr>
      <w:r w:rsidRPr="00B833AA">
        <w:rPr>
          <w:rFonts w:ascii="Palatino Linotype" w:eastAsia="Palatino Linotype" w:hAnsi="Palatino Linotype" w:cs="Palatino Linotype"/>
          <w:b/>
          <w:sz w:val="24"/>
          <w:szCs w:val="24"/>
        </w:rPr>
        <w:lastRenderedPageBreak/>
        <w:t xml:space="preserve">Séptimo. Gírese </w:t>
      </w:r>
      <w:r w:rsidRPr="00B833AA">
        <w:rPr>
          <w:rFonts w:ascii="Palatino Linotype" w:eastAsia="Palatino Linotype" w:hAnsi="Palatino Linotype" w:cs="Palatino Linotype"/>
          <w:sz w:val="24"/>
          <w:szCs w:val="24"/>
        </w:rPr>
        <w:t xml:space="preserve">oficio a la </w:t>
      </w:r>
      <w:r w:rsidRPr="00B833AA">
        <w:rPr>
          <w:rFonts w:ascii="Palatino Linotype" w:eastAsia="Palatino Linotype" w:hAnsi="Palatino Linotype" w:cs="Palatino Linotype"/>
          <w:b/>
          <w:sz w:val="24"/>
          <w:szCs w:val="24"/>
        </w:rPr>
        <w:t>Secretaría Técnica del Pleno</w:t>
      </w:r>
      <w:r w:rsidRPr="00B833AA">
        <w:rPr>
          <w:rFonts w:ascii="Palatino Linotype" w:eastAsia="Palatino Linotype" w:hAnsi="Palatino Linotype" w:cs="Palatino Linotype"/>
          <w:sz w:val="24"/>
          <w:szCs w:val="24"/>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833AA">
        <w:rPr>
          <w:rFonts w:ascii="Palatino Linotype" w:eastAsia="Palatino Linotype" w:hAnsi="Palatino Linotype" w:cs="Palatino Linotype"/>
          <w:b/>
          <w:sz w:val="24"/>
          <w:szCs w:val="24"/>
        </w:rPr>
        <w:t xml:space="preserve"> </w:t>
      </w:r>
      <w:r w:rsidRPr="00B833AA">
        <w:rPr>
          <w:rFonts w:ascii="Palatino Linotype" w:eastAsia="Palatino Linotype" w:hAnsi="Palatino Linotype" w:cs="Palatino Linotype"/>
          <w:sz w:val="24"/>
          <w:szCs w:val="24"/>
        </w:rPr>
        <w:t>de la presente resolución.</w:t>
      </w:r>
      <w:r w:rsidRPr="00B833AA">
        <w:rPr>
          <w:rFonts w:ascii="Palatino Linotype" w:eastAsia="Palatino Linotype" w:hAnsi="Palatino Linotype" w:cs="Palatino Linotype"/>
          <w:b/>
          <w:sz w:val="24"/>
          <w:szCs w:val="24"/>
        </w:rPr>
        <w:t xml:space="preserve"> </w:t>
      </w:r>
    </w:p>
    <w:p w14:paraId="75A408B2" w14:textId="5D8236AD" w:rsidR="00F02CD5" w:rsidRPr="00B833AA" w:rsidRDefault="002A2B16">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B833A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833AA" w:rsidRPr="00B833AA">
        <w:rPr>
          <w:rFonts w:ascii="Palatino Linotype" w:eastAsia="Palatino Linotype" w:hAnsi="Palatino Linotype" w:cs="Palatino Linotype"/>
        </w:rPr>
        <w:t>, (EMITIENDO VOTO PARTICULAR CONCURRENTE)</w:t>
      </w:r>
      <w:r w:rsidRPr="00B833AA">
        <w:rPr>
          <w:rFonts w:ascii="Palatino Linotype" w:eastAsia="Palatino Linotype" w:hAnsi="Palatino Linotype" w:cs="Palatino Linotype"/>
        </w:rPr>
        <w:t>, SHARON CRISTINA MORALES MARTÍNEZ, LUIS GUSTAVO PARRA NORIEGA</w:t>
      </w:r>
      <w:r w:rsidR="00B833AA" w:rsidRPr="00B833AA">
        <w:rPr>
          <w:rFonts w:ascii="Palatino Linotype" w:eastAsia="Palatino Linotype" w:hAnsi="Palatino Linotype" w:cs="Palatino Linotype"/>
        </w:rPr>
        <w:t xml:space="preserve"> (EMITIENDO VOTO PARTICULAR CONCURRENTE)</w:t>
      </w:r>
      <w:r w:rsidRPr="00B833AA">
        <w:rPr>
          <w:rFonts w:ascii="Palatino Linotype" w:eastAsia="Palatino Linotype" w:hAnsi="Palatino Linotype" w:cs="Palatino Linotype"/>
        </w:rPr>
        <w:t xml:space="preserve"> Y GUADALUPE RAMÍREZ PEÑA</w:t>
      </w:r>
      <w:r w:rsidR="00B833AA" w:rsidRPr="00B833AA">
        <w:rPr>
          <w:rFonts w:ascii="Palatino Linotype" w:eastAsia="Palatino Linotype" w:hAnsi="Palatino Linotype" w:cs="Palatino Linotype"/>
        </w:rPr>
        <w:t xml:space="preserve"> (EMITIENDO VOTO PARTICULAR)</w:t>
      </w:r>
      <w:r w:rsidRPr="00B833AA">
        <w:rPr>
          <w:rFonts w:ascii="Palatino Linotype" w:eastAsia="Palatino Linotype" w:hAnsi="Palatino Linotype" w:cs="Palatino Linotype"/>
        </w:rPr>
        <w:t>; EN LA TRIGÉSIMA SÉPTIMA SESIÓN ORDINARIA CELEBRADA EL DIECISÉIS DE OCTUBRE DEL DOS MIL VEINTICUATRO, ANTE EL SECRETARIO TÉCNICO DEL PLENO ALEXIS TAPIA RAMÍREZ.</w:t>
      </w:r>
    </w:p>
    <w:p w14:paraId="30EE9A1D" w14:textId="77777777" w:rsidR="00F02CD5" w:rsidRPr="00B833AA" w:rsidRDefault="00F02CD5">
      <w:pPr>
        <w:spacing w:line="360" w:lineRule="auto"/>
        <w:jc w:val="both"/>
        <w:rPr>
          <w:rFonts w:ascii="Palatino Linotype" w:eastAsia="Palatino Linotype" w:hAnsi="Palatino Linotype" w:cs="Palatino Linotype"/>
          <w:b/>
          <w:sz w:val="24"/>
          <w:szCs w:val="24"/>
        </w:rPr>
      </w:pPr>
    </w:p>
    <w:p w14:paraId="4C9B1158" w14:textId="77777777" w:rsidR="00F02CD5" w:rsidRPr="00B833AA" w:rsidRDefault="00F02CD5">
      <w:pPr>
        <w:spacing w:line="360" w:lineRule="auto"/>
        <w:jc w:val="both"/>
        <w:rPr>
          <w:rFonts w:ascii="Palatino Linotype" w:eastAsia="Palatino Linotype" w:hAnsi="Palatino Linotype" w:cs="Palatino Linotype"/>
          <w:b/>
          <w:sz w:val="24"/>
          <w:szCs w:val="24"/>
        </w:rPr>
      </w:pPr>
    </w:p>
    <w:p w14:paraId="73F52965" w14:textId="77777777" w:rsidR="00F02CD5" w:rsidRPr="00B833AA" w:rsidRDefault="00F02CD5">
      <w:pPr>
        <w:spacing w:line="360" w:lineRule="auto"/>
        <w:jc w:val="both"/>
        <w:rPr>
          <w:rFonts w:ascii="Palatino Linotype" w:eastAsia="Palatino Linotype" w:hAnsi="Palatino Linotype" w:cs="Palatino Linotype"/>
          <w:b/>
          <w:sz w:val="24"/>
          <w:szCs w:val="24"/>
        </w:rPr>
      </w:pPr>
    </w:p>
    <w:p w14:paraId="1F41EC06" w14:textId="77777777" w:rsidR="00F02CD5" w:rsidRPr="00B833AA" w:rsidRDefault="00F02CD5">
      <w:pPr>
        <w:spacing w:after="240" w:line="360" w:lineRule="auto"/>
        <w:jc w:val="both"/>
        <w:rPr>
          <w:rFonts w:ascii="Palatino Linotype" w:eastAsia="Palatino Linotype" w:hAnsi="Palatino Linotype" w:cs="Palatino Linotype"/>
          <w:sz w:val="24"/>
          <w:szCs w:val="24"/>
        </w:rPr>
      </w:pPr>
    </w:p>
    <w:p w14:paraId="3F085E0C" w14:textId="77777777" w:rsidR="00F02CD5" w:rsidRPr="00B833AA" w:rsidRDefault="00F02CD5">
      <w:pPr>
        <w:spacing w:after="240" w:line="360" w:lineRule="auto"/>
        <w:jc w:val="both"/>
        <w:rPr>
          <w:rFonts w:ascii="Palatino Linotype" w:eastAsia="Palatino Linotype" w:hAnsi="Palatino Linotype" w:cs="Palatino Linotype"/>
          <w:sz w:val="24"/>
          <w:szCs w:val="24"/>
        </w:rPr>
      </w:pPr>
    </w:p>
    <w:p w14:paraId="3F0CD138" w14:textId="77777777" w:rsidR="00F02CD5" w:rsidRPr="00B833AA" w:rsidRDefault="00F02CD5">
      <w:pPr>
        <w:spacing w:line="360" w:lineRule="auto"/>
        <w:ind w:right="49"/>
        <w:jc w:val="both"/>
        <w:rPr>
          <w:rFonts w:ascii="Palatino Linotype" w:eastAsia="Palatino Linotype" w:hAnsi="Palatino Linotype" w:cs="Palatino Linotype"/>
        </w:rPr>
      </w:pPr>
    </w:p>
    <w:p w14:paraId="69C32988" w14:textId="77777777" w:rsidR="00F02CD5" w:rsidRPr="00B833AA" w:rsidRDefault="00F02CD5">
      <w:pPr>
        <w:pBdr>
          <w:top w:val="nil"/>
          <w:left w:val="nil"/>
          <w:bottom w:val="nil"/>
          <w:right w:val="nil"/>
          <w:between w:val="nil"/>
        </w:pBdr>
        <w:spacing w:before="240" w:after="240" w:line="276" w:lineRule="auto"/>
        <w:ind w:left="720" w:right="49"/>
        <w:jc w:val="both"/>
        <w:rPr>
          <w:rFonts w:ascii="Palatino Linotype" w:eastAsia="Palatino Linotype" w:hAnsi="Palatino Linotype" w:cs="Palatino Linotype"/>
          <w:i/>
        </w:rPr>
      </w:pPr>
    </w:p>
    <w:p w14:paraId="7F1D3E96" w14:textId="77777777" w:rsidR="00F02CD5" w:rsidRPr="00B833AA" w:rsidRDefault="00F02CD5">
      <w:pPr>
        <w:spacing w:before="280" w:after="280" w:line="360" w:lineRule="auto"/>
        <w:jc w:val="both"/>
        <w:rPr>
          <w:rFonts w:ascii="Palatino Linotype" w:eastAsia="Palatino Linotype" w:hAnsi="Palatino Linotype" w:cs="Palatino Linotype"/>
          <w:b/>
          <w:sz w:val="24"/>
          <w:szCs w:val="24"/>
        </w:rPr>
      </w:pPr>
    </w:p>
    <w:p w14:paraId="1FF70E2F" w14:textId="77777777" w:rsidR="00F02CD5" w:rsidRPr="00B833AA" w:rsidRDefault="00F02CD5">
      <w:pPr>
        <w:spacing w:before="240" w:after="240" w:line="360" w:lineRule="auto"/>
        <w:jc w:val="both"/>
        <w:rPr>
          <w:rFonts w:ascii="Palatino Linotype" w:eastAsia="Palatino Linotype" w:hAnsi="Palatino Linotype" w:cs="Palatino Linotype"/>
          <w:sz w:val="24"/>
          <w:szCs w:val="24"/>
        </w:rPr>
      </w:pPr>
    </w:p>
    <w:p w14:paraId="63E7E721" w14:textId="77777777" w:rsidR="00F02CD5" w:rsidRPr="00B833AA" w:rsidRDefault="00F02CD5">
      <w:pPr>
        <w:spacing w:after="0" w:line="360" w:lineRule="auto"/>
        <w:jc w:val="both"/>
        <w:rPr>
          <w:rFonts w:ascii="Palatino Linotype" w:eastAsia="Palatino Linotype" w:hAnsi="Palatino Linotype" w:cs="Palatino Linotype"/>
          <w:i/>
        </w:rPr>
      </w:pPr>
    </w:p>
    <w:p w14:paraId="529AD6D2" w14:textId="77777777" w:rsidR="00F02CD5" w:rsidRPr="00B833AA" w:rsidRDefault="00F02CD5">
      <w:pPr>
        <w:spacing w:after="0" w:line="360" w:lineRule="auto"/>
        <w:jc w:val="both"/>
        <w:rPr>
          <w:rFonts w:ascii="Palatino Linotype" w:eastAsia="Palatino Linotype" w:hAnsi="Palatino Linotype" w:cs="Palatino Linotype"/>
          <w:i/>
        </w:rPr>
      </w:pPr>
    </w:p>
    <w:p w14:paraId="19301D78" w14:textId="77777777" w:rsidR="00F02CD5" w:rsidRPr="00B833AA" w:rsidRDefault="00F02CD5">
      <w:pPr>
        <w:spacing w:after="0" w:line="360" w:lineRule="auto"/>
        <w:jc w:val="both"/>
        <w:rPr>
          <w:rFonts w:ascii="Palatino Linotype" w:eastAsia="Palatino Linotype" w:hAnsi="Palatino Linotype" w:cs="Palatino Linotype"/>
          <w:i/>
        </w:rPr>
      </w:pPr>
    </w:p>
    <w:p w14:paraId="65E73CA3" w14:textId="77777777" w:rsidR="00F02CD5" w:rsidRPr="00B833AA" w:rsidRDefault="00F02CD5">
      <w:pPr>
        <w:spacing w:after="0" w:line="360" w:lineRule="auto"/>
        <w:jc w:val="both"/>
        <w:rPr>
          <w:rFonts w:ascii="Palatino Linotype" w:eastAsia="Palatino Linotype" w:hAnsi="Palatino Linotype" w:cs="Palatino Linotype"/>
          <w:i/>
        </w:rPr>
      </w:pPr>
    </w:p>
    <w:p w14:paraId="730E3452" w14:textId="77777777" w:rsidR="00F02CD5" w:rsidRPr="00B833AA" w:rsidRDefault="00F02CD5">
      <w:pPr>
        <w:spacing w:after="0" w:line="360" w:lineRule="auto"/>
        <w:jc w:val="both"/>
        <w:rPr>
          <w:rFonts w:ascii="Palatino Linotype" w:eastAsia="Palatino Linotype" w:hAnsi="Palatino Linotype" w:cs="Palatino Linotype"/>
        </w:rPr>
      </w:pPr>
    </w:p>
    <w:p w14:paraId="02FA1857" w14:textId="77777777" w:rsidR="00F02CD5" w:rsidRPr="00B833AA" w:rsidRDefault="00F02CD5">
      <w:pPr>
        <w:spacing w:after="0" w:line="360" w:lineRule="auto"/>
        <w:jc w:val="both"/>
        <w:rPr>
          <w:rFonts w:ascii="Palatino Linotype" w:eastAsia="Palatino Linotype" w:hAnsi="Palatino Linotype" w:cs="Palatino Linotype"/>
        </w:rPr>
      </w:pPr>
    </w:p>
    <w:sectPr w:rsidR="00F02CD5" w:rsidRPr="00B833AA">
      <w:headerReference w:type="default" r:id="rId18"/>
      <w:footerReference w:type="default" r:id="rId19"/>
      <w:headerReference w:type="first" r:id="rId20"/>
      <w:footerReference w:type="first" r:id="rId2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D0AF" w14:textId="77777777" w:rsidR="00882A6A" w:rsidRDefault="00882A6A">
      <w:pPr>
        <w:spacing w:after="0" w:line="240" w:lineRule="auto"/>
      </w:pPr>
      <w:r>
        <w:separator/>
      </w:r>
    </w:p>
  </w:endnote>
  <w:endnote w:type="continuationSeparator" w:id="0">
    <w:p w14:paraId="6AF48CBF" w14:textId="77777777" w:rsidR="00882A6A" w:rsidRDefault="0088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4C33" w14:textId="77777777" w:rsidR="00F02CD5" w:rsidRDefault="002A2B1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709B">
      <w:rPr>
        <w:b/>
        <w:noProof/>
        <w:color w:val="000000"/>
        <w:sz w:val="24"/>
        <w:szCs w:val="24"/>
      </w:rPr>
      <w:t>124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709B">
      <w:rPr>
        <w:b/>
        <w:noProof/>
        <w:color w:val="000000"/>
        <w:sz w:val="24"/>
        <w:szCs w:val="24"/>
      </w:rPr>
      <w:t>125</w:t>
    </w:r>
    <w:r>
      <w:rPr>
        <w:b/>
        <w:color w:val="000000"/>
        <w:sz w:val="24"/>
        <w:szCs w:val="24"/>
      </w:rPr>
      <w:fldChar w:fldCharType="end"/>
    </w:r>
  </w:p>
  <w:p w14:paraId="743B1E56" w14:textId="77777777" w:rsidR="00F02CD5" w:rsidRDefault="00F02CD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81E7" w14:textId="77777777" w:rsidR="00F02CD5" w:rsidRDefault="002A2B1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709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709B">
      <w:rPr>
        <w:b/>
        <w:noProof/>
        <w:color w:val="000000"/>
        <w:sz w:val="24"/>
        <w:szCs w:val="24"/>
      </w:rPr>
      <w:t>125</w:t>
    </w:r>
    <w:r>
      <w:rPr>
        <w:b/>
        <w:color w:val="000000"/>
        <w:sz w:val="24"/>
        <w:szCs w:val="24"/>
      </w:rPr>
      <w:fldChar w:fldCharType="end"/>
    </w:r>
  </w:p>
  <w:p w14:paraId="5E6C4399" w14:textId="77777777" w:rsidR="00F02CD5" w:rsidRDefault="00F02CD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872C" w14:textId="77777777" w:rsidR="00882A6A" w:rsidRDefault="00882A6A">
      <w:pPr>
        <w:spacing w:after="0" w:line="240" w:lineRule="auto"/>
      </w:pPr>
      <w:r>
        <w:separator/>
      </w:r>
    </w:p>
  </w:footnote>
  <w:footnote w:type="continuationSeparator" w:id="0">
    <w:p w14:paraId="13445E44" w14:textId="77777777" w:rsidR="00882A6A" w:rsidRDefault="00882A6A">
      <w:pPr>
        <w:spacing w:after="0" w:line="240" w:lineRule="auto"/>
      </w:pPr>
      <w:r>
        <w:continuationSeparator/>
      </w:r>
    </w:p>
  </w:footnote>
  <w:footnote w:id="1">
    <w:p w14:paraId="54F54FEE" w14:textId="77777777" w:rsidR="00F02CD5" w:rsidRDefault="002A2B16">
      <w:pPr>
        <w:spacing w:before="240" w:after="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620832CD" w14:textId="77777777" w:rsidR="00F02CD5" w:rsidRDefault="002A2B16">
      <w:pPr>
        <w:spacing w:after="0"/>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F91DE67" w14:textId="77777777" w:rsidR="00F02CD5" w:rsidRDefault="002A2B1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A0DFFE4"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161EAC04"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3">
    <w:p w14:paraId="31B9D54B"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41386ECB"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4">
    <w:p w14:paraId="2CFF45B4"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5821C9B4"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343EAE4"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5">
    <w:p w14:paraId="7F96E0E6" w14:textId="77777777" w:rsidR="00F02CD5" w:rsidRDefault="002A2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 w:id="6">
    <w:p w14:paraId="5A3EE0F9" w14:textId="77777777" w:rsidR="00F02CD5" w:rsidRDefault="002A2B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7">
    <w:p w14:paraId="39498F64" w14:textId="77777777" w:rsidR="00F02CD5" w:rsidRDefault="002A2B16">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8">
    <w:p w14:paraId="560ECE7C" w14:textId="77777777" w:rsidR="00F02CD5" w:rsidRDefault="002A2B1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150 de la Ley de Transparencia y Acceso a la Información Pública del Estado de México y Municipios</w:t>
      </w:r>
    </w:p>
  </w:footnote>
  <w:footnote w:id="9">
    <w:p w14:paraId="11145F1D" w14:textId="77777777" w:rsidR="00F02CD5" w:rsidRDefault="002A2B1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2923" w14:textId="77777777" w:rsidR="00F02CD5" w:rsidRDefault="002A2B1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124B4F4" wp14:editId="083EE796">
          <wp:simplePos x="0" y="0"/>
          <wp:positionH relativeFrom="column">
            <wp:posOffset>-746118</wp:posOffset>
          </wp:positionH>
          <wp:positionV relativeFrom="paragraph">
            <wp:posOffset>-448303</wp:posOffset>
          </wp:positionV>
          <wp:extent cx="7809876" cy="10165823"/>
          <wp:effectExtent l="0" t="0" r="0" b="0"/>
          <wp:wrapNone/>
          <wp:docPr id="21431081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fa"/>
      <w:tblW w:w="5603" w:type="dxa"/>
      <w:tblInd w:w="3611" w:type="dxa"/>
      <w:tblLayout w:type="fixed"/>
      <w:tblLook w:val="0400" w:firstRow="0" w:lastRow="0" w:firstColumn="0" w:lastColumn="0" w:noHBand="0" w:noVBand="1"/>
    </w:tblPr>
    <w:tblGrid>
      <w:gridCol w:w="2551"/>
      <w:gridCol w:w="3052"/>
    </w:tblGrid>
    <w:tr w:rsidR="00F02CD5" w14:paraId="597411A4" w14:textId="77777777">
      <w:tc>
        <w:tcPr>
          <w:tcW w:w="2551" w:type="dxa"/>
          <w:vAlign w:val="center"/>
        </w:tcPr>
        <w:p w14:paraId="48C10A37"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30B1CC67" w14:textId="77777777" w:rsidR="00F02CD5" w:rsidRDefault="00F02CD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FFB5EE4"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03009/INFOEM/IP/RR/2024 y acumulados</w:t>
          </w:r>
        </w:p>
      </w:tc>
    </w:tr>
    <w:tr w:rsidR="00F02CD5" w14:paraId="725CF40E" w14:textId="77777777">
      <w:trPr>
        <w:trHeight w:val="228"/>
      </w:trPr>
      <w:tc>
        <w:tcPr>
          <w:tcW w:w="2551" w:type="dxa"/>
          <w:vAlign w:val="center"/>
        </w:tcPr>
        <w:p w14:paraId="54D59EFD"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24124A8" w14:textId="77777777" w:rsidR="00F02CD5" w:rsidRDefault="00F02CD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8280538" w14:textId="77777777" w:rsidR="00F02CD5" w:rsidRDefault="002A2B16">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Valle de Bravo</w:t>
          </w:r>
        </w:p>
      </w:tc>
    </w:tr>
    <w:tr w:rsidR="00F02CD5" w14:paraId="53AED631" w14:textId="77777777">
      <w:tc>
        <w:tcPr>
          <w:tcW w:w="2551" w:type="dxa"/>
          <w:vAlign w:val="center"/>
        </w:tcPr>
        <w:p w14:paraId="730BBE8F"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49A6F5C"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55BF15C" w14:textId="77777777" w:rsidR="00F02CD5" w:rsidRDefault="00F02CD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92F6" w14:textId="77777777" w:rsidR="00F02CD5" w:rsidRDefault="002A2B16">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0470B07" wp14:editId="707F0BD1">
          <wp:simplePos x="0" y="0"/>
          <wp:positionH relativeFrom="column">
            <wp:posOffset>-683891</wp:posOffset>
          </wp:positionH>
          <wp:positionV relativeFrom="paragraph">
            <wp:posOffset>-249551</wp:posOffset>
          </wp:positionV>
          <wp:extent cx="7809876" cy="10165823"/>
          <wp:effectExtent l="0" t="0" r="0" b="0"/>
          <wp:wrapNone/>
          <wp:docPr id="214310818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fb"/>
      <w:tblW w:w="5603" w:type="dxa"/>
      <w:tblInd w:w="3611" w:type="dxa"/>
      <w:tblLayout w:type="fixed"/>
      <w:tblLook w:val="0400" w:firstRow="0" w:lastRow="0" w:firstColumn="0" w:lastColumn="0" w:noHBand="0" w:noVBand="1"/>
    </w:tblPr>
    <w:tblGrid>
      <w:gridCol w:w="2551"/>
      <w:gridCol w:w="3052"/>
    </w:tblGrid>
    <w:tr w:rsidR="00F02CD5" w14:paraId="27C79AFB" w14:textId="77777777">
      <w:tc>
        <w:tcPr>
          <w:tcW w:w="2551" w:type="dxa"/>
          <w:vAlign w:val="center"/>
        </w:tcPr>
        <w:p w14:paraId="1A37AA0E"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6483A7E3" w14:textId="77777777" w:rsidR="00F02CD5" w:rsidRDefault="00F02CD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9CC9046"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03009/INFOEM/IP/RR/2024 y acumulados</w:t>
          </w:r>
        </w:p>
      </w:tc>
    </w:tr>
    <w:tr w:rsidR="00F02CD5" w14:paraId="14BD06B2" w14:textId="77777777">
      <w:tc>
        <w:tcPr>
          <w:tcW w:w="2551" w:type="dxa"/>
          <w:vAlign w:val="center"/>
        </w:tcPr>
        <w:p w14:paraId="2F9168F3"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873FCFA" w14:textId="3DD77DD3" w:rsidR="00F02CD5" w:rsidRDefault="007174D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 XXXXXXX X </w:t>
          </w:r>
        </w:p>
      </w:tc>
    </w:tr>
    <w:tr w:rsidR="00F02CD5" w14:paraId="4FC854A7" w14:textId="77777777">
      <w:trPr>
        <w:trHeight w:val="228"/>
      </w:trPr>
      <w:tc>
        <w:tcPr>
          <w:tcW w:w="2551" w:type="dxa"/>
          <w:vAlign w:val="center"/>
        </w:tcPr>
        <w:p w14:paraId="32B6A884"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46B9F3B" w14:textId="77777777" w:rsidR="00F02CD5" w:rsidRDefault="002A2B16">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Valle de Bravo</w:t>
          </w:r>
        </w:p>
      </w:tc>
    </w:tr>
    <w:tr w:rsidR="00F02CD5" w14:paraId="2DD3FB67" w14:textId="77777777">
      <w:tc>
        <w:tcPr>
          <w:tcW w:w="2551" w:type="dxa"/>
          <w:vAlign w:val="center"/>
        </w:tcPr>
        <w:p w14:paraId="536469AD"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E36F7F9" w14:textId="77777777" w:rsidR="00F02CD5" w:rsidRDefault="002A2B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8606022" w14:textId="77777777" w:rsidR="00F02CD5" w:rsidRDefault="002A2B16">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6E7"/>
    <w:multiLevelType w:val="multilevel"/>
    <w:tmpl w:val="2EE0C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147126"/>
    <w:multiLevelType w:val="multilevel"/>
    <w:tmpl w:val="FB0A440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35428"/>
    <w:multiLevelType w:val="multilevel"/>
    <w:tmpl w:val="AB243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B002C"/>
    <w:multiLevelType w:val="multilevel"/>
    <w:tmpl w:val="A5483B92"/>
    <w:lvl w:ilvl="0">
      <w:start w:val="1"/>
      <w:numFmt w:val="lowerLetter"/>
      <w:pStyle w:val="Listaconvietas"/>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4" w15:restartNumberingAfterBreak="0">
    <w:nsid w:val="1E73667A"/>
    <w:multiLevelType w:val="multilevel"/>
    <w:tmpl w:val="6B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F81552"/>
    <w:multiLevelType w:val="multilevel"/>
    <w:tmpl w:val="32FC4E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39071E"/>
    <w:multiLevelType w:val="multilevel"/>
    <w:tmpl w:val="6E5C2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365FD"/>
    <w:multiLevelType w:val="multilevel"/>
    <w:tmpl w:val="F39666D4"/>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A9296F"/>
    <w:multiLevelType w:val="multilevel"/>
    <w:tmpl w:val="9D1A8FB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DE10EE"/>
    <w:multiLevelType w:val="multilevel"/>
    <w:tmpl w:val="685C1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E905EE"/>
    <w:multiLevelType w:val="multilevel"/>
    <w:tmpl w:val="5448C834"/>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D7A6A66"/>
    <w:multiLevelType w:val="multilevel"/>
    <w:tmpl w:val="32BEE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8F0A4F"/>
    <w:multiLevelType w:val="multilevel"/>
    <w:tmpl w:val="30940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EA00EA"/>
    <w:multiLevelType w:val="multilevel"/>
    <w:tmpl w:val="9912E5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1104D3"/>
    <w:multiLevelType w:val="multilevel"/>
    <w:tmpl w:val="9A202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E250C2"/>
    <w:multiLevelType w:val="multilevel"/>
    <w:tmpl w:val="DE98E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104FE0"/>
    <w:multiLevelType w:val="multilevel"/>
    <w:tmpl w:val="044C13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1755D4A"/>
    <w:multiLevelType w:val="multilevel"/>
    <w:tmpl w:val="2F68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442394"/>
    <w:multiLevelType w:val="multilevel"/>
    <w:tmpl w:val="1FB6E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3C4B5C"/>
    <w:multiLevelType w:val="multilevel"/>
    <w:tmpl w:val="75B29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AD5F1E"/>
    <w:multiLevelType w:val="multilevel"/>
    <w:tmpl w:val="7A70982C"/>
    <w:lvl w:ilvl="0">
      <w:start w:val="1"/>
      <w:numFmt w:val="lowerLetter"/>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num w:numId="1">
    <w:abstractNumId w:val="3"/>
  </w:num>
  <w:num w:numId="2">
    <w:abstractNumId w:val="10"/>
  </w:num>
  <w:num w:numId="3">
    <w:abstractNumId w:val="19"/>
  </w:num>
  <w:num w:numId="4">
    <w:abstractNumId w:val="5"/>
  </w:num>
  <w:num w:numId="5">
    <w:abstractNumId w:val="6"/>
  </w:num>
  <w:num w:numId="6">
    <w:abstractNumId w:val="20"/>
  </w:num>
  <w:num w:numId="7">
    <w:abstractNumId w:val="9"/>
  </w:num>
  <w:num w:numId="8">
    <w:abstractNumId w:val="7"/>
  </w:num>
  <w:num w:numId="9">
    <w:abstractNumId w:val="8"/>
  </w:num>
  <w:num w:numId="10">
    <w:abstractNumId w:val="17"/>
  </w:num>
  <w:num w:numId="11">
    <w:abstractNumId w:val="12"/>
  </w:num>
  <w:num w:numId="12">
    <w:abstractNumId w:val="13"/>
  </w:num>
  <w:num w:numId="13">
    <w:abstractNumId w:val="1"/>
  </w:num>
  <w:num w:numId="14">
    <w:abstractNumId w:val="18"/>
  </w:num>
  <w:num w:numId="15">
    <w:abstractNumId w:val="14"/>
  </w:num>
  <w:num w:numId="16">
    <w:abstractNumId w:val="0"/>
  </w:num>
  <w:num w:numId="17">
    <w:abstractNumId w:val="4"/>
  </w:num>
  <w:num w:numId="18">
    <w:abstractNumId w:val="16"/>
  </w:num>
  <w:num w:numId="19">
    <w:abstractNumId w:val="15"/>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D5"/>
    <w:rsid w:val="002A2B16"/>
    <w:rsid w:val="0032709B"/>
    <w:rsid w:val="003D746B"/>
    <w:rsid w:val="007174D7"/>
    <w:rsid w:val="00882A6A"/>
    <w:rsid w:val="00B833AA"/>
    <w:rsid w:val="00F02CD5"/>
    <w:rsid w:val="00F02D82"/>
    <w:rsid w:val="00FD69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9300"/>
  <w15:docId w15:val="{1E630DEA-E531-4F9B-84D9-48377D5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2B"/>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2">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top w:w="15" w:type="dxa"/>
        <w:left w:w="115" w:type="dxa"/>
        <w:bottom w:w="15" w:type="dxa"/>
        <w:right w:w="115" w:type="dxa"/>
      </w:tblCellMar>
    </w:tblPr>
  </w:style>
  <w:style w:type="table" w:customStyle="1" w:styleId="a3">
    <w:basedOn w:val="TableNormal5"/>
    <w:tblPr>
      <w:tblStyleRowBandSize w:val="1"/>
      <w:tblStyleColBandSize w:val="1"/>
      <w:tblCellMar>
        <w:top w:w="15" w:type="dxa"/>
        <w:left w:w="115" w:type="dxa"/>
        <w:bottom w:w="15" w:type="dxa"/>
        <w:right w:w="115" w:type="dxa"/>
      </w:tblCellMar>
    </w:tblPr>
  </w:style>
  <w:style w:type="table" w:customStyle="1" w:styleId="a4">
    <w:basedOn w:val="TableNormal4"/>
    <w:tblPr>
      <w:tblStyleRowBandSize w:val="1"/>
      <w:tblStyleColBandSize w:val="1"/>
      <w:tblCellMar>
        <w:top w:w="15" w:type="dxa"/>
        <w:left w:w="115" w:type="dxa"/>
        <w:bottom w:w="15" w:type="dxa"/>
        <w:right w:w="115" w:type="dxa"/>
      </w:tblCellMar>
    </w:tblPr>
  </w:style>
  <w:style w:type="table" w:customStyle="1" w:styleId="a5">
    <w:basedOn w:val="TableNormal4"/>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top w:w="15" w:type="dxa"/>
        <w:left w:w="115" w:type="dxa"/>
        <w:bottom w:w="15" w:type="dxa"/>
        <w:right w:w="115" w:type="dxa"/>
      </w:tblCellMar>
    </w:tblPr>
  </w:style>
  <w:style w:type="table" w:customStyle="1" w:styleId="a8">
    <w:basedOn w:val="TableNormal3"/>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4">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5">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6">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7">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8">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9">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a">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b">
    <w:basedOn w:val="TableNormal1"/>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1">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2">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3">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4">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5">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6">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8">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9">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a">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b">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tlacomulco.gob.mx/documentos/MejoraRegulatoria/Catalogo%20Municipal%20de%20Regulaciones/Direccion%20de%20Administracion/Normatividad/Municipal/Reglamento%20de%20Condiciones%20Generales%20de%20trabajo.pdf" TargetMode="External"/><Relationship Id="rId2" Type="http://schemas.openxmlformats.org/officeDocument/2006/relationships/numbering" Target="numbering.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onsultas.curp.gob.mx/CurpSP/html/informacionecurpP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AhwA3I2pVRfUfmEXhZ5uMbUyQ==">CgMxLjAyCWguMzBqMHpsbDIIaC50eWpjd3QyCWguMmV0OTJwMDIIaC5namRneHMyCWguMWZvYjl0ZTIJaC4zem55c2g3MgloLjNkeTZ2a204AHIhMTE0TGRUQ2R6cTl5M2xvUGxVenNIeGdhM1NFVTBKcU53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125</Pages>
  <Words>27898</Words>
  <Characters>153441</Characters>
  <Application>Microsoft Office Word</Application>
  <DocSecurity>0</DocSecurity>
  <Lines>1278</Lines>
  <Paragraphs>361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2024-10-18T16:39:00Z</cp:lastPrinted>
  <dcterms:created xsi:type="dcterms:W3CDTF">2024-10-24T23:49:00Z</dcterms:created>
  <dcterms:modified xsi:type="dcterms:W3CDTF">2024-10-24T23:49:00Z</dcterms:modified>
</cp:coreProperties>
</file>