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B67C4" w14:textId="77777777" w:rsidR="005F26AE" w:rsidRDefault="005F26AE">
      <w:pPr>
        <w:widowControl w:val="0"/>
        <w:pBdr>
          <w:top w:val="nil"/>
          <w:left w:val="nil"/>
          <w:bottom w:val="nil"/>
          <w:right w:val="nil"/>
          <w:between w:val="nil"/>
        </w:pBdr>
        <w:spacing w:line="276" w:lineRule="auto"/>
      </w:pPr>
    </w:p>
    <w:p w14:paraId="76B893DB" w14:textId="77777777" w:rsidR="005F26AE" w:rsidRDefault="00B756B5">
      <w:pP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de nueve de octubre de dos mil veinticuatro</w:t>
      </w:r>
    </w:p>
    <w:p w14:paraId="220D279B" w14:textId="2B7556E4" w:rsidR="005F26AE" w:rsidRDefault="00B756B5">
      <w:pPr>
        <w:pBdr>
          <w:top w:val="nil"/>
          <w:left w:val="nil"/>
          <w:bottom w:val="nil"/>
          <w:right w:val="nil"/>
          <w:between w:val="nil"/>
        </w:pBdr>
        <w:tabs>
          <w:tab w:val="center" w:pos="4419"/>
          <w:tab w:val="right" w:pos="8838"/>
        </w:tabs>
        <w:spacing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VISTO el</w:t>
      </w:r>
      <w:r>
        <w:rPr>
          <w:rFonts w:ascii="Palatino Linotype" w:eastAsia="Palatino Linotype" w:hAnsi="Palatino Linotype" w:cs="Palatino Linotype"/>
          <w:color w:val="000000"/>
          <w:sz w:val="24"/>
          <w:szCs w:val="24"/>
        </w:rPr>
        <w:t xml:space="preserve"> expediente electrónico formado con motivo del recurso de revisión </w:t>
      </w:r>
      <w:r>
        <w:rPr>
          <w:rFonts w:ascii="Palatino Linotype" w:eastAsia="Palatino Linotype" w:hAnsi="Palatino Linotype" w:cs="Palatino Linotype"/>
          <w:b/>
          <w:color w:val="000000"/>
          <w:sz w:val="24"/>
          <w:szCs w:val="24"/>
        </w:rPr>
        <w:t xml:space="preserve">   01168/INFOEM/IP/RR/2024, </w:t>
      </w:r>
      <w:r>
        <w:rPr>
          <w:rFonts w:ascii="Palatino Linotype" w:eastAsia="Palatino Linotype" w:hAnsi="Palatino Linotype" w:cs="Palatino Linotype"/>
          <w:color w:val="000000"/>
          <w:sz w:val="24"/>
          <w:szCs w:val="24"/>
        </w:rPr>
        <w:t>promovido por</w:t>
      </w:r>
      <w:r>
        <w:rPr>
          <w:rFonts w:ascii="Palatino Linotype" w:eastAsia="Palatino Linotype" w:hAnsi="Palatino Linotype" w:cs="Palatino Linotype"/>
          <w:b/>
          <w:color w:val="000000"/>
          <w:sz w:val="24"/>
          <w:szCs w:val="24"/>
        </w:rPr>
        <w:t xml:space="preserve"> </w:t>
      </w:r>
      <w:r w:rsidR="00C82B13">
        <w:rPr>
          <w:rFonts w:ascii="Palatino Linotype" w:eastAsia="Palatino Linotype" w:hAnsi="Palatino Linotype" w:cs="Palatino Linotype"/>
          <w:b/>
          <w:color w:val="000000"/>
          <w:sz w:val="24"/>
          <w:szCs w:val="24"/>
        </w:rPr>
        <w:t xml:space="preserve">XXX </w:t>
      </w:r>
      <w:proofErr w:type="spellStart"/>
      <w:r w:rsidR="00C82B13">
        <w:rPr>
          <w:rFonts w:ascii="Palatino Linotype" w:eastAsia="Palatino Linotype" w:hAnsi="Palatino Linotype" w:cs="Palatino Linotype"/>
          <w:b/>
          <w:color w:val="000000"/>
          <w:sz w:val="24"/>
          <w:szCs w:val="24"/>
        </w:rPr>
        <w:t>XXX</w:t>
      </w:r>
      <w:proofErr w:type="spellEnd"/>
      <w:r>
        <w:rPr>
          <w:rFonts w:ascii="Palatino Linotype" w:eastAsia="Palatino Linotype" w:hAnsi="Palatino Linotype" w:cs="Palatino Linotype"/>
          <w:color w:val="000000"/>
          <w:sz w:val="24"/>
          <w:szCs w:val="24"/>
        </w:rPr>
        <w:t xml:space="preserve">, en su calidad de </w:t>
      </w:r>
      <w:r>
        <w:rPr>
          <w:rFonts w:ascii="Palatino Linotype" w:eastAsia="Palatino Linotype" w:hAnsi="Palatino Linotype" w:cs="Palatino Linotype"/>
          <w:b/>
          <w:color w:val="000000"/>
          <w:sz w:val="24"/>
          <w:szCs w:val="24"/>
        </w:rPr>
        <w:t>RECURRENTE</w:t>
      </w:r>
      <w:r>
        <w:rPr>
          <w:rFonts w:ascii="Palatino Linotype" w:eastAsia="Palatino Linotype" w:hAnsi="Palatino Linotype" w:cs="Palatino Linotype"/>
          <w:color w:val="000000"/>
          <w:sz w:val="24"/>
          <w:szCs w:val="24"/>
        </w:rPr>
        <w:t>, en contra de la falta de respuesta del</w:t>
      </w:r>
      <w:r>
        <w:rPr>
          <w:rFonts w:ascii="Palatino Linotype" w:eastAsia="Palatino Linotype" w:hAnsi="Palatino Linotype" w:cs="Palatino Linotype"/>
          <w:b/>
          <w:color w:val="000000"/>
          <w:sz w:val="24"/>
          <w:szCs w:val="24"/>
        </w:rPr>
        <w:t xml:space="preserve"> Ayuntamiento de Ixtapaluca</w:t>
      </w:r>
      <w:r>
        <w:rPr>
          <w:rFonts w:ascii="Palatino Linotype" w:eastAsia="Palatino Linotype" w:hAnsi="Palatino Linotype" w:cs="Palatino Linotype"/>
          <w:color w:val="000000"/>
          <w:sz w:val="24"/>
          <w:szCs w:val="24"/>
        </w:rPr>
        <w:t>,</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en lo sucesivo el</w:t>
      </w:r>
      <w:r>
        <w:rPr>
          <w:rFonts w:ascii="Palatino Linotype" w:eastAsia="Palatino Linotype" w:hAnsi="Palatino Linotype" w:cs="Palatino Linotype"/>
          <w:b/>
          <w:color w:val="000000"/>
          <w:sz w:val="24"/>
          <w:szCs w:val="24"/>
        </w:rPr>
        <w:t xml:space="preserve"> SUJETO OBLIGADO, </w:t>
      </w:r>
      <w:r>
        <w:rPr>
          <w:rFonts w:ascii="Palatino Linotype" w:eastAsia="Palatino Linotype" w:hAnsi="Palatino Linotype" w:cs="Palatino Linotype"/>
          <w:color w:val="000000"/>
          <w:sz w:val="24"/>
          <w:szCs w:val="24"/>
        </w:rPr>
        <w:t xml:space="preserve">se procede a dictar la presente resolución, con base en los siguientes: </w:t>
      </w:r>
    </w:p>
    <w:p w14:paraId="6DB52046" w14:textId="77777777" w:rsidR="005F26AE" w:rsidRDefault="00B756B5">
      <w:pPr>
        <w:pStyle w:val="Ttulo1"/>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ANTECEDENTES</w:t>
      </w:r>
    </w:p>
    <w:p w14:paraId="58A41BC2" w14:textId="77777777" w:rsidR="005F26AE" w:rsidRDefault="005F26AE">
      <w:pPr>
        <w:rPr>
          <w:rFonts w:ascii="Palatino Linotype" w:eastAsia="Palatino Linotype" w:hAnsi="Palatino Linotype" w:cs="Palatino Linotype"/>
          <w:sz w:val="24"/>
          <w:szCs w:val="24"/>
        </w:rPr>
      </w:pPr>
    </w:p>
    <w:p w14:paraId="2AC9C4E8" w14:textId="77777777" w:rsidR="005F26AE" w:rsidRDefault="00B756B5">
      <w:pPr>
        <w:numPr>
          <w:ilvl w:val="0"/>
          <w:numId w:val="8"/>
        </w:numPr>
        <w:pBdr>
          <w:top w:val="nil"/>
          <w:left w:val="nil"/>
          <w:bottom w:val="nil"/>
          <w:right w:val="nil"/>
          <w:between w:val="nil"/>
        </w:pBdr>
        <w:spacing w:before="24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El </w:t>
      </w:r>
      <w:r>
        <w:rPr>
          <w:rFonts w:ascii="Palatino Linotype" w:eastAsia="Palatino Linotype" w:hAnsi="Palatino Linotype" w:cs="Palatino Linotype"/>
          <w:b/>
          <w:color w:val="000000"/>
          <w:sz w:val="24"/>
          <w:szCs w:val="24"/>
        </w:rPr>
        <w:t>seis de febrero de dos mil veinticuatro</w:t>
      </w:r>
      <w:r>
        <w:rPr>
          <w:rFonts w:ascii="Palatino Linotype" w:eastAsia="Palatino Linotype" w:hAnsi="Palatino Linotype" w:cs="Palatino Linotype"/>
          <w:color w:val="000000"/>
          <w:sz w:val="24"/>
          <w:szCs w:val="24"/>
        </w:rPr>
        <w:t>, el</w:t>
      </w:r>
      <w:r>
        <w:rPr>
          <w:rFonts w:ascii="Palatino Linotype" w:eastAsia="Palatino Linotype" w:hAnsi="Palatino Linotype" w:cs="Palatino Linotype"/>
          <w:b/>
          <w:color w:val="000000"/>
          <w:sz w:val="24"/>
          <w:szCs w:val="24"/>
        </w:rPr>
        <w:t xml:space="preserve"> RECURRENTE </w:t>
      </w:r>
      <w:r>
        <w:rPr>
          <w:rFonts w:ascii="Palatino Linotype" w:eastAsia="Palatino Linotype" w:hAnsi="Palatino Linotype" w:cs="Palatino Linotype"/>
          <w:color w:val="000000"/>
          <w:sz w:val="24"/>
          <w:szCs w:val="24"/>
        </w:rPr>
        <w:t>presentó</w:t>
      </w:r>
      <w:r>
        <w:rPr>
          <w:rFonts w:ascii="Palatino Linotype" w:eastAsia="Palatino Linotype" w:hAnsi="Palatino Linotype" w:cs="Palatino Linotype"/>
          <w:b/>
          <w:color w:val="000000"/>
          <w:sz w:val="24"/>
          <w:szCs w:val="24"/>
        </w:rPr>
        <w:t>,</w:t>
      </w:r>
      <w:r>
        <w:rPr>
          <w:rFonts w:ascii="Palatino Linotype" w:eastAsia="Palatino Linotype" w:hAnsi="Palatino Linotype" w:cs="Palatino Linotype"/>
          <w:color w:val="000000"/>
          <w:sz w:val="24"/>
          <w:szCs w:val="24"/>
        </w:rPr>
        <w:t xml:space="preserve"> ante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a través de la Plataforma Nacional de Transparencia (PNT), la solicitud de información pública registrada con el número</w:t>
      </w:r>
      <w:r>
        <w:rPr>
          <w:rFonts w:ascii="Palatino Linotype" w:eastAsia="Palatino Linotype" w:hAnsi="Palatino Linotype" w:cs="Palatino Linotype"/>
          <w:b/>
          <w:color w:val="000000"/>
          <w:sz w:val="24"/>
          <w:szCs w:val="24"/>
        </w:rPr>
        <w:t xml:space="preserve">  00192/IXTAPALU/IP/2024; </w:t>
      </w:r>
      <w:r>
        <w:rPr>
          <w:rFonts w:ascii="Palatino Linotype" w:eastAsia="Palatino Linotype" w:hAnsi="Palatino Linotype" w:cs="Palatino Linotype"/>
          <w:color w:val="000000"/>
          <w:sz w:val="24"/>
          <w:szCs w:val="24"/>
        </w:rPr>
        <w:t>mediante la cual se solicitó la siguiente información:</w:t>
      </w:r>
    </w:p>
    <w:p w14:paraId="1993D38C" w14:textId="77777777" w:rsidR="005F26AE" w:rsidRDefault="005F26AE">
      <w:pPr>
        <w:pBdr>
          <w:top w:val="nil"/>
          <w:left w:val="nil"/>
          <w:bottom w:val="nil"/>
          <w:right w:val="nil"/>
          <w:between w:val="nil"/>
        </w:pBdr>
        <w:jc w:val="both"/>
        <w:rPr>
          <w:rFonts w:ascii="Palatino Linotype" w:eastAsia="Palatino Linotype" w:hAnsi="Palatino Linotype" w:cs="Palatino Linotype"/>
          <w:i/>
          <w:color w:val="000000"/>
          <w:sz w:val="22"/>
          <w:szCs w:val="22"/>
        </w:rPr>
      </w:pPr>
    </w:p>
    <w:p w14:paraId="57275E7A" w14:textId="77777777" w:rsidR="005F26AE" w:rsidRDefault="00B756B5">
      <w:pPr>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“Requiero lo siguiente de la Unidad de Transparencia del Municipio de Ixtapaluca: 1. La constancia de nombramiento del titular de la Unidad de Transparencia y acceso a la Información Pública de Ixtapaluca, así como del encargado de despacho de dicha Unidad. 2. El </w:t>
      </w:r>
      <w:proofErr w:type="spellStart"/>
      <w:r>
        <w:rPr>
          <w:rFonts w:ascii="Palatino Linotype" w:eastAsia="Palatino Linotype" w:hAnsi="Palatino Linotype" w:cs="Palatino Linotype"/>
          <w:i/>
          <w:sz w:val="22"/>
          <w:szCs w:val="22"/>
        </w:rPr>
        <w:t>Curriculum</w:t>
      </w:r>
      <w:proofErr w:type="spellEnd"/>
      <w:r>
        <w:rPr>
          <w:rFonts w:ascii="Palatino Linotype" w:eastAsia="Palatino Linotype" w:hAnsi="Palatino Linotype" w:cs="Palatino Linotype"/>
          <w:i/>
          <w:sz w:val="22"/>
          <w:szCs w:val="22"/>
        </w:rPr>
        <w:t xml:space="preserve"> vitae de ambas personas (titular y encargado de despacho de dicha Unidad). De la Dirección de mantenimiento y servicios generales: 1. Presupuesto general destinado al mantenimiento vial en el presente ejercicio (2022-2024). 2. Tabla de Excel donde se establezca el costo estimado, incluyendo los ajustes de las vialidades sujetas a rehabilitación y/o mantenimiento vial. 3. Si es el caso el nombre de </w:t>
      </w:r>
      <w:r>
        <w:rPr>
          <w:rFonts w:ascii="Palatino Linotype" w:eastAsia="Palatino Linotype" w:hAnsi="Palatino Linotype" w:cs="Palatino Linotype"/>
          <w:i/>
          <w:sz w:val="22"/>
          <w:szCs w:val="22"/>
        </w:rPr>
        <w:lastRenderedPageBreak/>
        <w:t>la empresa contratada para la rehabilitación y/o mantenimiento vial. 4. El tipo de materiales y suministros usados para el mantenimiento en el presente ejercicio.</w:t>
      </w: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i/>
          <w:sz w:val="22"/>
          <w:szCs w:val="22"/>
        </w:rPr>
        <w:t xml:space="preserve"> (Sic)</w:t>
      </w:r>
    </w:p>
    <w:p w14:paraId="1C604624" w14:textId="77777777" w:rsidR="005F26AE" w:rsidRDefault="00B756B5">
      <w:pPr>
        <w:numPr>
          <w:ilvl w:val="0"/>
          <w:numId w:val="4"/>
        </w:numPr>
        <w:pBdr>
          <w:top w:val="nil"/>
          <w:left w:val="nil"/>
          <w:bottom w:val="nil"/>
          <w:right w:val="nil"/>
          <w:between w:val="nil"/>
        </w:pBdr>
        <w:spacing w:before="240" w:line="360" w:lineRule="auto"/>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color w:val="000000"/>
          <w:sz w:val="24"/>
          <w:szCs w:val="24"/>
        </w:rPr>
        <w:t xml:space="preserve">Señaló como modalidad de entrega de la información: a través del </w:t>
      </w:r>
      <w:r>
        <w:rPr>
          <w:rFonts w:ascii="Palatino Linotype" w:eastAsia="Palatino Linotype" w:hAnsi="Palatino Linotype" w:cs="Palatino Linotype"/>
          <w:b/>
          <w:color w:val="000000"/>
          <w:sz w:val="24"/>
          <w:szCs w:val="24"/>
        </w:rPr>
        <w:t>SAIMEX.</w:t>
      </w:r>
    </w:p>
    <w:p w14:paraId="346F820F" w14:textId="77777777" w:rsidR="005F26AE" w:rsidRDefault="005F26AE">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34DD4F05" w14:textId="77777777" w:rsidR="005F26AE" w:rsidRDefault="00B756B5">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color w:val="000000"/>
          <w:sz w:val="24"/>
          <w:szCs w:val="24"/>
        </w:rPr>
        <w:t xml:space="preserve">Como se observa del tablero del Sistema de Acceso a la Información el </w:t>
      </w:r>
      <w:r>
        <w:rPr>
          <w:rFonts w:ascii="Palatino Linotype" w:eastAsia="Palatino Linotype" w:hAnsi="Palatino Linotype" w:cs="Palatino Linotype"/>
          <w:b/>
          <w:color w:val="000000"/>
          <w:sz w:val="24"/>
          <w:szCs w:val="24"/>
        </w:rPr>
        <w:t xml:space="preserve">SUJETO OBLIGADO </w:t>
      </w:r>
      <w:r>
        <w:rPr>
          <w:rFonts w:ascii="Palatino Linotype" w:eastAsia="Palatino Linotype" w:hAnsi="Palatino Linotype" w:cs="Palatino Linotype"/>
          <w:color w:val="000000"/>
          <w:sz w:val="24"/>
          <w:szCs w:val="24"/>
        </w:rPr>
        <w:t xml:space="preserve">fue omiso atender la solicitud de información, configurándose la figura de negativa ficta que se da cuando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no atiende las solicitudes de información. </w:t>
      </w:r>
    </w:p>
    <w:p w14:paraId="292D36EE" w14:textId="77777777" w:rsidR="005F26AE" w:rsidRDefault="005F26AE">
      <w:pPr>
        <w:pBdr>
          <w:top w:val="nil"/>
          <w:left w:val="nil"/>
          <w:bottom w:val="nil"/>
          <w:right w:val="nil"/>
          <w:between w:val="nil"/>
        </w:pBdr>
        <w:spacing w:line="360" w:lineRule="auto"/>
        <w:jc w:val="both"/>
        <w:rPr>
          <w:rFonts w:ascii="Palatino Linotype" w:eastAsia="Palatino Linotype" w:hAnsi="Palatino Linotype" w:cs="Palatino Linotype"/>
          <w:i/>
          <w:color w:val="000000"/>
          <w:sz w:val="24"/>
          <w:szCs w:val="24"/>
        </w:rPr>
      </w:pPr>
    </w:p>
    <w:p w14:paraId="46A10035" w14:textId="77777777" w:rsidR="005F26AE" w:rsidRDefault="00B756B5">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sz w:val="24"/>
          <w:szCs w:val="24"/>
        </w:rPr>
      </w:pPr>
      <w:bookmarkStart w:id="0" w:name="_heading=h.30j0zll" w:colFirst="0" w:colLast="0"/>
      <w:bookmarkEnd w:id="0"/>
      <w:r>
        <w:rPr>
          <w:rFonts w:ascii="Palatino Linotype" w:eastAsia="Palatino Linotype" w:hAnsi="Palatino Linotype" w:cs="Palatino Linotype"/>
          <w:color w:val="000000"/>
          <w:sz w:val="24"/>
          <w:szCs w:val="24"/>
        </w:rPr>
        <w:t xml:space="preserve">Como consecuencia a la falta de respuesta por parte del </w:t>
      </w:r>
      <w:r>
        <w:rPr>
          <w:rFonts w:ascii="Palatino Linotype" w:eastAsia="Palatino Linotype" w:hAnsi="Palatino Linotype" w:cs="Palatino Linotype"/>
          <w:b/>
          <w:color w:val="000000"/>
          <w:sz w:val="24"/>
          <w:szCs w:val="24"/>
        </w:rPr>
        <w:t xml:space="preserve">SUJETO OBLIGADO </w:t>
      </w:r>
      <w:r>
        <w:rPr>
          <w:rFonts w:ascii="Palatino Linotype" w:eastAsia="Palatino Linotype" w:hAnsi="Palatino Linotype" w:cs="Palatino Linotype"/>
          <w:color w:val="000000"/>
          <w:sz w:val="24"/>
          <w:szCs w:val="24"/>
        </w:rPr>
        <w:t xml:space="preserve">el entonces </w:t>
      </w:r>
      <w:r>
        <w:rPr>
          <w:rFonts w:ascii="Palatino Linotype" w:eastAsia="Palatino Linotype" w:hAnsi="Palatino Linotype" w:cs="Palatino Linotype"/>
          <w:b/>
          <w:color w:val="000000"/>
          <w:sz w:val="24"/>
          <w:szCs w:val="24"/>
        </w:rPr>
        <w:t xml:space="preserve">SOLICITANTE, </w:t>
      </w:r>
      <w:r>
        <w:rPr>
          <w:rFonts w:ascii="Palatino Linotype" w:eastAsia="Palatino Linotype" w:hAnsi="Palatino Linotype" w:cs="Palatino Linotype"/>
          <w:color w:val="000000"/>
          <w:sz w:val="24"/>
          <w:szCs w:val="24"/>
        </w:rPr>
        <w:t>el primero de marzo de dos mil veinticuatro, interpuso el recurso de revisión, en contra de la falta de respuesta y, señaló como:</w:t>
      </w:r>
    </w:p>
    <w:p w14:paraId="2991D07D" w14:textId="77777777" w:rsidR="005F26AE" w:rsidRDefault="005F26AE">
      <w:pPr>
        <w:pBdr>
          <w:top w:val="nil"/>
          <w:left w:val="nil"/>
          <w:bottom w:val="nil"/>
          <w:right w:val="nil"/>
          <w:between w:val="nil"/>
        </w:pBdr>
        <w:ind w:left="720"/>
        <w:rPr>
          <w:rFonts w:ascii="Palatino Linotype" w:eastAsia="Palatino Linotype" w:hAnsi="Palatino Linotype" w:cs="Palatino Linotype"/>
          <w:i/>
          <w:color w:val="000000"/>
          <w:sz w:val="24"/>
          <w:szCs w:val="24"/>
        </w:rPr>
      </w:pPr>
    </w:p>
    <w:p w14:paraId="59F82014" w14:textId="77777777" w:rsidR="005F26AE" w:rsidRDefault="00B756B5">
      <w:pPr>
        <w:pBdr>
          <w:top w:val="nil"/>
          <w:left w:val="nil"/>
          <w:bottom w:val="nil"/>
          <w:right w:val="nil"/>
          <w:between w:val="nil"/>
        </w:pBdr>
        <w:ind w:left="567" w:right="539"/>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b/>
          <w:color w:val="000000"/>
          <w:sz w:val="24"/>
          <w:szCs w:val="24"/>
        </w:rPr>
        <w:t xml:space="preserve">Acto impugnado: </w:t>
      </w:r>
      <w:r>
        <w:rPr>
          <w:rFonts w:ascii="Palatino Linotype" w:eastAsia="Palatino Linotype" w:hAnsi="Palatino Linotype" w:cs="Palatino Linotype"/>
          <w:i/>
          <w:color w:val="000000"/>
          <w:sz w:val="24"/>
          <w:szCs w:val="24"/>
        </w:rPr>
        <w:t>“No recibí nada de lo solicitado del organismo en cuestión, tampoco recibí notificación de en su caso, la ampliación de la respuesta a la solicitud.” (Sic)</w:t>
      </w:r>
    </w:p>
    <w:p w14:paraId="1EF382D9" w14:textId="77777777" w:rsidR="005F26AE" w:rsidRDefault="005F26AE">
      <w:pPr>
        <w:pBdr>
          <w:top w:val="nil"/>
          <w:left w:val="nil"/>
          <w:bottom w:val="nil"/>
          <w:right w:val="nil"/>
          <w:between w:val="nil"/>
        </w:pBdr>
        <w:ind w:left="567" w:right="539"/>
        <w:jc w:val="both"/>
        <w:rPr>
          <w:rFonts w:ascii="Palatino Linotype" w:eastAsia="Palatino Linotype" w:hAnsi="Palatino Linotype" w:cs="Palatino Linotype"/>
          <w:i/>
          <w:color w:val="000000"/>
          <w:sz w:val="24"/>
          <w:szCs w:val="24"/>
        </w:rPr>
      </w:pPr>
    </w:p>
    <w:p w14:paraId="7EEF81AA" w14:textId="77777777" w:rsidR="005F26AE" w:rsidRDefault="00B756B5">
      <w:pPr>
        <w:pBdr>
          <w:top w:val="nil"/>
          <w:left w:val="nil"/>
          <w:bottom w:val="nil"/>
          <w:right w:val="nil"/>
          <w:between w:val="nil"/>
        </w:pBdr>
        <w:ind w:left="567" w:right="539"/>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b/>
          <w:color w:val="000000"/>
          <w:sz w:val="24"/>
          <w:szCs w:val="24"/>
        </w:rPr>
        <w:t>Razones o Motivos de Inconformidad:</w:t>
      </w:r>
      <w:r>
        <w:rPr>
          <w:rFonts w:ascii="Palatino Linotype" w:eastAsia="Palatino Linotype" w:hAnsi="Palatino Linotype" w:cs="Palatino Linotype"/>
          <w:b/>
          <w:i/>
          <w:color w:val="2F5496"/>
          <w:sz w:val="24"/>
          <w:szCs w:val="24"/>
        </w:rPr>
        <w:t xml:space="preserve">  </w:t>
      </w:r>
      <w:r>
        <w:rPr>
          <w:rFonts w:ascii="Palatino Linotype" w:eastAsia="Palatino Linotype" w:hAnsi="Palatino Linotype" w:cs="Palatino Linotype"/>
          <w:color w:val="000000"/>
          <w:sz w:val="24"/>
          <w:szCs w:val="24"/>
        </w:rPr>
        <w:t xml:space="preserve"> no manifestó </w:t>
      </w:r>
    </w:p>
    <w:p w14:paraId="454E57DC" w14:textId="77777777" w:rsidR="005F26AE" w:rsidRDefault="005F26AE">
      <w:pPr>
        <w:pBdr>
          <w:top w:val="nil"/>
          <w:left w:val="nil"/>
          <w:bottom w:val="nil"/>
          <w:right w:val="nil"/>
          <w:between w:val="nil"/>
        </w:pBdr>
        <w:ind w:left="567" w:right="539"/>
        <w:jc w:val="both"/>
        <w:rPr>
          <w:rFonts w:ascii="Palatino Linotype" w:eastAsia="Palatino Linotype" w:hAnsi="Palatino Linotype" w:cs="Palatino Linotype"/>
          <w:i/>
          <w:sz w:val="22"/>
          <w:szCs w:val="22"/>
        </w:rPr>
      </w:pPr>
    </w:p>
    <w:p w14:paraId="698D6B8F" w14:textId="77777777" w:rsidR="005F26AE" w:rsidRDefault="00B756B5">
      <w:pPr>
        <w:numPr>
          <w:ilvl w:val="0"/>
          <w:numId w:val="4"/>
        </w:numPr>
        <w:pBdr>
          <w:top w:val="nil"/>
          <w:left w:val="nil"/>
          <w:bottom w:val="nil"/>
          <w:right w:val="nil"/>
          <w:between w:val="nil"/>
        </w:pBdr>
        <w:ind w:right="539"/>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Al recurso de inconformidad adjunto el archivo </w:t>
      </w:r>
      <w:hyperlink r:id="rId8">
        <w:r>
          <w:rPr>
            <w:rFonts w:ascii="Palatino Linotype" w:eastAsia="Palatino Linotype" w:hAnsi="Palatino Linotype" w:cs="Palatino Linotype"/>
            <w:color w:val="000000"/>
            <w:sz w:val="22"/>
            <w:szCs w:val="22"/>
            <w:u w:val="single"/>
          </w:rPr>
          <w:t>Archivo1709312784027null</w:t>
        </w:r>
      </w:hyperlink>
      <w:r>
        <w:rPr>
          <w:rFonts w:ascii="Palatino Linotype" w:eastAsia="Palatino Linotype" w:hAnsi="Palatino Linotype" w:cs="Palatino Linotype"/>
          <w:color w:val="000000"/>
          <w:sz w:val="22"/>
          <w:szCs w:val="22"/>
        </w:rPr>
        <w:t xml:space="preserve">, al cual no se puede acceder </w:t>
      </w:r>
    </w:p>
    <w:p w14:paraId="71644894" w14:textId="77777777" w:rsidR="005F26AE" w:rsidRDefault="00B756B5">
      <w:pPr>
        <w:numPr>
          <w:ilvl w:val="0"/>
          <w:numId w:val="8"/>
        </w:numPr>
        <w:pBdr>
          <w:top w:val="nil"/>
          <w:left w:val="nil"/>
          <w:bottom w:val="nil"/>
          <w:right w:val="nil"/>
          <w:between w:val="nil"/>
        </w:pBdr>
        <w:spacing w:before="24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sz w:val="24"/>
          <w:szCs w:val="24"/>
        </w:rPr>
        <w:t xml:space="preserve">Se registró el recurso de </w:t>
      </w:r>
      <w:r>
        <w:rPr>
          <w:rFonts w:ascii="Palatino Linotype" w:eastAsia="Palatino Linotype" w:hAnsi="Palatino Linotype" w:cs="Palatino Linotype"/>
          <w:color w:val="000000"/>
          <w:sz w:val="24"/>
          <w:szCs w:val="24"/>
        </w:rPr>
        <w:t xml:space="preserve">revisión bajo el número de expediente al rubro indicado, asimismo con fundamento en lo dispuesto por el artículo 185 fracción I de la </w:t>
      </w:r>
      <w:r>
        <w:rPr>
          <w:rFonts w:ascii="Palatino Linotype" w:eastAsia="Palatino Linotype" w:hAnsi="Palatino Linotype" w:cs="Palatino Linotype"/>
          <w:b/>
          <w:color w:val="000000"/>
          <w:sz w:val="24"/>
          <w:szCs w:val="24"/>
        </w:rPr>
        <w:t xml:space="preserve">Ley de Transparencia y Acceso a la Información Pública del Estado de México y </w:t>
      </w:r>
      <w:r>
        <w:rPr>
          <w:rFonts w:ascii="Palatino Linotype" w:eastAsia="Palatino Linotype" w:hAnsi="Palatino Linotype" w:cs="Palatino Linotype"/>
          <w:b/>
          <w:color w:val="000000"/>
          <w:sz w:val="24"/>
          <w:szCs w:val="24"/>
        </w:rPr>
        <w:lastRenderedPageBreak/>
        <w:t xml:space="preserve">Municipios </w:t>
      </w:r>
      <w:r>
        <w:rPr>
          <w:rFonts w:ascii="Palatino Linotype" w:eastAsia="Palatino Linotype" w:hAnsi="Palatino Linotype" w:cs="Palatino Linotype"/>
          <w:color w:val="000000"/>
          <w:sz w:val="24"/>
          <w:szCs w:val="24"/>
        </w:rPr>
        <w:t xml:space="preserve">se turnó a la </w:t>
      </w:r>
      <w:r>
        <w:rPr>
          <w:rFonts w:ascii="Palatino Linotype" w:eastAsia="Palatino Linotype" w:hAnsi="Palatino Linotype" w:cs="Palatino Linotype"/>
          <w:b/>
          <w:color w:val="000000"/>
          <w:sz w:val="24"/>
          <w:szCs w:val="24"/>
        </w:rPr>
        <w:t xml:space="preserve">Comisionada María del Rosario Mejía Ayala, </w:t>
      </w:r>
      <w:r>
        <w:rPr>
          <w:rFonts w:ascii="Palatino Linotype" w:eastAsia="Palatino Linotype" w:hAnsi="Palatino Linotype" w:cs="Palatino Linotype"/>
          <w:color w:val="000000"/>
          <w:sz w:val="24"/>
          <w:szCs w:val="24"/>
        </w:rPr>
        <w:t>con el objeto de su análisis.</w:t>
      </w:r>
    </w:p>
    <w:p w14:paraId="2F414ABB" w14:textId="77777777" w:rsidR="005F26AE" w:rsidRDefault="005F26AE">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76DCB03D" w14:textId="77777777" w:rsidR="005F26AE" w:rsidRDefault="00B756B5">
      <w:pPr>
        <w:numPr>
          <w:ilvl w:val="0"/>
          <w:numId w:val="8"/>
        </w:numPr>
        <w:pBdr>
          <w:top w:val="nil"/>
          <w:left w:val="nil"/>
          <w:bottom w:val="nil"/>
          <w:right w:val="nil"/>
          <w:between w:val="nil"/>
        </w:pBdr>
        <w:spacing w:after="240" w:line="360" w:lineRule="auto"/>
        <w:ind w:left="0" w:firstLine="0"/>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color w:val="000000"/>
          <w:sz w:val="24"/>
          <w:szCs w:val="24"/>
        </w:rPr>
        <w:t xml:space="preserve">La Comisionada Ponente con fundamento en lo dispuesto por el artículo 185 fracción II de la ley de la materia, a través del </w:t>
      </w:r>
      <w:r>
        <w:rPr>
          <w:rFonts w:ascii="Palatino Linotype" w:eastAsia="Palatino Linotype" w:hAnsi="Palatino Linotype" w:cs="Palatino Linotype"/>
          <w:b/>
          <w:color w:val="000000"/>
          <w:sz w:val="24"/>
          <w:szCs w:val="24"/>
        </w:rPr>
        <w:t xml:space="preserve">acuerdo de admisión </w:t>
      </w:r>
      <w:r>
        <w:rPr>
          <w:rFonts w:ascii="Palatino Linotype" w:eastAsia="Palatino Linotype" w:hAnsi="Palatino Linotype" w:cs="Palatino Linotype"/>
          <w:color w:val="000000"/>
          <w:sz w:val="24"/>
          <w:szCs w:val="24"/>
        </w:rPr>
        <w:t xml:space="preserve">notificado el </w:t>
      </w:r>
      <w:r>
        <w:rPr>
          <w:rFonts w:ascii="Palatino Linotype" w:eastAsia="Palatino Linotype" w:hAnsi="Palatino Linotype" w:cs="Palatino Linotype"/>
          <w:b/>
          <w:color w:val="000000"/>
          <w:sz w:val="24"/>
          <w:szCs w:val="24"/>
        </w:rPr>
        <w:t>cinco de marzo de dos mil veinticuatro</w:t>
      </w:r>
      <w:r>
        <w:rPr>
          <w:rFonts w:ascii="Palatino Linotype" w:eastAsia="Palatino Linotype" w:hAnsi="Palatino Linotype" w:cs="Palatino Linotype"/>
          <w:color w:val="000000"/>
          <w:sz w:val="24"/>
          <w:szCs w:val="24"/>
        </w:rPr>
        <w:t xml:space="preserve">, puso a disposición de las partes el expediente electrónico vía </w:t>
      </w:r>
      <w:r>
        <w:rPr>
          <w:rFonts w:ascii="Palatino Linotype" w:eastAsia="Palatino Linotype" w:hAnsi="Palatino Linotype" w:cs="Palatino Linotype"/>
          <w:b/>
          <w:color w:val="000000"/>
          <w:sz w:val="24"/>
          <w:szCs w:val="24"/>
        </w:rPr>
        <w:t xml:space="preserve">SAIMEX </w:t>
      </w:r>
      <w:r>
        <w:rPr>
          <w:rFonts w:ascii="Palatino Linotype" w:eastAsia="Palatino Linotype" w:hAnsi="Palatino Linotype" w:cs="Palatino Linotype"/>
          <w:color w:val="000000"/>
          <w:sz w:val="24"/>
          <w:szCs w:val="24"/>
        </w:rPr>
        <w:t xml:space="preserve">a efecto de que en un plazo máximo de siete días manifestaran lo que a derecho convinieran, ofrecieran pruebas y alegatos según corresponda al caso concreto, de esta forma para que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presentara el informe justificado procedente.</w:t>
      </w:r>
    </w:p>
    <w:p w14:paraId="0B61F8DE" w14:textId="77777777" w:rsidR="005F26AE" w:rsidRDefault="00B756B5">
      <w:pPr>
        <w:numPr>
          <w:ilvl w:val="0"/>
          <w:numId w:val="8"/>
        </w:numPr>
        <w:pBdr>
          <w:top w:val="nil"/>
          <w:left w:val="nil"/>
          <w:bottom w:val="nil"/>
          <w:right w:val="nil"/>
          <w:between w:val="nil"/>
        </w:pBdr>
        <w:spacing w:after="240" w:line="360" w:lineRule="auto"/>
        <w:ind w:left="0" w:firstLine="0"/>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color w:val="000000"/>
          <w:sz w:val="24"/>
          <w:szCs w:val="24"/>
        </w:rPr>
        <w:t xml:space="preserve">De lo anterior, el </w:t>
      </w:r>
      <w:r>
        <w:rPr>
          <w:rFonts w:ascii="Palatino Linotype" w:eastAsia="Palatino Linotype" w:hAnsi="Palatino Linotype" w:cs="Palatino Linotype"/>
          <w:b/>
          <w:color w:val="000000"/>
          <w:sz w:val="24"/>
          <w:szCs w:val="24"/>
        </w:rPr>
        <w:t xml:space="preserve">SUJETO OBLIGADO </w:t>
      </w:r>
      <w:r>
        <w:rPr>
          <w:rFonts w:ascii="Palatino Linotype" w:eastAsia="Palatino Linotype" w:hAnsi="Palatino Linotype" w:cs="Palatino Linotype"/>
          <w:color w:val="000000"/>
          <w:sz w:val="24"/>
          <w:szCs w:val="24"/>
        </w:rPr>
        <w:t xml:space="preserve">el diecinueve de marzo de dos mil veinticuatro, en la etapa manifestaciones remitió el archivo </w:t>
      </w:r>
      <w:hyperlink r:id="rId9">
        <w:r>
          <w:rPr>
            <w:rFonts w:ascii="Palatino Linotype" w:eastAsia="Palatino Linotype" w:hAnsi="Palatino Linotype" w:cs="Palatino Linotype"/>
            <w:i/>
            <w:color w:val="000000"/>
            <w:sz w:val="24"/>
            <w:szCs w:val="24"/>
          </w:rPr>
          <w:t>Respuesta 192 Tesorería.pdf</w:t>
        </w:r>
      </w:hyperlink>
      <w:r>
        <w:rPr>
          <w:rFonts w:ascii="Palatino Linotype" w:eastAsia="Palatino Linotype" w:hAnsi="Palatino Linotype" w:cs="Palatino Linotype"/>
          <w:i/>
          <w:sz w:val="24"/>
          <w:szCs w:val="24"/>
        </w:rPr>
        <w:t xml:space="preserve">, </w:t>
      </w:r>
      <w:r>
        <w:rPr>
          <w:rFonts w:ascii="Palatino Linotype" w:eastAsia="Palatino Linotype" w:hAnsi="Palatino Linotype" w:cs="Palatino Linotype"/>
          <w:sz w:val="24"/>
          <w:szCs w:val="24"/>
        </w:rPr>
        <w:t xml:space="preserve">mismo que se puso a la vista el diez de septiembre de dos mil veinticuatro, </w:t>
      </w:r>
      <w:r>
        <w:rPr>
          <w:rFonts w:ascii="Palatino Linotype" w:eastAsia="Palatino Linotype" w:hAnsi="Palatino Linotype" w:cs="Palatino Linotype"/>
          <w:color w:val="000000"/>
          <w:sz w:val="24"/>
          <w:szCs w:val="24"/>
        </w:rPr>
        <w:t>del que se desprende lo siguiente:</w:t>
      </w:r>
    </w:p>
    <w:p w14:paraId="489514EB" w14:textId="77777777" w:rsidR="005F26AE" w:rsidRDefault="00B756B5">
      <w:pPr>
        <w:numPr>
          <w:ilvl w:val="0"/>
          <w:numId w:val="4"/>
        </w:numPr>
        <w:pBdr>
          <w:top w:val="nil"/>
          <w:left w:val="nil"/>
          <w:bottom w:val="nil"/>
          <w:right w:val="nil"/>
          <w:between w:val="nil"/>
        </w:pBdr>
        <w:spacing w:line="276"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Oficio de quince de marzo de dos mil veinticuatro, firmado por el Tesorero Municipal de Ixtapaluca, quien </w:t>
      </w:r>
      <w:r>
        <w:rPr>
          <w:rFonts w:ascii="Palatino Linotype" w:eastAsia="Palatino Linotype" w:hAnsi="Palatino Linotype" w:cs="Palatino Linotype"/>
          <w:sz w:val="24"/>
          <w:szCs w:val="24"/>
        </w:rPr>
        <w:t>informó</w:t>
      </w:r>
      <w:r>
        <w:rPr>
          <w:rFonts w:ascii="Palatino Linotype" w:eastAsia="Palatino Linotype" w:hAnsi="Palatino Linotype" w:cs="Palatino Linotype"/>
          <w:color w:val="000000"/>
          <w:sz w:val="24"/>
          <w:szCs w:val="24"/>
        </w:rPr>
        <w:t xml:space="preserve"> que:</w:t>
      </w:r>
    </w:p>
    <w:p w14:paraId="1A506506" w14:textId="77777777" w:rsidR="005F26AE" w:rsidRDefault="005F26AE">
      <w:pPr>
        <w:pBdr>
          <w:top w:val="nil"/>
          <w:left w:val="nil"/>
          <w:bottom w:val="nil"/>
          <w:right w:val="nil"/>
          <w:between w:val="nil"/>
        </w:pBdr>
        <w:spacing w:line="276" w:lineRule="auto"/>
        <w:ind w:left="720"/>
        <w:jc w:val="both"/>
        <w:rPr>
          <w:rFonts w:ascii="Palatino Linotype" w:eastAsia="Palatino Linotype" w:hAnsi="Palatino Linotype" w:cs="Palatino Linotype"/>
          <w:sz w:val="24"/>
          <w:szCs w:val="24"/>
        </w:rPr>
      </w:pPr>
    </w:p>
    <w:p w14:paraId="19404F01" w14:textId="77777777" w:rsidR="005F26AE" w:rsidRDefault="00B756B5">
      <w:pPr>
        <w:pBdr>
          <w:top w:val="nil"/>
          <w:left w:val="nil"/>
          <w:bottom w:val="nil"/>
          <w:right w:val="nil"/>
          <w:between w:val="nil"/>
        </w:pBdr>
        <w:spacing w:line="276" w:lineRule="auto"/>
        <w:ind w:left="720"/>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color w:val="000000"/>
          <w:sz w:val="24"/>
          <w:szCs w:val="24"/>
        </w:rPr>
        <w:t>“</w:t>
      </w:r>
      <w:r>
        <w:rPr>
          <w:rFonts w:ascii="Palatino Linotype" w:eastAsia="Palatino Linotype" w:hAnsi="Palatino Linotype" w:cs="Palatino Linotype"/>
          <w:i/>
          <w:color w:val="000000"/>
          <w:sz w:val="24"/>
          <w:szCs w:val="24"/>
        </w:rPr>
        <w:t>PUNTO 1.- Presupuesto asignado al proyecto 020201010302 Rehabilitación de vialidades urbanas:</w:t>
      </w:r>
    </w:p>
    <w:p w14:paraId="53239934" w14:textId="77777777" w:rsidR="005F26AE" w:rsidRDefault="00B756B5">
      <w:pPr>
        <w:pBdr>
          <w:top w:val="nil"/>
          <w:left w:val="nil"/>
          <w:bottom w:val="nil"/>
          <w:right w:val="nil"/>
          <w:between w:val="nil"/>
        </w:pBdr>
        <w:spacing w:line="276" w:lineRule="auto"/>
        <w:ind w:left="720"/>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b/>
          <w:i/>
          <w:color w:val="000000"/>
          <w:sz w:val="24"/>
          <w:szCs w:val="24"/>
        </w:rPr>
        <w:t xml:space="preserve">AÑO 2022: </w:t>
      </w:r>
      <w:r>
        <w:rPr>
          <w:rFonts w:ascii="Palatino Linotype" w:eastAsia="Palatino Linotype" w:hAnsi="Palatino Linotype" w:cs="Palatino Linotype"/>
          <w:i/>
          <w:color w:val="000000"/>
          <w:sz w:val="24"/>
          <w:szCs w:val="24"/>
        </w:rPr>
        <w:t>26, 461,812.00</w:t>
      </w:r>
    </w:p>
    <w:p w14:paraId="17B93071" w14:textId="77777777" w:rsidR="005F26AE" w:rsidRDefault="00B756B5">
      <w:pPr>
        <w:pBdr>
          <w:top w:val="nil"/>
          <w:left w:val="nil"/>
          <w:bottom w:val="nil"/>
          <w:right w:val="nil"/>
          <w:between w:val="nil"/>
        </w:pBdr>
        <w:spacing w:line="276" w:lineRule="auto"/>
        <w:ind w:left="720"/>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b/>
          <w:i/>
          <w:color w:val="000000"/>
          <w:sz w:val="24"/>
          <w:szCs w:val="24"/>
        </w:rPr>
        <w:t>AÑO 2023:</w:t>
      </w:r>
      <w:r>
        <w:rPr>
          <w:rFonts w:ascii="Palatino Linotype" w:eastAsia="Palatino Linotype" w:hAnsi="Palatino Linotype" w:cs="Palatino Linotype"/>
          <w:i/>
          <w:color w:val="000000"/>
          <w:sz w:val="24"/>
          <w:szCs w:val="24"/>
        </w:rPr>
        <w:t xml:space="preserve"> 31, 787,207.01</w:t>
      </w:r>
    </w:p>
    <w:p w14:paraId="36841CA5" w14:textId="77777777" w:rsidR="005F26AE" w:rsidRDefault="00B756B5">
      <w:pPr>
        <w:pBdr>
          <w:top w:val="nil"/>
          <w:left w:val="nil"/>
          <w:bottom w:val="nil"/>
          <w:right w:val="nil"/>
          <w:between w:val="nil"/>
        </w:pBdr>
        <w:spacing w:line="276" w:lineRule="auto"/>
        <w:ind w:left="720"/>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b/>
          <w:i/>
          <w:color w:val="000000"/>
          <w:sz w:val="24"/>
          <w:szCs w:val="24"/>
        </w:rPr>
        <w:t xml:space="preserve">AÑO 2024: </w:t>
      </w:r>
      <w:r>
        <w:rPr>
          <w:rFonts w:ascii="Palatino Linotype" w:eastAsia="Palatino Linotype" w:hAnsi="Palatino Linotype" w:cs="Palatino Linotype"/>
          <w:i/>
          <w:color w:val="000000"/>
          <w:sz w:val="24"/>
          <w:szCs w:val="24"/>
        </w:rPr>
        <w:t>94, 362,498.62</w:t>
      </w:r>
    </w:p>
    <w:p w14:paraId="054BA542" w14:textId="77777777" w:rsidR="005F26AE" w:rsidRDefault="00B756B5">
      <w:pPr>
        <w:pBdr>
          <w:top w:val="nil"/>
          <w:left w:val="nil"/>
          <w:bottom w:val="nil"/>
          <w:right w:val="nil"/>
          <w:between w:val="nil"/>
        </w:pBdr>
        <w:spacing w:after="240" w:line="276" w:lineRule="auto"/>
        <w:ind w:left="720"/>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lastRenderedPageBreak/>
        <w:t xml:space="preserve">Respecto al PUNTO 2,3 y 4; hago de su conocimiento que esta Tesorería no cuenta con información competente para solventar los puntos restantes de la presente solicitud de información, por lo que se </w:t>
      </w:r>
      <w:proofErr w:type="spellStart"/>
      <w:r>
        <w:rPr>
          <w:rFonts w:ascii="Palatino Linotype" w:eastAsia="Palatino Linotype" w:hAnsi="Palatino Linotype" w:cs="Palatino Linotype"/>
          <w:i/>
          <w:color w:val="000000"/>
          <w:sz w:val="24"/>
          <w:szCs w:val="24"/>
        </w:rPr>
        <w:t>solicito</w:t>
      </w:r>
      <w:proofErr w:type="spellEnd"/>
      <w:r>
        <w:rPr>
          <w:rFonts w:ascii="Palatino Linotype" w:eastAsia="Palatino Linotype" w:hAnsi="Palatino Linotype" w:cs="Palatino Linotype"/>
          <w:i/>
          <w:color w:val="000000"/>
          <w:sz w:val="24"/>
          <w:szCs w:val="24"/>
        </w:rPr>
        <w:t xml:space="preserve"> turne al área correspondiente que cuente con la información o deba tenerla de acuerdo a sus facultades, competencias y funciones” (sic)</w:t>
      </w:r>
    </w:p>
    <w:p w14:paraId="420F9B1C" w14:textId="77777777" w:rsidR="005F26AE" w:rsidRDefault="00B756B5">
      <w:pPr>
        <w:numPr>
          <w:ilvl w:val="0"/>
          <w:numId w:val="8"/>
        </w:numPr>
        <w:pBdr>
          <w:top w:val="nil"/>
          <w:left w:val="nil"/>
          <w:bottom w:val="nil"/>
          <w:right w:val="nil"/>
          <w:between w:val="nil"/>
        </w:pBdr>
        <w:spacing w:after="24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De las constancias en el expediente electrónico </w:t>
      </w:r>
      <w:r>
        <w:rPr>
          <w:rFonts w:ascii="Palatino Linotype" w:eastAsia="Palatino Linotype" w:hAnsi="Palatino Linotype" w:cs="Palatino Linotype"/>
          <w:b/>
          <w:color w:val="000000"/>
          <w:sz w:val="24"/>
          <w:szCs w:val="24"/>
        </w:rPr>
        <w:t>SAIMEX</w:t>
      </w:r>
      <w:r>
        <w:rPr>
          <w:rFonts w:ascii="Palatino Linotype" w:eastAsia="Palatino Linotype" w:hAnsi="Palatino Linotype" w:cs="Palatino Linotype"/>
          <w:color w:val="000000"/>
          <w:sz w:val="24"/>
          <w:szCs w:val="24"/>
        </w:rPr>
        <w:t xml:space="preserve">, se advierte que el </w:t>
      </w:r>
      <w:r>
        <w:rPr>
          <w:rFonts w:ascii="Palatino Linotype" w:eastAsia="Palatino Linotype" w:hAnsi="Palatino Linotype" w:cs="Palatino Linotype"/>
          <w:b/>
          <w:color w:val="000000"/>
          <w:sz w:val="24"/>
          <w:szCs w:val="24"/>
        </w:rPr>
        <w:t xml:space="preserve">RECURRENTE </w:t>
      </w:r>
      <w:r>
        <w:rPr>
          <w:rFonts w:ascii="Palatino Linotype" w:eastAsia="Palatino Linotype" w:hAnsi="Palatino Linotype" w:cs="Palatino Linotype"/>
          <w:color w:val="000000"/>
          <w:sz w:val="24"/>
          <w:szCs w:val="24"/>
        </w:rPr>
        <w:t xml:space="preserve">no realizó manifestaciones, ni ofreció pruebas o alegatos que a su derecho convinieran. </w:t>
      </w:r>
    </w:p>
    <w:p w14:paraId="6BBE5B9C" w14:textId="77777777" w:rsidR="005F26AE" w:rsidRDefault="00B756B5">
      <w:pPr>
        <w:numPr>
          <w:ilvl w:val="0"/>
          <w:numId w:val="8"/>
        </w:numPr>
        <w:pBdr>
          <w:top w:val="nil"/>
          <w:left w:val="nil"/>
          <w:bottom w:val="nil"/>
          <w:right w:val="nil"/>
          <w:between w:val="nil"/>
        </w:pBdr>
        <w:spacing w:after="240" w:line="360" w:lineRule="auto"/>
        <w:ind w:left="0" w:firstLine="0"/>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color w:val="000000"/>
          <w:sz w:val="24"/>
          <w:szCs w:val="24"/>
        </w:rPr>
        <w:t xml:space="preserve">El </w:t>
      </w:r>
      <w:r>
        <w:rPr>
          <w:rFonts w:ascii="Palatino Linotype" w:eastAsia="Palatino Linotype" w:hAnsi="Palatino Linotype" w:cs="Palatino Linotype"/>
          <w:b/>
          <w:color w:val="000000"/>
          <w:sz w:val="24"/>
          <w:szCs w:val="24"/>
        </w:rPr>
        <w:t>once de junio de dos mil veinticuatro</w:t>
      </w:r>
      <w:r>
        <w:rPr>
          <w:rFonts w:ascii="Palatino Linotype" w:eastAsia="Palatino Linotype" w:hAnsi="Palatino Linotype" w:cs="Palatino Linotype"/>
          <w:color w:val="000000"/>
          <w:sz w:val="24"/>
          <w:szCs w:val="24"/>
        </w:rPr>
        <w:t>, se amplió el término para resolver; al respecto es menester realizar las siguientes precisiones.</w:t>
      </w:r>
    </w:p>
    <w:p w14:paraId="00CD52BB" w14:textId="77777777" w:rsidR="005F26AE" w:rsidRDefault="00B756B5">
      <w:pPr>
        <w:numPr>
          <w:ilvl w:val="0"/>
          <w:numId w:val="8"/>
        </w:numPr>
        <w:pBdr>
          <w:top w:val="nil"/>
          <w:left w:val="nil"/>
          <w:bottom w:val="nil"/>
          <w:right w:val="nil"/>
          <w:between w:val="nil"/>
        </w:pBdr>
        <w:spacing w:after="24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Este organismo garante no pasa por alto justificar, que la dilación en la resolución del presente asunto encuentra justificación en el alto número de recursos de revisión recibidos se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5FEB8881" w14:textId="77777777" w:rsidR="005F26AE" w:rsidRDefault="005F26AE">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69E09C05" w14:textId="77777777" w:rsidR="005F26AE" w:rsidRDefault="00B756B5">
      <w:pPr>
        <w:numPr>
          <w:ilvl w:val="0"/>
          <w:numId w:val="8"/>
        </w:numPr>
        <w:pBdr>
          <w:top w:val="nil"/>
          <w:left w:val="nil"/>
          <w:bottom w:val="nil"/>
          <w:right w:val="nil"/>
          <w:between w:val="nil"/>
        </w:pBdr>
        <w:spacing w:after="24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w:t>
      </w:r>
      <w:r>
        <w:rPr>
          <w:rFonts w:ascii="Palatino Linotype" w:eastAsia="Palatino Linotype" w:hAnsi="Palatino Linotype" w:cs="Palatino Linotype"/>
          <w:color w:val="000000"/>
          <w:sz w:val="24"/>
          <w:szCs w:val="24"/>
        </w:rPr>
        <w:lastRenderedPageBreak/>
        <w:t>establecidos por diversos órganos jurisdiccionales federales, aplicables también en procedimientos análogos, como el que nos ocupa.</w:t>
      </w:r>
    </w:p>
    <w:p w14:paraId="68CE6B58" w14:textId="77777777" w:rsidR="005F26AE" w:rsidRDefault="005F26AE">
      <w:pPr>
        <w:pBdr>
          <w:top w:val="nil"/>
          <w:left w:val="nil"/>
          <w:bottom w:val="nil"/>
          <w:right w:val="nil"/>
          <w:between w:val="nil"/>
        </w:pBdr>
        <w:spacing w:line="360" w:lineRule="auto"/>
        <w:ind w:left="720"/>
        <w:rPr>
          <w:rFonts w:ascii="Palatino Linotype" w:eastAsia="Palatino Linotype" w:hAnsi="Palatino Linotype" w:cs="Palatino Linotype"/>
          <w:color w:val="000000"/>
          <w:sz w:val="24"/>
          <w:szCs w:val="24"/>
        </w:rPr>
      </w:pPr>
    </w:p>
    <w:p w14:paraId="51F8EEA7" w14:textId="77777777" w:rsidR="005F26AE" w:rsidRDefault="00B756B5">
      <w:pPr>
        <w:numPr>
          <w:ilvl w:val="0"/>
          <w:numId w:val="8"/>
        </w:numPr>
        <w:pBdr>
          <w:top w:val="nil"/>
          <w:left w:val="nil"/>
          <w:bottom w:val="nil"/>
          <w:right w:val="nil"/>
          <w:between w:val="nil"/>
        </w:pBdr>
        <w:spacing w:after="24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5E854C8" w14:textId="77777777" w:rsidR="005F26AE" w:rsidRDefault="005F26AE">
      <w:pPr>
        <w:pBdr>
          <w:top w:val="nil"/>
          <w:left w:val="nil"/>
          <w:bottom w:val="nil"/>
          <w:right w:val="nil"/>
          <w:between w:val="nil"/>
        </w:pBdr>
        <w:spacing w:line="360" w:lineRule="auto"/>
        <w:ind w:left="720"/>
        <w:rPr>
          <w:rFonts w:ascii="Palatino Linotype" w:eastAsia="Palatino Linotype" w:hAnsi="Palatino Linotype" w:cs="Palatino Linotype"/>
          <w:color w:val="000000"/>
          <w:sz w:val="24"/>
          <w:szCs w:val="24"/>
        </w:rPr>
      </w:pPr>
    </w:p>
    <w:p w14:paraId="4D096DDF" w14:textId="77777777" w:rsidR="005F26AE" w:rsidRDefault="00B756B5">
      <w:pPr>
        <w:numPr>
          <w:ilvl w:val="0"/>
          <w:numId w:val="8"/>
        </w:numPr>
        <w:pBdr>
          <w:top w:val="nil"/>
          <w:left w:val="nil"/>
          <w:bottom w:val="nil"/>
          <w:right w:val="nil"/>
          <w:between w:val="nil"/>
        </w:pBdr>
        <w:spacing w:after="24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7DC8EF75" w14:textId="77777777" w:rsidR="005F26AE" w:rsidRDefault="005F26AE">
      <w:pPr>
        <w:pBdr>
          <w:top w:val="nil"/>
          <w:left w:val="nil"/>
          <w:bottom w:val="nil"/>
          <w:right w:val="nil"/>
          <w:between w:val="nil"/>
        </w:pBdr>
        <w:spacing w:line="360" w:lineRule="auto"/>
        <w:ind w:left="720"/>
        <w:rPr>
          <w:rFonts w:ascii="Palatino Linotype" w:eastAsia="Palatino Linotype" w:hAnsi="Palatino Linotype" w:cs="Palatino Linotype"/>
          <w:color w:val="000000"/>
          <w:sz w:val="24"/>
          <w:szCs w:val="24"/>
        </w:rPr>
      </w:pPr>
    </w:p>
    <w:p w14:paraId="2097477A" w14:textId="77777777" w:rsidR="005F26AE" w:rsidRDefault="00B756B5">
      <w:pPr>
        <w:numPr>
          <w:ilvl w:val="0"/>
          <w:numId w:val="8"/>
        </w:numPr>
        <w:pBdr>
          <w:top w:val="nil"/>
          <w:left w:val="nil"/>
          <w:bottom w:val="nil"/>
          <w:right w:val="nil"/>
          <w:between w:val="nil"/>
        </w:pBdr>
        <w:spacing w:after="24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Por ello, excepcionalmente, si un asunto es resuelto con posterioridad a los plazos señalados por la norma debe analizarse la razonabilidad de dicha dilación atendiendo a los siguientes criterios:   </w:t>
      </w:r>
    </w:p>
    <w:p w14:paraId="669DE36B" w14:textId="77777777" w:rsidR="005F26AE" w:rsidRDefault="005F26AE">
      <w:pPr>
        <w:spacing w:line="360" w:lineRule="auto"/>
        <w:jc w:val="both"/>
        <w:rPr>
          <w:rFonts w:ascii="Palatino Linotype" w:eastAsia="Palatino Linotype" w:hAnsi="Palatino Linotype" w:cs="Palatino Linotype"/>
          <w:sz w:val="24"/>
          <w:szCs w:val="24"/>
        </w:rPr>
      </w:pPr>
    </w:p>
    <w:p w14:paraId="522A6061" w14:textId="77777777" w:rsidR="005F26AE" w:rsidRDefault="00B756B5">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Complejidad del Asunto: La complejidad de la prueba, la pluralidad de sujetos procesales, el tiempo transcurrido, las características y contexto del recurso. </w:t>
      </w:r>
    </w:p>
    <w:p w14:paraId="3EC04148" w14:textId="77777777" w:rsidR="005F26AE" w:rsidRDefault="00B756B5">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lastRenderedPageBreak/>
        <w:t>Actividad Procesal del interesado. Acciones u omisiones del interesado.</w:t>
      </w:r>
    </w:p>
    <w:p w14:paraId="70952B0A" w14:textId="77777777" w:rsidR="005F26AE" w:rsidRDefault="00B756B5">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Conducta de la Autoridad: Las Acciones u omisiones realizadas en el procedimiento. Así como si la autoridad actuó con la debida diligencia.</w:t>
      </w:r>
    </w:p>
    <w:p w14:paraId="25A10E34" w14:textId="77777777" w:rsidR="005F26AE" w:rsidRDefault="00B756B5">
      <w:pPr>
        <w:spacing w:line="360" w:lineRule="auto"/>
        <w:ind w:left="851" w:hanging="284"/>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 La afectación generada en la situación jurídica de la persona involucrada en el proceso: Violación a sus derechos humanos.</w:t>
      </w:r>
    </w:p>
    <w:p w14:paraId="2EAAA633" w14:textId="77777777" w:rsidR="005F26AE" w:rsidRDefault="005F26AE">
      <w:pPr>
        <w:spacing w:line="360" w:lineRule="auto"/>
        <w:ind w:left="851" w:hanging="284"/>
        <w:jc w:val="both"/>
        <w:rPr>
          <w:rFonts w:ascii="Palatino Linotype" w:eastAsia="Palatino Linotype" w:hAnsi="Palatino Linotype" w:cs="Palatino Linotype"/>
          <w:sz w:val="24"/>
          <w:szCs w:val="24"/>
        </w:rPr>
      </w:pPr>
    </w:p>
    <w:p w14:paraId="63B6CD0A" w14:textId="77777777" w:rsidR="005F26AE" w:rsidRDefault="00B756B5">
      <w:pPr>
        <w:numPr>
          <w:ilvl w:val="0"/>
          <w:numId w:val="8"/>
        </w:numPr>
        <w:pBdr>
          <w:top w:val="nil"/>
          <w:left w:val="nil"/>
          <w:bottom w:val="nil"/>
          <w:right w:val="nil"/>
          <w:between w:val="nil"/>
        </w:pBdr>
        <w:spacing w:after="24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6E4E2A7" w14:textId="77777777" w:rsidR="005F26AE" w:rsidRDefault="005F26AE">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45D821B2" w14:textId="77777777" w:rsidR="005F26AE" w:rsidRDefault="00B756B5">
      <w:pPr>
        <w:numPr>
          <w:ilvl w:val="0"/>
          <w:numId w:val="8"/>
        </w:numPr>
        <w:pBdr>
          <w:top w:val="nil"/>
          <w:left w:val="nil"/>
          <w:bottom w:val="nil"/>
          <w:right w:val="nil"/>
          <w:between w:val="nil"/>
        </w:pBdr>
        <w:spacing w:after="240" w:line="360" w:lineRule="auto"/>
        <w:ind w:left="0" w:firstLine="0"/>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color w:val="000000"/>
          <w:sz w:val="24"/>
          <w:szCs w:val="24"/>
        </w:rPr>
        <w:t xml:space="preserve">Argumento que encuentra sustento en la jurisprudencia P./J. 32/92 emitida por el Pleno de la Suprema Corte de Justicia de la Nación de rubro </w:t>
      </w:r>
      <w:r>
        <w:rPr>
          <w:rFonts w:ascii="Palatino Linotype" w:eastAsia="Palatino Linotype" w:hAnsi="Palatino Linotype" w:cs="Palatino Linotype"/>
          <w:i/>
          <w:color w:val="000000"/>
          <w:sz w:val="24"/>
          <w:szCs w:val="24"/>
        </w:rPr>
        <w:t xml:space="preserve">“TÉRMINOS PROCESALES. PARA DETERMINAR SI UN FUNCIONARIO JUDICIAL ACTUÓ </w:t>
      </w:r>
      <w:r>
        <w:rPr>
          <w:rFonts w:ascii="Palatino Linotype" w:eastAsia="Palatino Linotype" w:hAnsi="Palatino Linotype" w:cs="Palatino Linotype"/>
          <w:color w:val="000000"/>
          <w:sz w:val="24"/>
          <w:szCs w:val="24"/>
        </w:rPr>
        <w:t>INDEBIDAMENTE</w:t>
      </w:r>
      <w:r>
        <w:rPr>
          <w:rFonts w:ascii="Palatino Linotype" w:eastAsia="Palatino Linotype" w:hAnsi="Palatino Linotype" w:cs="Palatino Linotype"/>
          <w:i/>
          <w:color w:val="000000"/>
          <w:sz w:val="24"/>
          <w:szCs w:val="24"/>
        </w:rPr>
        <w:t xml:space="preserve"> POR NO RESPETARLOS SE DEBE ATENDER AL PRESUPUESTO QUE CONSIDERÓ EL LEGISLADOR AL FIJARLOS Y LAS CARACTERÍSTICAS DEL CASO.”</w:t>
      </w:r>
      <w:r>
        <w:rPr>
          <w:rFonts w:ascii="Palatino Linotype" w:eastAsia="Palatino Linotype" w:hAnsi="Palatino Linotype" w:cs="Palatino Linotype"/>
          <w:color w:val="000000"/>
          <w:sz w:val="24"/>
          <w:szCs w:val="24"/>
        </w:rPr>
        <w:t>, visible en la Gaceta del Seminario Judicial de la Federación con el registro digital 205635.</w:t>
      </w:r>
    </w:p>
    <w:p w14:paraId="0F917B6A" w14:textId="77777777" w:rsidR="005F26AE" w:rsidRDefault="005F26AE">
      <w:pPr>
        <w:spacing w:line="360" w:lineRule="auto"/>
        <w:jc w:val="both"/>
        <w:rPr>
          <w:rFonts w:ascii="Palatino Linotype" w:eastAsia="Palatino Linotype" w:hAnsi="Palatino Linotype" w:cs="Palatino Linotype"/>
          <w:sz w:val="24"/>
          <w:szCs w:val="24"/>
        </w:rPr>
      </w:pPr>
    </w:p>
    <w:p w14:paraId="5B384B80" w14:textId="77777777" w:rsidR="005F26AE" w:rsidRDefault="00B756B5">
      <w:pPr>
        <w:numPr>
          <w:ilvl w:val="0"/>
          <w:numId w:val="8"/>
        </w:numPr>
        <w:pBdr>
          <w:top w:val="nil"/>
          <w:left w:val="nil"/>
          <w:bottom w:val="nil"/>
          <w:right w:val="nil"/>
          <w:between w:val="nil"/>
        </w:pBdr>
        <w:spacing w:after="24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9B55DF8" w14:textId="77777777" w:rsidR="005F26AE" w:rsidRDefault="005F26AE">
      <w:pPr>
        <w:pBdr>
          <w:top w:val="nil"/>
          <w:left w:val="nil"/>
          <w:bottom w:val="nil"/>
          <w:right w:val="nil"/>
          <w:between w:val="nil"/>
        </w:pBdr>
        <w:spacing w:line="360" w:lineRule="auto"/>
        <w:ind w:left="720"/>
        <w:rPr>
          <w:rFonts w:ascii="Palatino Linotype" w:eastAsia="Palatino Linotype" w:hAnsi="Palatino Linotype" w:cs="Palatino Linotype"/>
          <w:color w:val="000000"/>
          <w:sz w:val="24"/>
          <w:szCs w:val="24"/>
        </w:rPr>
      </w:pPr>
    </w:p>
    <w:p w14:paraId="5DE2BF38" w14:textId="77777777" w:rsidR="005F26AE" w:rsidRDefault="00B756B5">
      <w:pPr>
        <w:numPr>
          <w:ilvl w:val="0"/>
          <w:numId w:val="8"/>
        </w:numPr>
        <w:pBdr>
          <w:top w:val="nil"/>
          <w:left w:val="nil"/>
          <w:bottom w:val="nil"/>
          <w:right w:val="nil"/>
          <w:between w:val="nil"/>
        </w:pBdr>
        <w:spacing w:after="24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Por ello, este organismo garante comprometido con la tutela de los derechos humanos confiados, señala que este exceso del plazo legal para resolver el presente asunto, resulta de carácter excepcional.</w:t>
      </w:r>
    </w:p>
    <w:p w14:paraId="5ECEB629" w14:textId="77777777" w:rsidR="005F26AE" w:rsidRDefault="005F26AE">
      <w:pPr>
        <w:spacing w:line="360" w:lineRule="auto"/>
        <w:jc w:val="both"/>
        <w:rPr>
          <w:rFonts w:ascii="Palatino Linotype" w:eastAsia="Palatino Linotype" w:hAnsi="Palatino Linotype" w:cs="Palatino Linotype"/>
          <w:sz w:val="24"/>
          <w:szCs w:val="24"/>
        </w:rPr>
      </w:pPr>
    </w:p>
    <w:p w14:paraId="3B2F3589" w14:textId="77777777" w:rsidR="005F26AE" w:rsidRDefault="00B756B5">
      <w:pPr>
        <w:numPr>
          <w:ilvl w:val="0"/>
          <w:numId w:val="8"/>
        </w:numPr>
        <w:pBdr>
          <w:top w:val="nil"/>
          <w:left w:val="nil"/>
          <w:bottom w:val="nil"/>
          <w:right w:val="nil"/>
          <w:between w:val="nil"/>
        </w:pBdr>
        <w:spacing w:after="24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Al respecto, también son de considerar los criterios sostenidos por el Cuarto Tribunal Colegiado en Materia Administrativa del Primer Circuito, cuyos rubros y datos de identificación son los siguientes:</w:t>
      </w:r>
    </w:p>
    <w:p w14:paraId="1D259F2A" w14:textId="77777777" w:rsidR="005F26AE" w:rsidRDefault="005F26AE">
      <w:pPr>
        <w:spacing w:line="360" w:lineRule="auto"/>
        <w:jc w:val="both"/>
        <w:rPr>
          <w:rFonts w:ascii="Palatino Linotype" w:eastAsia="Palatino Linotype" w:hAnsi="Palatino Linotype" w:cs="Palatino Linotype"/>
          <w:sz w:val="24"/>
          <w:szCs w:val="24"/>
        </w:rPr>
      </w:pPr>
    </w:p>
    <w:p w14:paraId="4757D24B" w14:textId="77777777" w:rsidR="005F26AE" w:rsidRDefault="00B756B5">
      <w:pPr>
        <w:spacing w:line="360" w:lineRule="auto"/>
        <w:ind w:left="425" w:right="476"/>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i/>
          <w:sz w:val="24"/>
          <w:szCs w:val="24"/>
        </w:rPr>
        <w:t>“PLAZO RAZONABLE PARA RESOLVER. DIMENSIÓN Y EFECTOS DE ESTE CONCEPTO CUANDO SE ADUCE EXCESIVA CARGA DE TRABAJO.”</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sz w:val="24"/>
          <w:szCs w:val="24"/>
        </w:rPr>
        <w:lastRenderedPageBreak/>
        <w:t>consultable en el Seminario Judicial de la Federación y su gaceta, con el registro digital 2002351.</w:t>
      </w:r>
    </w:p>
    <w:p w14:paraId="0F2B5E64" w14:textId="77777777" w:rsidR="005F26AE" w:rsidRDefault="005F26AE">
      <w:pPr>
        <w:spacing w:line="360" w:lineRule="auto"/>
        <w:ind w:left="425" w:right="476"/>
        <w:jc w:val="both"/>
        <w:rPr>
          <w:rFonts w:ascii="Palatino Linotype" w:eastAsia="Palatino Linotype" w:hAnsi="Palatino Linotype" w:cs="Palatino Linotype"/>
          <w:b/>
          <w:sz w:val="24"/>
          <w:szCs w:val="24"/>
        </w:rPr>
      </w:pPr>
    </w:p>
    <w:p w14:paraId="0DD0DF53" w14:textId="77777777" w:rsidR="005F26AE" w:rsidRDefault="00B756B5">
      <w:pPr>
        <w:spacing w:line="360" w:lineRule="auto"/>
        <w:ind w:left="425" w:right="476"/>
        <w:jc w:val="both"/>
        <w:rPr>
          <w:rFonts w:ascii="Palatino Linotype" w:eastAsia="Palatino Linotype" w:hAnsi="Palatino Linotype" w:cs="Palatino Linotype"/>
          <w:sz w:val="24"/>
          <w:szCs w:val="24"/>
        </w:rPr>
      </w:pPr>
      <w:r>
        <w:rPr>
          <w:rFonts w:ascii="Palatino Linotype" w:eastAsia="Palatino Linotype" w:hAnsi="Palatino Linotype" w:cs="Palatino Linotype"/>
          <w:i/>
          <w:sz w:val="24"/>
          <w:szCs w:val="24"/>
        </w:rPr>
        <w:t>“PLAZO RAZONABLE PARA RESOLVER. CONCEPTO Y ELEMENTOS QUE LO INTEGRAN A LA LUZ DEL DERECHO INTERNACIONAL DE LOS DERECHOS HUMANOS.”</w:t>
      </w:r>
      <w:r>
        <w:rPr>
          <w:rFonts w:ascii="Palatino Linotype" w:eastAsia="Palatino Linotype" w:hAnsi="Palatino Linotype" w:cs="Palatino Linotype"/>
          <w:sz w:val="24"/>
          <w:szCs w:val="24"/>
        </w:rPr>
        <w:t>, visible en el Seminario Judicial de la Federación y su gaceta, con el registro digital 2002350.”</w:t>
      </w:r>
    </w:p>
    <w:p w14:paraId="21142116" w14:textId="77777777" w:rsidR="005F26AE" w:rsidRDefault="005F26AE">
      <w:pPr>
        <w:spacing w:line="360" w:lineRule="auto"/>
        <w:ind w:left="425" w:right="476"/>
        <w:jc w:val="both"/>
        <w:rPr>
          <w:rFonts w:ascii="Palatino Linotype" w:eastAsia="Palatino Linotype" w:hAnsi="Palatino Linotype" w:cs="Palatino Linotype"/>
          <w:sz w:val="24"/>
          <w:szCs w:val="24"/>
        </w:rPr>
      </w:pPr>
    </w:p>
    <w:p w14:paraId="1C4609BC" w14:textId="77777777" w:rsidR="005F26AE" w:rsidRDefault="00B756B5">
      <w:pPr>
        <w:numPr>
          <w:ilvl w:val="0"/>
          <w:numId w:val="8"/>
        </w:numPr>
        <w:pBdr>
          <w:top w:val="nil"/>
          <w:left w:val="nil"/>
          <w:bottom w:val="nil"/>
          <w:right w:val="nil"/>
          <w:between w:val="nil"/>
        </w:pBdr>
        <w:spacing w:after="24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El </w:t>
      </w:r>
      <w:r>
        <w:rPr>
          <w:rFonts w:ascii="Palatino Linotype" w:eastAsia="Palatino Linotype" w:hAnsi="Palatino Linotype" w:cs="Palatino Linotype"/>
          <w:b/>
          <w:color w:val="000000"/>
          <w:sz w:val="24"/>
          <w:szCs w:val="24"/>
        </w:rPr>
        <w:t>treinta de septiembre de dos mil veinticuatro</w:t>
      </w:r>
      <w:r>
        <w:rPr>
          <w:rFonts w:ascii="Palatino Linotype" w:eastAsia="Palatino Linotype" w:hAnsi="Palatino Linotype" w:cs="Palatino Linotype"/>
          <w:color w:val="000000"/>
          <w:sz w:val="24"/>
          <w:szCs w:val="24"/>
        </w:rPr>
        <w:t>, la Comisionada Ponente decretó el cierre de instrucción, por lo que turnó la presente resolución para su aprobación.</w:t>
      </w:r>
    </w:p>
    <w:p w14:paraId="45F02260" w14:textId="77777777" w:rsidR="005F26AE" w:rsidRDefault="00B756B5">
      <w:pPr>
        <w:pStyle w:val="Ttulo1"/>
        <w:jc w:val="center"/>
        <w:rPr>
          <w:rFonts w:ascii="Palatino Linotype" w:eastAsia="Palatino Linotype" w:hAnsi="Palatino Linotype" w:cs="Palatino Linotype"/>
          <w:b/>
          <w:color w:val="000000"/>
          <w:sz w:val="24"/>
          <w:szCs w:val="24"/>
        </w:rPr>
      </w:pPr>
      <w:bookmarkStart w:id="1" w:name="_heading=h.1fob9te" w:colFirst="0" w:colLast="0"/>
      <w:bookmarkEnd w:id="1"/>
      <w:r>
        <w:rPr>
          <w:rFonts w:ascii="Palatino Linotype" w:eastAsia="Palatino Linotype" w:hAnsi="Palatino Linotype" w:cs="Palatino Linotype"/>
          <w:b/>
          <w:color w:val="000000"/>
          <w:sz w:val="24"/>
          <w:szCs w:val="24"/>
        </w:rPr>
        <w:t xml:space="preserve">CONSIDERANDO </w:t>
      </w:r>
    </w:p>
    <w:p w14:paraId="286395BE" w14:textId="77777777" w:rsidR="005F26AE" w:rsidRDefault="005F26AE">
      <w:pPr>
        <w:rPr>
          <w:sz w:val="24"/>
          <w:szCs w:val="24"/>
        </w:rPr>
      </w:pPr>
    </w:p>
    <w:p w14:paraId="0F745DD6" w14:textId="77777777" w:rsidR="005F26AE" w:rsidRDefault="00B756B5">
      <w:pPr>
        <w:pStyle w:val="Ttulo2"/>
        <w:rPr>
          <w:rFonts w:ascii="Palatino Linotype" w:eastAsia="Palatino Linotype" w:hAnsi="Palatino Linotype" w:cs="Palatino Linotype"/>
          <w:b/>
          <w:color w:val="000000"/>
          <w:sz w:val="24"/>
          <w:szCs w:val="24"/>
        </w:rPr>
      </w:pPr>
      <w:bookmarkStart w:id="2" w:name="_heading=h.3znysh7" w:colFirst="0" w:colLast="0"/>
      <w:bookmarkEnd w:id="2"/>
      <w:r>
        <w:rPr>
          <w:rFonts w:ascii="Palatino Linotype" w:eastAsia="Palatino Linotype" w:hAnsi="Palatino Linotype" w:cs="Palatino Linotype"/>
          <w:b/>
          <w:color w:val="000000"/>
          <w:sz w:val="24"/>
          <w:szCs w:val="24"/>
        </w:rPr>
        <w:t>PRIMERO. De la competencia</w:t>
      </w:r>
    </w:p>
    <w:p w14:paraId="7E409CFA" w14:textId="77777777" w:rsidR="005F26AE" w:rsidRDefault="005F26AE"/>
    <w:p w14:paraId="0FD3128B" w14:textId="77777777" w:rsidR="005F26AE" w:rsidRDefault="00B756B5">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color w:val="000000"/>
          <w:sz w:val="24"/>
          <w:szCs w:val="24"/>
        </w:rPr>
        <w:t xml:space="preserve">Este </w:t>
      </w:r>
      <w:r>
        <w:rPr>
          <w:rFonts w:ascii="Palatino Linotype" w:eastAsia="Palatino Linotype" w:hAnsi="Palatino Linotype" w:cs="Palatino Linotype"/>
          <w:color w:val="222222"/>
          <w:sz w:val="24"/>
          <w:szCs w:val="24"/>
        </w:rPr>
        <w:t xml:space="preserve">Instituto de Transparencia, Acceso a la Información Pública y Protección de Datos Personales del Estado de México, es competente para conocer y resolver el presente recurso de revisión interpuesto por el </w:t>
      </w:r>
      <w:r>
        <w:rPr>
          <w:rFonts w:ascii="Palatino Linotype" w:eastAsia="Palatino Linotype" w:hAnsi="Palatino Linotype" w:cs="Palatino Linotype"/>
          <w:b/>
          <w:color w:val="222222"/>
          <w:sz w:val="24"/>
          <w:szCs w:val="24"/>
        </w:rPr>
        <w:t>RECURRENTE</w:t>
      </w:r>
      <w:r>
        <w:rPr>
          <w:rFonts w:ascii="Palatino Linotype" w:eastAsia="Palatino Linotype" w:hAnsi="Palatino Linotype" w:cs="Palatino Linotype"/>
          <w:color w:val="222222"/>
          <w:sz w:val="24"/>
          <w:szCs w:val="24"/>
        </w:rPr>
        <w:t xml:space="preserve"> conforme a lo dispuesto en los artículos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de la Ley de Transparencia y Acceso a la Información Pública del Estado </w:t>
      </w:r>
      <w:r>
        <w:rPr>
          <w:rFonts w:ascii="Palatino Linotype" w:eastAsia="Palatino Linotype" w:hAnsi="Palatino Linotype" w:cs="Palatino Linotype"/>
          <w:color w:val="222222"/>
          <w:sz w:val="24"/>
          <w:szCs w:val="24"/>
        </w:rPr>
        <w:lastRenderedPageBreak/>
        <w:t>de México y Municipios; 6, 9 fracciones I y XXIII, y 11 del Reglamento Interior del Instituto de Transparencia, Acceso a la Información Pública y Protección de Datos Personales del Estado de México y Municipios.</w:t>
      </w:r>
    </w:p>
    <w:p w14:paraId="2F7B0B61" w14:textId="77777777" w:rsidR="005F26AE" w:rsidRDefault="005F26AE">
      <w:pPr>
        <w:spacing w:line="360" w:lineRule="auto"/>
        <w:jc w:val="both"/>
        <w:rPr>
          <w:rFonts w:ascii="Palatino Linotype" w:eastAsia="Palatino Linotype" w:hAnsi="Palatino Linotype" w:cs="Palatino Linotype"/>
          <w:b/>
          <w:color w:val="000000"/>
          <w:sz w:val="24"/>
          <w:szCs w:val="24"/>
        </w:rPr>
      </w:pPr>
    </w:p>
    <w:p w14:paraId="1E705A83" w14:textId="77777777" w:rsidR="005F26AE" w:rsidRDefault="00B756B5">
      <w:pPr>
        <w:pStyle w:val="Ttulo2"/>
        <w:rPr>
          <w:rFonts w:ascii="Palatino Linotype" w:eastAsia="Palatino Linotype" w:hAnsi="Palatino Linotype" w:cs="Palatino Linotype"/>
          <w:b/>
          <w:color w:val="000000"/>
          <w:sz w:val="24"/>
          <w:szCs w:val="24"/>
        </w:rPr>
      </w:pPr>
      <w:bookmarkStart w:id="3" w:name="_heading=h.2et92p0" w:colFirst="0" w:colLast="0"/>
      <w:bookmarkEnd w:id="3"/>
      <w:r>
        <w:rPr>
          <w:rFonts w:ascii="Palatino Linotype" w:eastAsia="Palatino Linotype" w:hAnsi="Palatino Linotype" w:cs="Palatino Linotype"/>
          <w:b/>
          <w:color w:val="000000"/>
          <w:sz w:val="24"/>
          <w:szCs w:val="24"/>
        </w:rPr>
        <w:t>SEGUNDO. De la oportunidad y procedencia.</w:t>
      </w:r>
    </w:p>
    <w:p w14:paraId="574D1800" w14:textId="77777777" w:rsidR="005F26AE" w:rsidRDefault="005F26AE"/>
    <w:p w14:paraId="439E8B9F" w14:textId="77777777" w:rsidR="005F26AE" w:rsidRDefault="00B756B5">
      <w:pPr>
        <w:numPr>
          <w:ilvl w:val="0"/>
          <w:numId w:val="8"/>
        </w:numPr>
        <w:tabs>
          <w:tab w:val="left" w:pos="284"/>
        </w:tabs>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sz w:val="24"/>
          <w:szCs w:val="24"/>
        </w:rPr>
        <w:t xml:space="preserve">Es de precisar, que la Ley de Transparencia y Acceso a la Información Pública del Estado de México y Municipios, en el artículo 178 describe la procedencia del recurso de revisión, asimismo señala que el plazo 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para entregar la respuesta a una solicitud de información pública, es de quince días hábiles posteriores a la presentación de ésta; por lo que, transcurrido este término, cuando no entregue la respuesta a la solicitud dentro del plazo previsto en la Ley, la solicitud se entenderá negada y el solicitante podrá interponer el recurso de revisión previsto en el ordenamiento en cita.  </w:t>
      </w:r>
    </w:p>
    <w:p w14:paraId="345F2183" w14:textId="77777777" w:rsidR="005F26AE" w:rsidRDefault="005F26AE">
      <w:pPr>
        <w:tabs>
          <w:tab w:val="left" w:pos="284"/>
        </w:tabs>
        <w:spacing w:line="360" w:lineRule="auto"/>
        <w:jc w:val="both"/>
        <w:rPr>
          <w:rFonts w:ascii="Palatino Linotype" w:eastAsia="Palatino Linotype" w:hAnsi="Palatino Linotype" w:cs="Palatino Linotype"/>
          <w:color w:val="000000"/>
          <w:sz w:val="24"/>
          <w:szCs w:val="24"/>
        </w:rPr>
      </w:pPr>
    </w:p>
    <w:p w14:paraId="409574C2" w14:textId="77777777" w:rsidR="005F26AE" w:rsidRDefault="00B756B5">
      <w:pPr>
        <w:numPr>
          <w:ilvl w:val="0"/>
          <w:numId w:val="8"/>
        </w:numPr>
        <w:tabs>
          <w:tab w:val="left" w:pos="284"/>
        </w:tabs>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sz w:val="24"/>
          <w:szCs w:val="24"/>
        </w:rPr>
        <w:t xml:space="preserve">Por ende, se constituye la figura jurídica de la </w:t>
      </w:r>
      <w:r>
        <w:rPr>
          <w:rFonts w:ascii="Palatino Linotype" w:eastAsia="Palatino Linotype" w:hAnsi="Palatino Linotype" w:cs="Palatino Linotype"/>
          <w:i/>
          <w:sz w:val="24"/>
          <w:szCs w:val="24"/>
        </w:rPr>
        <w:t>negativa ficta</w:t>
      </w:r>
      <w:r>
        <w:rPr>
          <w:rFonts w:ascii="Palatino Linotype" w:eastAsia="Palatino Linotype" w:hAnsi="Palatino Linotype" w:cs="Palatino Linotype"/>
          <w:sz w:val="24"/>
          <w:szCs w:val="24"/>
        </w:rPr>
        <w:t xml:space="preserve">, cuya esencia es atribuir un efecto negativo al silencio de la autoridad administrativa frente a las instancias y solicitudes que hagan los particulares, lo cual encuentra sustento en lo que establece el artículo </w:t>
      </w:r>
      <w:r>
        <w:rPr>
          <w:rFonts w:ascii="Palatino Linotype" w:eastAsia="Palatino Linotype" w:hAnsi="Palatino Linotype" w:cs="Palatino Linotype"/>
          <w:b/>
          <w:sz w:val="24"/>
          <w:szCs w:val="24"/>
        </w:rPr>
        <w:t>178</w:t>
      </w:r>
      <w:r>
        <w:rPr>
          <w:rFonts w:ascii="Palatino Linotype" w:eastAsia="Palatino Linotype" w:hAnsi="Palatino Linotype" w:cs="Palatino Linotype"/>
          <w:sz w:val="24"/>
          <w:szCs w:val="24"/>
        </w:rPr>
        <w:t xml:space="preserve"> segundo párrafo de </w:t>
      </w:r>
      <w:r>
        <w:rPr>
          <w:rFonts w:ascii="Palatino Linotype" w:eastAsia="Palatino Linotype" w:hAnsi="Palatino Linotype" w:cs="Palatino Linotype"/>
          <w:b/>
          <w:sz w:val="24"/>
          <w:szCs w:val="24"/>
        </w:rPr>
        <w:t>Ley de Transparencia y Acceso a la Información Pública del Estado de México y Municipios</w:t>
      </w:r>
      <w:r>
        <w:rPr>
          <w:rFonts w:ascii="Palatino Linotype" w:eastAsia="Palatino Linotype" w:hAnsi="Palatino Linotype" w:cs="Palatino Linotype"/>
          <w:color w:val="000000"/>
          <w:sz w:val="24"/>
          <w:szCs w:val="24"/>
        </w:rPr>
        <w:t xml:space="preserve">, que dispone; ante la falta de respuesta del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dentro de los plazos establecidos en esta Ley, a una solicitud de acceso a la información pública, el recurso </w:t>
      </w:r>
      <w:r>
        <w:rPr>
          <w:rFonts w:ascii="Palatino Linotype" w:eastAsia="Palatino Linotype" w:hAnsi="Palatino Linotype" w:cs="Palatino Linotype"/>
          <w:b/>
          <w:color w:val="000000"/>
          <w:sz w:val="24"/>
          <w:szCs w:val="24"/>
        </w:rPr>
        <w:t xml:space="preserve">podrá ser interpuesto en cualquier momento. </w:t>
      </w:r>
    </w:p>
    <w:p w14:paraId="40AD0BF8" w14:textId="77777777" w:rsidR="005F26AE" w:rsidRDefault="005F26AE">
      <w:pPr>
        <w:tabs>
          <w:tab w:val="left" w:pos="284"/>
        </w:tabs>
        <w:spacing w:line="360" w:lineRule="auto"/>
        <w:jc w:val="both"/>
        <w:rPr>
          <w:rFonts w:ascii="Palatino Linotype" w:eastAsia="Palatino Linotype" w:hAnsi="Palatino Linotype" w:cs="Palatino Linotype"/>
          <w:color w:val="000000"/>
          <w:sz w:val="24"/>
          <w:szCs w:val="24"/>
        </w:rPr>
      </w:pPr>
    </w:p>
    <w:p w14:paraId="49B10C99" w14:textId="77777777" w:rsidR="005F26AE" w:rsidRDefault="00B756B5">
      <w:pPr>
        <w:numPr>
          <w:ilvl w:val="0"/>
          <w:numId w:val="8"/>
        </w:numPr>
        <w:tabs>
          <w:tab w:val="left" w:pos="284"/>
        </w:tabs>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sz w:val="24"/>
          <w:szCs w:val="24"/>
        </w:rPr>
        <w:t xml:space="preserve">Por lo que, tratándose de la </w:t>
      </w:r>
      <w:r>
        <w:rPr>
          <w:rFonts w:ascii="Palatino Linotype" w:eastAsia="Palatino Linotype" w:hAnsi="Palatino Linotype" w:cs="Palatino Linotype"/>
          <w:i/>
          <w:sz w:val="24"/>
          <w:szCs w:val="24"/>
        </w:rPr>
        <w:t>negativa ficta</w:t>
      </w:r>
      <w:r>
        <w:rPr>
          <w:rFonts w:ascii="Palatino Linotype" w:eastAsia="Palatino Linotype" w:hAnsi="Palatino Linotype" w:cs="Palatino Linotype"/>
          <w:sz w:val="24"/>
          <w:szCs w:val="24"/>
        </w:rPr>
        <w:t xml:space="preserve"> no existe respuesta que se haga del conocimiento al particular, a partir de la cual pueda computarse el plazo legal establecido, por tal motivo es pertinente señalar que no existe plazo para la interposición del recurso de revisión, sirviendo de apoyo a lo anterior lo que dispone el Criterio de Interpretación en el orden administrativo número 001-15, emitido por el Pleno del Instituto de Transparencia y Acceso a la Información Pública del Estado de México y Municipios, en la Sexta Sesión Ordinaria, y publicada en el Periódico Oficial “Gaceta del Gobierno” el veintitrés de abril de dos mil quince, relativo a la interposición del recurso de revisión en cualquier tiempo cuando exista </w:t>
      </w:r>
      <w:r>
        <w:rPr>
          <w:rFonts w:ascii="Palatino Linotype" w:eastAsia="Palatino Linotype" w:hAnsi="Palatino Linotype" w:cs="Palatino Linotype"/>
          <w:i/>
          <w:sz w:val="24"/>
          <w:szCs w:val="24"/>
        </w:rPr>
        <w:t>negativa ficta</w:t>
      </w:r>
      <w:r>
        <w:rPr>
          <w:rFonts w:ascii="Palatino Linotype" w:eastAsia="Palatino Linotype" w:hAnsi="Palatino Linotype" w:cs="Palatino Linotype"/>
          <w:sz w:val="24"/>
          <w:szCs w:val="24"/>
        </w:rPr>
        <w:t>, que señala:</w:t>
      </w:r>
    </w:p>
    <w:p w14:paraId="283D2BD1" w14:textId="77777777" w:rsidR="005F26AE" w:rsidRDefault="00B756B5">
      <w:pPr>
        <w:tabs>
          <w:tab w:val="left" w:pos="284"/>
          <w:tab w:val="left" w:pos="7655"/>
          <w:tab w:val="left" w:pos="7938"/>
        </w:tabs>
        <w:spacing w:after="240"/>
        <w:ind w:left="1134" w:right="1106"/>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Criterio 0001-15</w:t>
      </w:r>
    </w:p>
    <w:p w14:paraId="4DC6A96C" w14:textId="77777777" w:rsidR="005F26AE" w:rsidRDefault="00B756B5">
      <w:pPr>
        <w:tabs>
          <w:tab w:val="left" w:pos="284"/>
          <w:tab w:val="left" w:pos="7655"/>
          <w:tab w:val="left" w:pos="7938"/>
        </w:tabs>
        <w:spacing w:before="240" w:after="240"/>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NEGATIVA FICTA. PLAZO PARA INTERPONER EL RECURSO DE REVISIÓN TRATÁNDOSE DE.</w:t>
      </w:r>
      <w:r>
        <w:rPr>
          <w:rFonts w:ascii="Palatino Linotype" w:eastAsia="Palatino Linotype" w:hAnsi="Palatino Linotype" w:cs="Palatino Linotype"/>
          <w:i/>
          <w:sz w:val="22"/>
          <w:szCs w:val="22"/>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w:t>
      </w:r>
      <w:r>
        <w:rPr>
          <w:rFonts w:ascii="Palatino Linotype" w:eastAsia="Palatino Linotype" w:hAnsi="Palatino Linotype" w:cs="Palatino Linotype"/>
          <w:i/>
          <w:sz w:val="22"/>
          <w:szCs w:val="22"/>
        </w:rPr>
        <w:lastRenderedPageBreak/>
        <w:t>a partir del cual deberá computarse el plazo previsto en el artículo 72 de la citada Ley.</w:t>
      </w:r>
    </w:p>
    <w:p w14:paraId="595E6C6C" w14:textId="77777777" w:rsidR="005F26AE" w:rsidRDefault="005F26AE">
      <w:pPr>
        <w:tabs>
          <w:tab w:val="left" w:pos="284"/>
          <w:tab w:val="left" w:pos="7655"/>
        </w:tabs>
        <w:spacing w:before="240" w:after="240"/>
        <w:ind w:right="822"/>
        <w:jc w:val="both"/>
        <w:rPr>
          <w:rFonts w:ascii="Palatino Linotype" w:eastAsia="Palatino Linotype" w:hAnsi="Palatino Linotype" w:cs="Palatino Linotype"/>
          <w:i/>
          <w:sz w:val="24"/>
          <w:szCs w:val="24"/>
        </w:rPr>
      </w:pPr>
    </w:p>
    <w:p w14:paraId="1672636C" w14:textId="77777777" w:rsidR="005F26AE" w:rsidRDefault="00B756B5">
      <w:pPr>
        <w:numPr>
          <w:ilvl w:val="0"/>
          <w:numId w:val="8"/>
        </w:numPr>
        <w:tabs>
          <w:tab w:val="left" w:pos="284"/>
        </w:tabs>
        <w:spacing w:before="240"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Lo anterior, se explica porque la </w:t>
      </w:r>
      <w:r>
        <w:rPr>
          <w:rFonts w:ascii="Palatino Linotype" w:eastAsia="Palatino Linotype" w:hAnsi="Palatino Linotype" w:cs="Palatino Linotype"/>
          <w:b/>
          <w:color w:val="000000"/>
          <w:sz w:val="24"/>
          <w:szCs w:val="24"/>
          <w:u w:val="single"/>
        </w:rPr>
        <w:t>posible ausencia</w:t>
      </w:r>
      <w:r>
        <w:rPr>
          <w:rFonts w:ascii="Palatino Linotype" w:eastAsia="Palatino Linotype" w:hAnsi="Palatino Linotype" w:cs="Palatino Linotype"/>
          <w:color w:val="000000"/>
          <w:sz w:val="24"/>
          <w:szCs w:val="24"/>
        </w:rPr>
        <w:t xml:space="preserve"> de una respuesta en la solicitud constituye un acto que vulnera el derecho de manera continua y actualizable cada día en tanto, no se emita la respuesta a la que esté impuesto 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w:t>
      </w:r>
    </w:p>
    <w:p w14:paraId="3D5CE733" w14:textId="77777777" w:rsidR="005F26AE" w:rsidRDefault="005F26AE">
      <w:pPr>
        <w:spacing w:line="360" w:lineRule="auto"/>
        <w:jc w:val="both"/>
        <w:rPr>
          <w:rFonts w:ascii="Palatino Linotype" w:eastAsia="Palatino Linotype" w:hAnsi="Palatino Linotype" w:cs="Palatino Linotype"/>
          <w:sz w:val="24"/>
          <w:szCs w:val="24"/>
        </w:rPr>
      </w:pPr>
    </w:p>
    <w:p w14:paraId="301E5583" w14:textId="77777777" w:rsidR="005F26AE" w:rsidRDefault="00B756B5">
      <w:pPr>
        <w:numPr>
          <w:ilvl w:val="0"/>
          <w:numId w:val="8"/>
        </w:numPr>
        <w:tabs>
          <w:tab w:val="left" w:pos="284"/>
        </w:tabs>
        <w:spacing w:after="240" w:line="360" w:lineRule="auto"/>
        <w:ind w:left="0" w:right="49" w:firstLine="0"/>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Expuesto lo anterior,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16C34F18" w14:textId="77777777" w:rsidR="005F26AE" w:rsidRDefault="00B756B5">
      <w:pPr>
        <w:pStyle w:val="Ttulo1"/>
        <w:rPr>
          <w:rFonts w:ascii="Palatino Linotype" w:eastAsia="Palatino Linotype" w:hAnsi="Palatino Linotype" w:cs="Palatino Linotype"/>
          <w:b/>
          <w:color w:val="000000"/>
          <w:sz w:val="24"/>
          <w:szCs w:val="24"/>
        </w:rPr>
      </w:pPr>
      <w:bookmarkStart w:id="4" w:name="_heading=h.tyjcwt" w:colFirst="0" w:colLast="0"/>
      <w:bookmarkEnd w:id="4"/>
      <w:r>
        <w:rPr>
          <w:rFonts w:ascii="Palatino Linotype" w:eastAsia="Palatino Linotype" w:hAnsi="Palatino Linotype" w:cs="Palatino Linotype"/>
          <w:b/>
          <w:color w:val="000000"/>
          <w:sz w:val="24"/>
          <w:szCs w:val="24"/>
        </w:rPr>
        <w:t xml:space="preserve">TERCERO. Planteamiento de la Litis </w:t>
      </w:r>
    </w:p>
    <w:p w14:paraId="5DBE10A7" w14:textId="77777777" w:rsidR="005F26AE" w:rsidRDefault="00B756B5">
      <w:pPr>
        <w:numPr>
          <w:ilvl w:val="0"/>
          <w:numId w:val="8"/>
        </w:numPr>
        <w:pBdr>
          <w:top w:val="nil"/>
          <w:left w:val="nil"/>
          <w:bottom w:val="nil"/>
          <w:right w:val="nil"/>
          <w:between w:val="nil"/>
        </w:pBdr>
        <w:spacing w:before="240" w:line="360" w:lineRule="auto"/>
        <w:ind w:left="0" w:right="49" w:firstLine="0"/>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color w:val="000000"/>
          <w:sz w:val="24"/>
          <w:szCs w:val="24"/>
        </w:rPr>
        <w:t>El</w:t>
      </w:r>
      <w:r>
        <w:rPr>
          <w:rFonts w:ascii="Palatino Linotype" w:eastAsia="Palatino Linotype" w:hAnsi="Palatino Linotype" w:cs="Palatino Linotype"/>
          <w:b/>
          <w:color w:val="000000"/>
          <w:sz w:val="24"/>
          <w:szCs w:val="24"/>
        </w:rPr>
        <w:t xml:space="preserve"> RECURRENTE</w:t>
      </w:r>
      <w:r>
        <w:rPr>
          <w:rFonts w:ascii="Palatino Linotype" w:eastAsia="Palatino Linotype" w:hAnsi="Palatino Linotype" w:cs="Palatino Linotype"/>
          <w:color w:val="000000"/>
          <w:sz w:val="24"/>
          <w:szCs w:val="24"/>
        </w:rPr>
        <w:t xml:space="preserve"> solicitó: </w:t>
      </w:r>
    </w:p>
    <w:p w14:paraId="5F91B4B4" w14:textId="77777777" w:rsidR="005F26AE" w:rsidRDefault="00B756B5">
      <w:pPr>
        <w:pBdr>
          <w:top w:val="nil"/>
          <w:left w:val="nil"/>
          <w:bottom w:val="nil"/>
          <w:right w:val="nil"/>
          <w:between w:val="nil"/>
        </w:pBdr>
        <w:spacing w:before="240" w:line="360" w:lineRule="auto"/>
        <w:ind w:left="720" w:right="49"/>
        <w:jc w:val="both"/>
        <w:rPr>
          <w:rFonts w:ascii="Palatino Linotype" w:eastAsia="Palatino Linotype" w:hAnsi="Palatino Linotype" w:cs="Palatino Linotype"/>
          <w:i/>
          <w:color w:val="000000"/>
          <w:sz w:val="24"/>
          <w:szCs w:val="24"/>
          <w:u w:val="single"/>
        </w:rPr>
      </w:pPr>
      <w:r>
        <w:rPr>
          <w:rFonts w:ascii="Palatino Linotype" w:eastAsia="Palatino Linotype" w:hAnsi="Palatino Linotype" w:cs="Palatino Linotype"/>
          <w:i/>
          <w:color w:val="000000"/>
          <w:sz w:val="24"/>
          <w:szCs w:val="24"/>
          <w:u w:val="single"/>
        </w:rPr>
        <w:t>Requiero lo siguiente de la Unidad de Transparencia del Municipio de Ixtapaluca:</w:t>
      </w:r>
    </w:p>
    <w:p w14:paraId="73CE35A7" w14:textId="77777777" w:rsidR="005F26AE" w:rsidRDefault="00B756B5">
      <w:pPr>
        <w:pBdr>
          <w:top w:val="nil"/>
          <w:left w:val="nil"/>
          <w:bottom w:val="nil"/>
          <w:right w:val="nil"/>
          <w:between w:val="nil"/>
        </w:pBdr>
        <w:spacing w:line="360" w:lineRule="auto"/>
        <w:ind w:left="720" w:right="49"/>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 xml:space="preserve"> 1. La constancia de nombramiento del titular de la Unidad de Transparencia y acceso a la Información Pública de Ixtapaluca, así como del encargado de despacho de dicha Unidad. </w:t>
      </w:r>
    </w:p>
    <w:p w14:paraId="48ED46D2" w14:textId="77777777" w:rsidR="005F26AE" w:rsidRDefault="00B756B5">
      <w:pPr>
        <w:pBdr>
          <w:top w:val="nil"/>
          <w:left w:val="nil"/>
          <w:bottom w:val="nil"/>
          <w:right w:val="nil"/>
          <w:between w:val="nil"/>
        </w:pBdr>
        <w:spacing w:line="360" w:lineRule="auto"/>
        <w:ind w:left="720" w:right="49"/>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 xml:space="preserve">2. El </w:t>
      </w:r>
      <w:proofErr w:type="spellStart"/>
      <w:r>
        <w:rPr>
          <w:rFonts w:ascii="Palatino Linotype" w:eastAsia="Palatino Linotype" w:hAnsi="Palatino Linotype" w:cs="Palatino Linotype"/>
          <w:i/>
          <w:color w:val="000000"/>
          <w:sz w:val="24"/>
          <w:szCs w:val="24"/>
        </w:rPr>
        <w:t>Curriculum</w:t>
      </w:r>
      <w:proofErr w:type="spellEnd"/>
      <w:r>
        <w:rPr>
          <w:rFonts w:ascii="Palatino Linotype" w:eastAsia="Palatino Linotype" w:hAnsi="Palatino Linotype" w:cs="Palatino Linotype"/>
          <w:i/>
          <w:color w:val="000000"/>
          <w:sz w:val="24"/>
          <w:szCs w:val="24"/>
        </w:rPr>
        <w:t xml:space="preserve"> vitae de ambas personas (titular y encargado de despacho de dicha Unidad).</w:t>
      </w:r>
    </w:p>
    <w:p w14:paraId="51C2C991" w14:textId="77777777" w:rsidR="005F26AE" w:rsidRDefault="00B756B5">
      <w:pPr>
        <w:pBdr>
          <w:top w:val="nil"/>
          <w:left w:val="nil"/>
          <w:bottom w:val="nil"/>
          <w:right w:val="nil"/>
          <w:between w:val="nil"/>
        </w:pBdr>
        <w:spacing w:line="360" w:lineRule="auto"/>
        <w:ind w:left="720" w:right="49"/>
        <w:jc w:val="both"/>
        <w:rPr>
          <w:rFonts w:ascii="Palatino Linotype" w:eastAsia="Palatino Linotype" w:hAnsi="Palatino Linotype" w:cs="Palatino Linotype"/>
          <w:i/>
          <w:color w:val="000000"/>
          <w:sz w:val="24"/>
          <w:szCs w:val="24"/>
          <w:u w:val="single"/>
        </w:rPr>
      </w:pPr>
      <w:r>
        <w:rPr>
          <w:rFonts w:ascii="Palatino Linotype" w:eastAsia="Palatino Linotype" w:hAnsi="Palatino Linotype" w:cs="Palatino Linotype"/>
          <w:i/>
          <w:color w:val="000000"/>
          <w:sz w:val="24"/>
          <w:szCs w:val="24"/>
          <w:u w:val="single"/>
        </w:rPr>
        <w:lastRenderedPageBreak/>
        <w:t xml:space="preserve"> De la Dirección de mantenimiento y servicios generales:</w:t>
      </w:r>
    </w:p>
    <w:p w14:paraId="38BBB35E" w14:textId="77777777" w:rsidR="005F26AE" w:rsidRDefault="00B756B5">
      <w:pPr>
        <w:pBdr>
          <w:top w:val="nil"/>
          <w:left w:val="nil"/>
          <w:bottom w:val="nil"/>
          <w:right w:val="nil"/>
          <w:between w:val="nil"/>
        </w:pBdr>
        <w:spacing w:line="360" w:lineRule="auto"/>
        <w:ind w:left="720" w:right="49"/>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 xml:space="preserve"> 1. Presupuesto general destinado al mantenimiento vial en el presente ejercicio (2022-2024).</w:t>
      </w:r>
    </w:p>
    <w:p w14:paraId="13DCE203" w14:textId="77777777" w:rsidR="005F26AE" w:rsidRDefault="00B756B5">
      <w:pPr>
        <w:pBdr>
          <w:top w:val="nil"/>
          <w:left w:val="nil"/>
          <w:bottom w:val="nil"/>
          <w:right w:val="nil"/>
          <w:between w:val="nil"/>
        </w:pBdr>
        <w:spacing w:line="360" w:lineRule="auto"/>
        <w:ind w:left="720" w:right="49"/>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 xml:space="preserve"> 2. Tabla de Excel donde se establezca el costo estimado, incluyendo los ajustes de las vialidades sujetas a rehabilitación y/o mantenimiento vial. </w:t>
      </w:r>
    </w:p>
    <w:p w14:paraId="1BD73DCC" w14:textId="77777777" w:rsidR="005F26AE" w:rsidRDefault="00B756B5">
      <w:pPr>
        <w:pBdr>
          <w:top w:val="nil"/>
          <w:left w:val="nil"/>
          <w:bottom w:val="nil"/>
          <w:right w:val="nil"/>
          <w:between w:val="nil"/>
        </w:pBdr>
        <w:spacing w:line="360" w:lineRule="auto"/>
        <w:ind w:left="720" w:right="49"/>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 xml:space="preserve">3. Si es el caso el nombre de la empresa contratada para la rehabilitación y/o mantenimiento vial. </w:t>
      </w:r>
    </w:p>
    <w:p w14:paraId="2B6A7122" w14:textId="77777777" w:rsidR="005F26AE" w:rsidRDefault="00B756B5">
      <w:pPr>
        <w:pBdr>
          <w:top w:val="nil"/>
          <w:left w:val="nil"/>
          <w:bottom w:val="nil"/>
          <w:right w:val="nil"/>
          <w:between w:val="nil"/>
        </w:pBdr>
        <w:spacing w:line="360" w:lineRule="auto"/>
        <w:ind w:left="720" w:right="49"/>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4. El tipo de materiales y suministros usados para el mantenimiento en el presente ejercicio.</w:t>
      </w:r>
    </w:p>
    <w:p w14:paraId="2D82FDC5" w14:textId="77777777" w:rsidR="005F26AE" w:rsidRDefault="005F26AE">
      <w:pPr>
        <w:pBdr>
          <w:top w:val="nil"/>
          <w:left w:val="nil"/>
          <w:bottom w:val="nil"/>
          <w:right w:val="nil"/>
          <w:between w:val="nil"/>
        </w:pBdr>
        <w:spacing w:line="360" w:lineRule="auto"/>
        <w:ind w:left="720" w:right="49"/>
        <w:jc w:val="both"/>
        <w:rPr>
          <w:rFonts w:ascii="Palatino Linotype" w:eastAsia="Palatino Linotype" w:hAnsi="Palatino Linotype" w:cs="Palatino Linotype"/>
          <w:i/>
          <w:color w:val="000000"/>
          <w:sz w:val="24"/>
          <w:szCs w:val="24"/>
        </w:rPr>
      </w:pPr>
    </w:p>
    <w:p w14:paraId="154E2EEF" w14:textId="77777777" w:rsidR="005F26AE" w:rsidRDefault="00B756B5">
      <w:pPr>
        <w:numPr>
          <w:ilvl w:val="0"/>
          <w:numId w:val="8"/>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El </w:t>
      </w:r>
      <w:r>
        <w:rPr>
          <w:rFonts w:ascii="Palatino Linotype" w:eastAsia="Palatino Linotype" w:hAnsi="Palatino Linotype" w:cs="Palatino Linotype"/>
          <w:b/>
          <w:color w:val="000000"/>
          <w:sz w:val="24"/>
          <w:szCs w:val="24"/>
        </w:rPr>
        <w:t>SUJETO OBLIGADO</w:t>
      </w:r>
      <w:r>
        <w:rPr>
          <w:rFonts w:ascii="Palatino Linotype" w:eastAsia="Palatino Linotype" w:hAnsi="Palatino Linotype" w:cs="Palatino Linotype"/>
          <w:color w:val="000000"/>
          <w:sz w:val="24"/>
          <w:szCs w:val="24"/>
        </w:rPr>
        <w:t xml:space="preserve"> no dio respuesta a la solicitud, de manera inicial pero en la etapa de manifestaciones si entrego un archivo electrónico en formato </w:t>
      </w:r>
      <w:proofErr w:type="spellStart"/>
      <w:r>
        <w:rPr>
          <w:rFonts w:ascii="Palatino Linotype" w:eastAsia="Palatino Linotype" w:hAnsi="Palatino Linotype" w:cs="Palatino Linotype"/>
          <w:color w:val="000000"/>
          <w:sz w:val="24"/>
          <w:szCs w:val="24"/>
        </w:rPr>
        <w:t>pdf</w:t>
      </w:r>
      <w:proofErr w:type="spellEnd"/>
      <w:r>
        <w:rPr>
          <w:rFonts w:ascii="Palatino Linotype" w:eastAsia="Palatino Linotype" w:hAnsi="Palatino Linotype" w:cs="Palatino Linotype"/>
          <w:color w:val="000000"/>
          <w:sz w:val="24"/>
          <w:szCs w:val="24"/>
        </w:rPr>
        <w:t>, cuyo contenido medular,  es el siguiente:</w:t>
      </w:r>
    </w:p>
    <w:p w14:paraId="736B3B6C" w14:textId="77777777" w:rsidR="005F26AE" w:rsidRDefault="005F26AE">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sz w:val="24"/>
          <w:szCs w:val="24"/>
        </w:rPr>
      </w:pPr>
    </w:p>
    <w:p w14:paraId="73D38BB4" w14:textId="77777777" w:rsidR="005F26AE" w:rsidRDefault="00B756B5">
      <w:pPr>
        <w:pBdr>
          <w:top w:val="nil"/>
          <w:left w:val="nil"/>
          <w:bottom w:val="nil"/>
          <w:right w:val="nil"/>
          <w:between w:val="nil"/>
        </w:pBdr>
        <w:tabs>
          <w:tab w:val="left" w:pos="284"/>
        </w:tabs>
        <w:spacing w:line="276" w:lineRule="auto"/>
        <w:ind w:left="567" w:right="68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i/>
          <w:color w:val="000000"/>
          <w:sz w:val="24"/>
          <w:szCs w:val="24"/>
        </w:rPr>
        <w:t>•</w:t>
      </w:r>
      <w:r>
        <w:rPr>
          <w:rFonts w:ascii="Palatino Linotype" w:eastAsia="Palatino Linotype" w:hAnsi="Palatino Linotype" w:cs="Palatino Linotype"/>
          <w:i/>
          <w:color w:val="000000"/>
          <w:sz w:val="24"/>
          <w:szCs w:val="24"/>
        </w:rPr>
        <w:tab/>
      </w:r>
      <w:r>
        <w:rPr>
          <w:rFonts w:ascii="Palatino Linotype" w:eastAsia="Palatino Linotype" w:hAnsi="Palatino Linotype" w:cs="Palatino Linotype"/>
          <w:color w:val="000000"/>
          <w:sz w:val="24"/>
          <w:szCs w:val="24"/>
        </w:rPr>
        <w:t xml:space="preserve">Oficio de quince de marzo de dos mil veinticuatro, firmado por el Tesorero Municipal de Ixtapaluca, quien </w:t>
      </w:r>
      <w:r>
        <w:rPr>
          <w:rFonts w:ascii="Palatino Linotype" w:eastAsia="Palatino Linotype" w:hAnsi="Palatino Linotype" w:cs="Palatino Linotype"/>
          <w:sz w:val="24"/>
          <w:szCs w:val="24"/>
        </w:rPr>
        <w:t>informó</w:t>
      </w:r>
      <w:r>
        <w:rPr>
          <w:rFonts w:ascii="Palatino Linotype" w:eastAsia="Palatino Linotype" w:hAnsi="Palatino Linotype" w:cs="Palatino Linotype"/>
          <w:color w:val="000000"/>
          <w:sz w:val="24"/>
          <w:szCs w:val="24"/>
        </w:rPr>
        <w:t xml:space="preserve"> que:</w:t>
      </w:r>
    </w:p>
    <w:p w14:paraId="15A360C5" w14:textId="77777777" w:rsidR="005F26AE" w:rsidRDefault="005F26AE">
      <w:pPr>
        <w:pBdr>
          <w:top w:val="nil"/>
          <w:left w:val="nil"/>
          <w:bottom w:val="nil"/>
          <w:right w:val="nil"/>
          <w:between w:val="nil"/>
        </w:pBdr>
        <w:tabs>
          <w:tab w:val="left" w:pos="284"/>
        </w:tabs>
        <w:spacing w:line="276" w:lineRule="auto"/>
        <w:ind w:left="567" w:right="680"/>
        <w:jc w:val="both"/>
        <w:rPr>
          <w:rFonts w:ascii="Palatino Linotype" w:eastAsia="Palatino Linotype" w:hAnsi="Palatino Linotype" w:cs="Palatino Linotype"/>
          <w:i/>
          <w:color w:val="000000"/>
          <w:sz w:val="24"/>
          <w:szCs w:val="24"/>
        </w:rPr>
      </w:pPr>
    </w:p>
    <w:p w14:paraId="37C41A18" w14:textId="77777777" w:rsidR="005F26AE" w:rsidRDefault="00B756B5">
      <w:pPr>
        <w:pBdr>
          <w:top w:val="nil"/>
          <w:left w:val="nil"/>
          <w:bottom w:val="nil"/>
          <w:right w:val="nil"/>
          <w:between w:val="nil"/>
        </w:pBdr>
        <w:tabs>
          <w:tab w:val="left" w:pos="284"/>
        </w:tabs>
        <w:spacing w:line="276" w:lineRule="auto"/>
        <w:ind w:left="567" w:right="680"/>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“PUNTO 1.- Presupuesto asignado al proyecto 020201010302 Rehabilitación de vialidades urbanas:</w:t>
      </w:r>
    </w:p>
    <w:p w14:paraId="7929CADB" w14:textId="77777777" w:rsidR="005F26AE" w:rsidRDefault="005F26AE">
      <w:pPr>
        <w:pBdr>
          <w:top w:val="nil"/>
          <w:left w:val="nil"/>
          <w:bottom w:val="nil"/>
          <w:right w:val="nil"/>
          <w:between w:val="nil"/>
        </w:pBdr>
        <w:tabs>
          <w:tab w:val="left" w:pos="284"/>
        </w:tabs>
        <w:spacing w:line="276" w:lineRule="auto"/>
        <w:ind w:left="567" w:right="680"/>
        <w:jc w:val="both"/>
        <w:rPr>
          <w:rFonts w:ascii="Palatino Linotype" w:eastAsia="Palatino Linotype" w:hAnsi="Palatino Linotype" w:cs="Palatino Linotype"/>
          <w:i/>
          <w:color w:val="000000"/>
          <w:sz w:val="24"/>
          <w:szCs w:val="24"/>
        </w:rPr>
      </w:pPr>
    </w:p>
    <w:p w14:paraId="53581FFB" w14:textId="77777777" w:rsidR="005F26AE" w:rsidRDefault="00B756B5">
      <w:pPr>
        <w:pBdr>
          <w:top w:val="nil"/>
          <w:left w:val="nil"/>
          <w:bottom w:val="nil"/>
          <w:right w:val="nil"/>
          <w:between w:val="nil"/>
        </w:pBdr>
        <w:tabs>
          <w:tab w:val="left" w:pos="284"/>
        </w:tabs>
        <w:spacing w:line="276" w:lineRule="auto"/>
        <w:ind w:left="567" w:right="680"/>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AÑO 2022: 26, 461,812.00</w:t>
      </w:r>
    </w:p>
    <w:p w14:paraId="76CFB3BA" w14:textId="77777777" w:rsidR="005F26AE" w:rsidRDefault="00B756B5">
      <w:pPr>
        <w:pBdr>
          <w:top w:val="nil"/>
          <w:left w:val="nil"/>
          <w:bottom w:val="nil"/>
          <w:right w:val="nil"/>
          <w:between w:val="nil"/>
        </w:pBdr>
        <w:tabs>
          <w:tab w:val="left" w:pos="284"/>
        </w:tabs>
        <w:spacing w:line="276" w:lineRule="auto"/>
        <w:ind w:left="567" w:right="680"/>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AÑO 2023: 31, 787,207.01</w:t>
      </w:r>
    </w:p>
    <w:p w14:paraId="192ED4B8" w14:textId="77777777" w:rsidR="005F26AE" w:rsidRDefault="00B756B5">
      <w:pPr>
        <w:pBdr>
          <w:top w:val="nil"/>
          <w:left w:val="nil"/>
          <w:bottom w:val="nil"/>
          <w:right w:val="nil"/>
          <w:between w:val="nil"/>
        </w:pBdr>
        <w:tabs>
          <w:tab w:val="left" w:pos="284"/>
        </w:tabs>
        <w:spacing w:line="276" w:lineRule="auto"/>
        <w:ind w:left="567" w:right="680"/>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AÑO 2024: 94, 362,498.62</w:t>
      </w:r>
    </w:p>
    <w:p w14:paraId="34A34AEC" w14:textId="77777777" w:rsidR="005F26AE" w:rsidRDefault="005F26AE">
      <w:pPr>
        <w:pBdr>
          <w:top w:val="nil"/>
          <w:left w:val="nil"/>
          <w:bottom w:val="nil"/>
          <w:right w:val="nil"/>
          <w:between w:val="nil"/>
        </w:pBdr>
        <w:tabs>
          <w:tab w:val="left" w:pos="284"/>
        </w:tabs>
        <w:spacing w:line="276" w:lineRule="auto"/>
        <w:ind w:left="567" w:right="680"/>
        <w:jc w:val="both"/>
        <w:rPr>
          <w:rFonts w:ascii="Palatino Linotype" w:eastAsia="Palatino Linotype" w:hAnsi="Palatino Linotype" w:cs="Palatino Linotype"/>
          <w:i/>
          <w:color w:val="000000"/>
          <w:sz w:val="24"/>
          <w:szCs w:val="24"/>
        </w:rPr>
      </w:pPr>
    </w:p>
    <w:p w14:paraId="777DFC6C" w14:textId="77777777" w:rsidR="005F26AE" w:rsidRDefault="00B756B5">
      <w:pPr>
        <w:pBdr>
          <w:top w:val="nil"/>
          <w:left w:val="nil"/>
          <w:bottom w:val="nil"/>
          <w:right w:val="nil"/>
          <w:between w:val="nil"/>
        </w:pBdr>
        <w:tabs>
          <w:tab w:val="left" w:pos="284"/>
        </w:tabs>
        <w:spacing w:line="276" w:lineRule="auto"/>
        <w:ind w:left="567" w:right="680"/>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lastRenderedPageBreak/>
        <w:t xml:space="preserve">Respecto al PUNTO 2,3 y 4; hago de su conocimiento que esta Tesorería no cuenta con información competente para solventar los puntos restantes de la presente solicitud de información, por lo que se </w:t>
      </w:r>
      <w:r>
        <w:rPr>
          <w:rFonts w:ascii="Palatino Linotype" w:eastAsia="Palatino Linotype" w:hAnsi="Palatino Linotype" w:cs="Palatino Linotype"/>
          <w:i/>
          <w:sz w:val="24"/>
          <w:szCs w:val="24"/>
        </w:rPr>
        <w:t>solicitó</w:t>
      </w:r>
      <w:r>
        <w:rPr>
          <w:rFonts w:ascii="Palatino Linotype" w:eastAsia="Palatino Linotype" w:hAnsi="Palatino Linotype" w:cs="Palatino Linotype"/>
          <w:i/>
          <w:color w:val="000000"/>
          <w:sz w:val="24"/>
          <w:szCs w:val="24"/>
        </w:rPr>
        <w:t xml:space="preserve"> turne al área correspondiente que cuente con la información o deba tenerla de acuerdo a sus facultades, competencias y atribuciones” (sic)</w:t>
      </w:r>
    </w:p>
    <w:p w14:paraId="3749C062" w14:textId="77777777" w:rsidR="005F26AE" w:rsidRDefault="005F26AE">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sz w:val="24"/>
          <w:szCs w:val="24"/>
        </w:rPr>
      </w:pPr>
    </w:p>
    <w:p w14:paraId="236640E7" w14:textId="77777777" w:rsidR="005F26AE" w:rsidRDefault="00B756B5">
      <w:pPr>
        <w:numPr>
          <w:ilvl w:val="0"/>
          <w:numId w:val="8"/>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color w:val="000000"/>
          <w:sz w:val="24"/>
          <w:szCs w:val="24"/>
        </w:rPr>
      </w:pPr>
      <w:bookmarkStart w:id="5" w:name="_heading=h.3dy6vkm" w:colFirst="0" w:colLast="0"/>
      <w:bookmarkEnd w:id="5"/>
      <w:r>
        <w:rPr>
          <w:rFonts w:ascii="Palatino Linotype" w:eastAsia="Palatino Linotype" w:hAnsi="Palatino Linotype" w:cs="Palatino Linotype"/>
          <w:color w:val="000000"/>
          <w:sz w:val="24"/>
          <w:szCs w:val="24"/>
        </w:rPr>
        <w:t>Por lo tanto, el presente recurso de revisión se circunscribe en determinar si se actualiza las causales de procedencia</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 xml:space="preserve">contenidas en el artículo 179 fracciones I y VII de la </w:t>
      </w:r>
      <w:r>
        <w:rPr>
          <w:rFonts w:ascii="Palatino Linotype" w:eastAsia="Palatino Linotype" w:hAnsi="Palatino Linotype" w:cs="Palatino Linotype"/>
          <w:b/>
          <w:color w:val="000000"/>
          <w:sz w:val="24"/>
          <w:szCs w:val="24"/>
        </w:rPr>
        <w:t>Ley de Transparencia y Acceso a la Información Pública del Estado de México y Municipios</w:t>
      </w:r>
      <w:r>
        <w:rPr>
          <w:rFonts w:ascii="Palatino Linotype" w:eastAsia="Palatino Linotype" w:hAnsi="Palatino Linotype" w:cs="Palatino Linotype"/>
          <w:color w:val="000000"/>
          <w:sz w:val="24"/>
          <w:szCs w:val="24"/>
        </w:rPr>
        <w:t>.</w:t>
      </w:r>
    </w:p>
    <w:p w14:paraId="24D49478" w14:textId="77777777" w:rsidR="005F26AE" w:rsidRDefault="005F26AE">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color w:val="000000"/>
          <w:sz w:val="24"/>
          <w:szCs w:val="24"/>
        </w:rPr>
      </w:pPr>
    </w:p>
    <w:p w14:paraId="0A507C11" w14:textId="77777777" w:rsidR="005F26AE" w:rsidRDefault="00B756B5">
      <w:pPr>
        <w:pBdr>
          <w:top w:val="nil"/>
          <w:left w:val="nil"/>
          <w:bottom w:val="nil"/>
          <w:right w:val="nil"/>
          <w:between w:val="nil"/>
        </w:pBdr>
        <w:tabs>
          <w:tab w:val="left" w:pos="284"/>
        </w:tabs>
        <w:spacing w:after="240" w:line="360" w:lineRule="auto"/>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CUARTO. Estudio y resolución del asunto</w:t>
      </w:r>
    </w:p>
    <w:p w14:paraId="4CB43BB1" w14:textId="77777777" w:rsidR="005F26AE" w:rsidRDefault="00B756B5">
      <w:pPr>
        <w:numPr>
          <w:ilvl w:val="0"/>
          <w:numId w:val="8"/>
        </w:numPr>
        <w:tabs>
          <w:tab w:val="left" w:pos="284"/>
        </w:tabs>
        <w:spacing w:line="360" w:lineRule="auto"/>
        <w:ind w:left="0" w:firstLine="0"/>
        <w:jc w:val="both"/>
        <w:rPr>
          <w:rFonts w:ascii="Palatino Linotype" w:eastAsia="Palatino Linotype" w:hAnsi="Palatino Linotype" w:cs="Palatino Linotype"/>
          <w:color w:val="000000"/>
          <w:sz w:val="24"/>
          <w:szCs w:val="24"/>
        </w:rPr>
      </w:pPr>
      <w:bookmarkStart w:id="6" w:name="_heading=h.1t3h5sf" w:colFirst="0" w:colLast="0"/>
      <w:bookmarkEnd w:id="6"/>
      <w:r>
        <w:rPr>
          <w:rFonts w:ascii="Palatino Linotype" w:eastAsia="Palatino Linotype" w:hAnsi="Palatino Linotype" w:cs="Palatino Linotype"/>
          <w:sz w:val="24"/>
          <w:szCs w:val="24"/>
        </w:rPr>
        <w:t xml:space="preserve">Acotada la </w:t>
      </w:r>
      <w:r>
        <w:rPr>
          <w:rFonts w:ascii="Palatino Linotype" w:eastAsia="Palatino Linotype" w:hAnsi="Palatino Linotype" w:cs="Palatino Linotype"/>
          <w:i/>
          <w:sz w:val="24"/>
          <w:szCs w:val="24"/>
        </w:rPr>
        <w:t>Litis</w:t>
      </w:r>
      <w:r>
        <w:rPr>
          <w:rFonts w:ascii="Palatino Linotype" w:eastAsia="Palatino Linotype" w:hAnsi="Palatino Linotype" w:cs="Palatino Linotype"/>
          <w:sz w:val="24"/>
          <w:szCs w:val="24"/>
        </w:rPr>
        <w:t xml:space="preserve"> del asunto de mérito, es dable puntualizar inicialmente en términos generales, que el </w:t>
      </w:r>
      <w:r>
        <w:rPr>
          <w:rFonts w:ascii="Palatino Linotype" w:eastAsia="Palatino Linotype" w:hAnsi="Palatino Linotype" w:cs="Palatino Linotype"/>
          <w:color w:val="000000"/>
          <w:sz w:val="24"/>
          <w:szCs w:val="24"/>
        </w:rPr>
        <w:t>Derecho</w:t>
      </w:r>
      <w:r>
        <w:rPr>
          <w:rFonts w:ascii="Palatino Linotype" w:eastAsia="Palatino Linotype" w:hAnsi="Palatino Linotype" w:cs="Palatino Linotype"/>
          <w:sz w:val="24"/>
          <w:szCs w:val="24"/>
        </w:rPr>
        <w:t xml:space="preserve"> de Acceso a la Información Pública es un Derecho Humano reconocido en el Pacto de Derechos Civiles y Políticos en su artículo 19.2; en la Convención Americana sobre Derechos Humanos en su artículo 13.1, así como en el artículo 6°, apartado A), fracción I de la Constitución Política de los Estados Unidos Mexicanos, el cual establece que toda la información en posesión de cualquier autoridad es pública y sólo podrá ser reservada temporalmente por razones de interés público.</w:t>
      </w:r>
    </w:p>
    <w:p w14:paraId="3962D2E3" w14:textId="77777777" w:rsidR="005F26AE" w:rsidRDefault="005F26AE">
      <w:pPr>
        <w:tabs>
          <w:tab w:val="left" w:pos="284"/>
        </w:tabs>
        <w:spacing w:line="360" w:lineRule="auto"/>
        <w:jc w:val="both"/>
        <w:rPr>
          <w:rFonts w:ascii="Palatino Linotype" w:eastAsia="Palatino Linotype" w:hAnsi="Palatino Linotype" w:cs="Palatino Linotype"/>
          <w:color w:val="000000"/>
          <w:sz w:val="24"/>
          <w:szCs w:val="24"/>
        </w:rPr>
      </w:pPr>
    </w:p>
    <w:p w14:paraId="1F412349" w14:textId="77777777" w:rsidR="005F26AE" w:rsidRDefault="00B756B5">
      <w:pPr>
        <w:numPr>
          <w:ilvl w:val="0"/>
          <w:numId w:val="8"/>
        </w:numPr>
        <w:tabs>
          <w:tab w:val="left" w:pos="284"/>
        </w:tabs>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sz w:val="24"/>
          <w:szCs w:val="24"/>
        </w:rPr>
        <w:t xml:space="preserve">Por su parte, la Ley General de Transparencia y Acceso a la Información Pública, dispone en su artículo 70 que la información que corresponde a las </w:t>
      </w:r>
      <w:r>
        <w:rPr>
          <w:rFonts w:ascii="Palatino Linotype" w:eastAsia="Palatino Linotype" w:hAnsi="Palatino Linotype" w:cs="Palatino Linotype"/>
          <w:sz w:val="24"/>
          <w:szCs w:val="24"/>
        </w:rPr>
        <w:lastRenderedPageBreak/>
        <w:t>Obligaciones de Transparencia debe estar disponible para cualquier persona de manera permanente y actualizada.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20F372AD" w14:textId="77777777" w:rsidR="005F26AE" w:rsidRDefault="005F26AE">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36831171" w14:textId="77777777" w:rsidR="005F26AE" w:rsidRDefault="00B756B5">
      <w:pPr>
        <w:numPr>
          <w:ilvl w:val="0"/>
          <w:numId w:val="8"/>
        </w:numPr>
        <w:tabs>
          <w:tab w:val="left" w:pos="284"/>
        </w:tabs>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sz w:val="24"/>
          <w:szCs w:val="24"/>
        </w:rPr>
        <w:t>En el mismo sentido, la Ley de Transparencia y Acceso a la Información Pública del Estado de México y Municipios (Reglamentaria del artículo 5° de la Constitución Local), establece en su artículo 12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14:paraId="5D40F789" w14:textId="77777777" w:rsidR="005F26AE" w:rsidRDefault="005F26AE">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20653AA8" w14:textId="77777777" w:rsidR="005F26AE" w:rsidRDefault="00B756B5">
      <w:pPr>
        <w:numPr>
          <w:ilvl w:val="0"/>
          <w:numId w:val="8"/>
        </w:numPr>
        <w:tabs>
          <w:tab w:val="left" w:pos="284"/>
        </w:tabs>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Ahora bien, es menester precisar que no existió una respuesta tendiente a dar atención a la solicitud de información configurándose la figura de la negativa ficta, en virtud que como quedó asentado en el apartado de antecedentes, existió un silencio administrativo liso y llano, al no emitirse una respuesta; sin embargo, se advierte que rindió informe justificado.</w:t>
      </w:r>
    </w:p>
    <w:p w14:paraId="66880A7B" w14:textId="77777777" w:rsidR="005F26AE" w:rsidRDefault="005F26AE">
      <w:pPr>
        <w:tabs>
          <w:tab w:val="left" w:pos="284"/>
        </w:tabs>
        <w:spacing w:line="360" w:lineRule="auto"/>
        <w:jc w:val="both"/>
        <w:rPr>
          <w:rFonts w:ascii="Palatino Linotype" w:eastAsia="Palatino Linotype" w:hAnsi="Palatino Linotype" w:cs="Palatino Linotype"/>
          <w:color w:val="000000"/>
          <w:sz w:val="24"/>
          <w:szCs w:val="24"/>
        </w:rPr>
      </w:pPr>
    </w:p>
    <w:p w14:paraId="0C070D85" w14:textId="77777777" w:rsidR="005F26AE" w:rsidRDefault="00B756B5">
      <w:pPr>
        <w:numPr>
          <w:ilvl w:val="0"/>
          <w:numId w:val="9"/>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lastRenderedPageBreak/>
        <w:t>De la precisión de la información solicitada</w:t>
      </w:r>
    </w:p>
    <w:p w14:paraId="059E4BF6" w14:textId="77777777" w:rsidR="005F26AE" w:rsidRDefault="00B756B5">
      <w:pPr>
        <w:numPr>
          <w:ilvl w:val="0"/>
          <w:numId w:val="8"/>
        </w:numPr>
        <w:tabs>
          <w:tab w:val="left" w:pos="284"/>
        </w:tabs>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En ese sentido, se recuerda que lo solicitado por el </w:t>
      </w:r>
      <w:r>
        <w:rPr>
          <w:rFonts w:ascii="Palatino Linotype" w:eastAsia="Palatino Linotype" w:hAnsi="Palatino Linotype" w:cs="Palatino Linotype"/>
          <w:b/>
          <w:color w:val="000000"/>
          <w:sz w:val="24"/>
          <w:szCs w:val="24"/>
        </w:rPr>
        <w:t>RECURRENTE</w:t>
      </w:r>
      <w:r>
        <w:rPr>
          <w:rFonts w:ascii="Palatino Linotype" w:eastAsia="Palatino Linotype" w:hAnsi="Palatino Linotype" w:cs="Palatino Linotype"/>
          <w:color w:val="000000"/>
          <w:sz w:val="24"/>
          <w:szCs w:val="24"/>
        </w:rPr>
        <w:t>, consistió en lo siguiente:</w:t>
      </w:r>
    </w:p>
    <w:p w14:paraId="24D4C907" w14:textId="77777777" w:rsidR="005F26AE" w:rsidRDefault="005F26AE">
      <w:pPr>
        <w:tabs>
          <w:tab w:val="left" w:pos="284"/>
        </w:tabs>
        <w:spacing w:line="360" w:lineRule="auto"/>
        <w:jc w:val="both"/>
        <w:rPr>
          <w:rFonts w:ascii="Palatino Linotype" w:eastAsia="Palatino Linotype" w:hAnsi="Palatino Linotype" w:cs="Palatino Linotype"/>
          <w:color w:val="000000"/>
          <w:sz w:val="24"/>
          <w:szCs w:val="24"/>
        </w:rPr>
      </w:pPr>
    </w:p>
    <w:p w14:paraId="1230CEEA" w14:textId="77777777" w:rsidR="005F26AE" w:rsidRDefault="00B756B5">
      <w:pPr>
        <w:spacing w:line="276" w:lineRule="auto"/>
        <w:ind w:left="567" w:right="1106"/>
        <w:jc w:val="both"/>
        <w:rPr>
          <w:rFonts w:ascii="Palatino Linotype" w:eastAsia="Palatino Linotype" w:hAnsi="Palatino Linotype" w:cs="Palatino Linotype"/>
          <w:color w:val="000000"/>
          <w:sz w:val="24"/>
          <w:szCs w:val="24"/>
          <w:u w:val="single"/>
        </w:rPr>
      </w:pPr>
      <w:r>
        <w:rPr>
          <w:rFonts w:ascii="Palatino Linotype" w:eastAsia="Palatino Linotype" w:hAnsi="Palatino Linotype" w:cs="Palatino Linotype"/>
          <w:color w:val="000000"/>
          <w:sz w:val="24"/>
          <w:szCs w:val="24"/>
        </w:rPr>
        <w:t xml:space="preserve">Requiero lo siguiente </w:t>
      </w:r>
      <w:r>
        <w:rPr>
          <w:rFonts w:ascii="Palatino Linotype" w:eastAsia="Palatino Linotype" w:hAnsi="Palatino Linotype" w:cs="Palatino Linotype"/>
          <w:color w:val="000000"/>
          <w:sz w:val="24"/>
          <w:szCs w:val="24"/>
          <w:u w:val="single"/>
        </w:rPr>
        <w:t>de la Unidad de Transparencia del Municipio de Ixtapaluca:</w:t>
      </w:r>
    </w:p>
    <w:p w14:paraId="757E916A" w14:textId="77777777" w:rsidR="005F26AE" w:rsidRDefault="00B756B5">
      <w:pPr>
        <w:spacing w:line="276" w:lineRule="auto"/>
        <w:ind w:left="567" w:right="1106"/>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 1. La constancia de nombramiento del titular de la Unidad de Transparencia y acceso a la Información Pública de Ixtapaluca, así como del encargado de despacho de dicha Unidad. </w:t>
      </w:r>
    </w:p>
    <w:p w14:paraId="139D885F" w14:textId="77777777" w:rsidR="005F26AE" w:rsidRDefault="00B756B5">
      <w:pPr>
        <w:spacing w:line="276" w:lineRule="auto"/>
        <w:ind w:left="567" w:right="1106"/>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2. El </w:t>
      </w:r>
      <w:proofErr w:type="spellStart"/>
      <w:r>
        <w:rPr>
          <w:rFonts w:ascii="Palatino Linotype" w:eastAsia="Palatino Linotype" w:hAnsi="Palatino Linotype" w:cs="Palatino Linotype"/>
          <w:color w:val="000000"/>
          <w:sz w:val="24"/>
          <w:szCs w:val="24"/>
        </w:rPr>
        <w:t>Curriculum</w:t>
      </w:r>
      <w:proofErr w:type="spellEnd"/>
      <w:r>
        <w:rPr>
          <w:rFonts w:ascii="Palatino Linotype" w:eastAsia="Palatino Linotype" w:hAnsi="Palatino Linotype" w:cs="Palatino Linotype"/>
          <w:color w:val="000000"/>
          <w:sz w:val="24"/>
          <w:szCs w:val="24"/>
        </w:rPr>
        <w:t xml:space="preserve"> vitae de ambas personas (titular y encargado de despacho de dicha Unidad).</w:t>
      </w:r>
    </w:p>
    <w:p w14:paraId="1D85578A" w14:textId="77777777" w:rsidR="005F26AE" w:rsidRDefault="005F26AE">
      <w:pPr>
        <w:spacing w:line="276" w:lineRule="auto"/>
        <w:ind w:left="567" w:right="1106"/>
        <w:jc w:val="both"/>
        <w:rPr>
          <w:rFonts w:ascii="Palatino Linotype" w:eastAsia="Palatino Linotype" w:hAnsi="Palatino Linotype" w:cs="Palatino Linotype"/>
          <w:color w:val="000000"/>
          <w:sz w:val="24"/>
          <w:szCs w:val="24"/>
        </w:rPr>
      </w:pPr>
    </w:p>
    <w:p w14:paraId="1F7C175C" w14:textId="77777777" w:rsidR="005F26AE" w:rsidRDefault="00B756B5">
      <w:pPr>
        <w:spacing w:line="276" w:lineRule="auto"/>
        <w:ind w:left="567" w:right="1106"/>
        <w:jc w:val="both"/>
        <w:rPr>
          <w:rFonts w:ascii="Palatino Linotype" w:eastAsia="Palatino Linotype" w:hAnsi="Palatino Linotype" w:cs="Palatino Linotype"/>
          <w:color w:val="000000"/>
          <w:sz w:val="24"/>
          <w:szCs w:val="24"/>
          <w:u w:val="single"/>
        </w:rPr>
      </w:pPr>
      <w:r>
        <w:rPr>
          <w:rFonts w:ascii="Palatino Linotype" w:eastAsia="Palatino Linotype" w:hAnsi="Palatino Linotype" w:cs="Palatino Linotype"/>
          <w:color w:val="000000"/>
          <w:sz w:val="24"/>
          <w:szCs w:val="24"/>
          <w:u w:val="single"/>
        </w:rPr>
        <w:t xml:space="preserve"> De la Dirección de mantenimiento y servicios generales:</w:t>
      </w:r>
    </w:p>
    <w:p w14:paraId="7698F02C" w14:textId="77777777" w:rsidR="005F26AE" w:rsidRDefault="005F26AE">
      <w:pPr>
        <w:spacing w:line="276" w:lineRule="auto"/>
        <w:ind w:left="567" w:right="1106"/>
        <w:jc w:val="both"/>
        <w:rPr>
          <w:rFonts w:ascii="Palatino Linotype" w:eastAsia="Palatino Linotype" w:hAnsi="Palatino Linotype" w:cs="Palatino Linotype"/>
          <w:color w:val="000000"/>
          <w:sz w:val="24"/>
          <w:szCs w:val="24"/>
        </w:rPr>
      </w:pPr>
    </w:p>
    <w:p w14:paraId="6442BA53" w14:textId="77777777" w:rsidR="005F26AE" w:rsidRDefault="00B756B5">
      <w:pPr>
        <w:spacing w:line="276" w:lineRule="auto"/>
        <w:ind w:left="567" w:right="1106"/>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 1. Presupuesto general destinado al mantenimiento vial en el presente ejercicio (2022-2024).</w:t>
      </w:r>
    </w:p>
    <w:p w14:paraId="6EF2E32F" w14:textId="77777777" w:rsidR="005F26AE" w:rsidRDefault="00B756B5">
      <w:pPr>
        <w:spacing w:line="276" w:lineRule="auto"/>
        <w:ind w:left="567" w:right="1106"/>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 2. Tabla de Excel donde se establezca el costo estimado, incluyendo los ajustes de las vialidades sujetas a rehabilitación y/o mantenimiento vial. </w:t>
      </w:r>
    </w:p>
    <w:p w14:paraId="77026487" w14:textId="77777777" w:rsidR="005F26AE" w:rsidRDefault="00B756B5">
      <w:pPr>
        <w:spacing w:line="276" w:lineRule="auto"/>
        <w:ind w:left="567" w:right="1106"/>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3. Si es el caso el nombre de la empresa contratada para la rehabilitación y/o mantenimiento vial. </w:t>
      </w:r>
    </w:p>
    <w:p w14:paraId="31D782F5" w14:textId="77777777" w:rsidR="005F26AE" w:rsidRDefault="00B756B5">
      <w:pPr>
        <w:spacing w:line="276" w:lineRule="auto"/>
        <w:ind w:left="567" w:right="1106"/>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4. El tipo de materiales y suministros usados para el mantenimiento en el presente ejercicio.</w:t>
      </w:r>
    </w:p>
    <w:p w14:paraId="33C7CAD8" w14:textId="77777777" w:rsidR="005F26AE" w:rsidRDefault="005F26AE">
      <w:pPr>
        <w:tabs>
          <w:tab w:val="left" w:pos="284"/>
        </w:tabs>
        <w:spacing w:line="360" w:lineRule="auto"/>
        <w:jc w:val="both"/>
        <w:rPr>
          <w:rFonts w:ascii="Palatino Linotype" w:eastAsia="Palatino Linotype" w:hAnsi="Palatino Linotype" w:cs="Palatino Linotype"/>
          <w:color w:val="000000"/>
          <w:sz w:val="24"/>
          <w:szCs w:val="24"/>
        </w:rPr>
      </w:pPr>
    </w:p>
    <w:p w14:paraId="12BD9225" w14:textId="77777777" w:rsidR="005F26AE" w:rsidRDefault="00B756B5">
      <w:pPr>
        <w:numPr>
          <w:ilvl w:val="0"/>
          <w:numId w:val="8"/>
        </w:numPr>
        <w:tabs>
          <w:tab w:val="left" w:pos="284"/>
        </w:tabs>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Precisado lo anterior, a efecto de mayor claridad al resolver el presente recurso,  esta ponencia abocara al estudio de los rubros contenidos en la solicitud que nos ocupa de manera desglosada, de la siguiente manera: </w:t>
      </w:r>
    </w:p>
    <w:p w14:paraId="0D9C4879" w14:textId="77777777" w:rsidR="005F26AE" w:rsidRDefault="005F26AE">
      <w:pPr>
        <w:tabs>
          <w:tab w:val="left" w:pos="284"/>
        </w:tabs>
        <w:spacing w:line="360" w:lineRule="auto"/>
        <w:jc w:val="both"/>
        <w:rPr>
          <w:rFonts w:ascii="Palatino Linotype" w:eastAsia="Palatino Linotype" w:hAnsi="Palatino Linotype" w:cs="Palatino Linotype"/>
          <w:color w:val="000000"/>
          <w:sz w:val="24"/>
          <w:szCs w:val="24"/>
        </w:rPr>
      </w:pPr>
    </w:p>
    <w:p w14:paraId="3F94F1D2" w14:textId="77777777" w:rsidR="005F26AE" w:rsidRDefault="00B756B5">
      <w:pPr>
        <w:tabs>
          <w:tab w:val="left" w:pos="426"/>
        </w:tabs>
        <w:spacing w:line="276" w:lineRule="auto"/>
        <w:ind w:right="397"/>
        <w:jc w:val="both"/>
        <w:rPr>
          <w:rFonts w:ascii="Palatino Linotype" w:eastAsia="Palatino Linotype" w:hAnsi="Palatino Linotype" w:cs="Palatino Linotype"/>
          <w:b/>
          <w:color w:val="000000"/>
          <w:sz w:val="24"/>
          <w:szCs w:val="24"/>
          <w:u w:val="single"/>
        </w:rPr>
      </w:pPr>
      <w:r>
        <w:rPr>
          <w:rFonts w:ascii="Palatino Linotype" w:eastAsia="Palatino Linotype" w:hAnsi="Palatino Linotype" w:cs="Palatino Linotype"/>
          <w:b/>
          <w:color w:val="000000"/>
          <w:sz w:val="24"/>
          <w:szCs w:val="24"/>
          <w:u w:val="single"/>
        </w:rPr>
        <w:t>De la Unidad de Transparencia del Municipio de Ixtapaluca se solicitó lo siguiente:</w:t>
      </w:r>
    </w:p>
    <w:p w14:paraId="500DD10A" w14:textId="77777777" w:rsidR="005F26AE" w:rsidRDefault="005F26AE">
      <w:pPr>
        <w:pBdr>
          <w:top w:val="nil"/>
          <w:left w:val="nil"/>
          <w:bottom w:val="nil"/>
          <w:right w:val="nil"/>
          <w:between w:val="nil"/>
        </w:pBdr>
        <w:tabs>
          <w:tab w:val="left" w:pos="426"/>
        </w:tabs>
        <w:spacing w:line="276" w:lineRule="auto"/>
        <w:ind w:left="720" w:right="397"/>
        <w:jc w:val="both"/>
        <w:rPr>
          <w:rFonts w:ascii="Palatino Linotype" w:eastAsia="Palatino Linotype" w:hAnsi="Palatino Linotype" w:cs="Palatino Linotype"/>
          <w:i/>
          <w:color w:val="000000"/>
          <w:sz w:val="24"/>
          <w:szCs w:val="24"/>
        </w:rPr>
      </w:pPr>
    </w:p>
    <w:p w14:paraId="3D195EF9" w14:textId="77777777" w:rsidR="005F26AE" w:rsidRDefault="00B756B5">
      <w:pPr>
        <w:tabs>
          <w:tab w:val="left" w:pos="426"/>
        </w:tabs>
        <w:spacing w:line="276" w:lineRule="auto"/>
        <w:ind w:left="426" w:right="397"/>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 xml:space="preserve"> 1. La constancia de nombramiento del titular de la Unidad de Transparencia y acceso a la Información Pública de Ixtapaluca, así como del encargado de despacho de dicha Unidad.</w:t>
      </w:r>
    </w:p>
    <w:p w14:paraId="115D5758" w14:textId="77777777" w:rsidR="005F26AE" w:rsidRDefault="005F26AE">
      <w:pPr>
        <w:tabs>
          <w:tab w:val="left" w:pos="426"/>
        </w:tabs>
        <w:spacing w:line="276" w:lineRule="auto"/>
        <w:ind w:left="426" w:right="397"/>
        <w:jc w:val="both"/>
        <w:rPr>
          <w:rFonts w:ascii="Palatino Linotype" w:eastAsia="Palatino Linotype" w:hAnsi="Palatino Linotype" w:cs="Palatino Linotype"/>
          <w:i/>
          <w:color w:val="000000"/>
          <w:sz w:val="24"/>
          <w:szCs w:val="24"/>
        </w:rPr>
      </w:pPr>
    </w:p>
    <w:p w14:paraId="44EC7920" w14:textId="77777777" w:rsidR="005F26AE" w:rsidRDefault="00B756B5">
      <w:pPr>
        <w:tabs>
          <w:tab w:val="left" w:pos="426"/>
        </w:tabs>
        <w:spacing w:line="276" w:lineRule="auto"/>
        <w:ind w:left="426" w:right="397"/>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 xml:space="preserve">2. El </w:t>
      </w:r>
      <w:proofErr w:type="spellStart"/>
      <w:r>
        <w:rPr>
          <w:rFonts w:ascii="Palatino Linotype" w:eastAsia="Palatino Linotype" w:hAnsi="Palatino Linotype" w:cs="Palatino Linotype"/>
          <w:i/>
          <w:color w:val="000000"/>
          <w:sz w:val="24"/>
          <w:szCs w:val="24"/>
        </w:rPr>
        <w:t>Curriculum</w:t>
      </w:r>
      <w:proofErr w:type="spellEnd"/>
      <w:r>
        <w:rPr>
          <w:rFonts w:ascii="Palatino Linotype" w:eastAsia="Palatino Linotype" w:hAnsi="Palatino Linotype" w:cs="Palatino Linotype"/>
          <w:i/>
          <w:color w:val="000000"/>
          <w:sz w:val="24"/>
          <w:szCs w:val="24"/>
        </w:rPr>
        <w:t xml:space="preserve"> vitae de ambas personas (titular y encargado de despacho de dicha Unidad).</w:t>
      </w:r>
    </w:p>
    <w:p w14:paraId="3EEF9645" w14:textId="77777777" w:rsidR="005F26AE" w:rsidRDefault="005F26AE">
      <w:pPr>
        <w:tabs>
          <w:tab w:val="left" w:pos="426"/>
        </w:tabs>
        <w:spacing w:line="276" w:lineRule="auto"/>
        <w:ind w:right="397"/>
        <w:jc w:val="both"/>
        <w:rPr>
          <w:rFonts w:ascii="Palatino Linotype" w:eastAsia="Palatino Linotype" w:hAnsi="Palatino Linotype" w:cs="Palatino Linotype"/>
          <w:i/>
          <w:color w:val="000000"/>
          <w:sz w:val="24"/>
          <w:szCs w:val="24"/>
        </w:rPr>
      </w:pPr>
    </w:p>
    <w:p w14:paraId="0864A026" w14:textId="77777777" w:rsidR="005F26AE" w:rsidRDefault="00B756B5">
      <w:pPr>
        <w:numPr>
          <w:ilvl w:val="0"/>
          <w:numId w:val="8"/>
        </w:numPr>
        <w:tabs>
          <w:tab w:val="left" w:pos="284"/>
        </w:tabs>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De acuerdo a las constancias que obran en el SAIMEX, se advierte que en el </w:t>
      </w:r>
      <w:r>
        <w:rPr>
          <w:rFonts w:ascii="Palatino Linotype" w:eastAsia="Palatino Linotype" w:hAnsi="Palatino Linotype" w:cs="Palatino Linotype"/>
          <w:b/>
          <w:color w:val="000000"/>
          <w:sz w:val="24"/>
          <w:szCs w:val="24"/>
        </w:rPr>
        <w:t xml:space="preserve">SUJETO OBLIGADO, </w:t>
      </w:r>
      <w:r>
        <w:rPr>
          <w:rFonts w:ascii="Palatino Linotype" w:eastAsia="Palatino Linotype" w:hAnsi="Palatino Linotype" w:cs="Palatino Linotype"/>
          <w:color w:val="000000"/>
          <w:sz w:val="24"/>
          <w:szCs w:val="24"/>
        </w:rPr>
        <w:t xml:space="preserve">no dio respuesta, sin embargo en la etapa de manifestaciones, a fin de subsanar su falta de respuesta, remitió el archivo </w:t>
      </w:r>
      <w:hyperlink r:id="rId10">
        <w:r>
          <w:rPr>
            <w:rFonts w:ascii="Palatino Linotype" w:eastAsia="Palatino Linotype" w:hAnsi="Palatino Linotype" w:cs="Palatino Linotype"/>
            <w:b/>
            <w:i/>
            <w:color w:val="000000"/>
            <w:sz w:val="24"/>
            <w:szCs w:val="24"/>
          </w:rPr>
          <w:t>Respuesta 192 Tesorería.pdf</w:t>
        </w:r>
      </w:hyperlink>
      <w:r>
        <w:rPr>
          <w:rFonts w:ascii="Palatino Linotype" w:eastAsia="Palatino Linotype" w:hAnsi="Palatino Linotype" w:cs="Palatino Linotype"/>
          <w:b/>
          <w:i/>
          <w:sz w:val="24"/>
          <w:szCs w:val="24"/>
        </w:rPr>
        <w:t xml:space="preserve">, </w:t>
      </w:r>
      <w:r>
        <w:rPr>
          <w:rFonts w:ascii="Palatino Linotype" w:eastAsia="Palatino Linotype" w:hAnsi="Palatino Linotype" w:cs="Palatino Linotype"/>
          <w:color w:val="000000"/>
          <w:sz w:val="24"/>
          <w:szCs w:val="24"/>
        </w:rPr>
        <w:t xml:space="preserve">de cuyo contenido </w:t>
      </w:r>
      <w:r>
        <w:rPr>
          <w:rFonts w:ascii="Palatino Linotype" w:eastAsia="Palatino Linotype" w:hAnsi="Palatino Linotype" w:cs="Palatino Linotype"/>
          <w:b/>
          <w:color w:val="000000"/>
          <w:sz w:val="24"/>
          <w:szCs w:val="24"/>
        </w:rPr>
        <w:t xml:space="preserve">no </w:t>
      </w:r>
      <w:r>
        <w:rPr>
          <w:rFonts w:ascii="Palatino Linotype" w:eastAsia="Palatino Linotype" w:hAnsi="Palatino Linotype" w:cs="Palatino Linotype"/>
          <w:color w:val="000000"/>
          <w:sz w:val="24"/>
          <w:szCs w:val="24"/>
        </w:rPr>
        <w:t>se desprende información relativa a los rubros en comento con la que pudiera colmarse, por lo que al respecto se refiere lo siguiente:</w:t>
      </w:r>
    </w:p>
    <w:p w14:paraId="1760856F" w14:textId="77777777" w:rsidR="005F26AE" w:rsidRDefault="005F26AE">
      <w:pPr>
        <w:tabs>
          <w:tab w:val="left" w:pos="284"/>
        </w:tabs>
        <w:spacing w:line="360" w:lineRule="auto"/>
        <w:jc w:val="center"/>
        <w:rPr>
          <w:rFonts w:ascii="Palatino Linotype" w:eastAsia="Palatino Linotype" w:hAnsi="Palatino Linotype" w:cs="Palatino Linotype"/>
          <w:color w:val="000000"/>
          <w:sz w:val="24"/>
          <w:szCs w:val="24"/>
        </w:rPr>
      </w:pPr>
    </w:p>
    <w:p w14:paraId="6CEBAC91" w14:textId="77777777" w:rsidR="005F26AE" w:rsidRDefault="00B756B5">
      <w:pPr>
        <w:tabs>
          <w:tab w:val="left" w:pos="284"/>
        </w:tabs>
        <w:spacing w:line="36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BANDO MUNICIPAL</w:t>
      </w:r>
    </w:p>
    <w:p w14:paraId="28482E30" w14:textId="77777777" w:rsidR="005F26AE" w:rsidRDefault="00B756B5">
      <w:pPr>
        <w:tabs>
          <w:tab w:val="left" w:pos="284"/>
        </w:tabs>
        <w:spacing w:line="276" w:lineRule="auto"/>
        <w:jc w:val="center"/>
        <w:rPr>
          <w:rFonts w:ascii="Palatino Linotype" w:eastAsia="Palatino Linotype" w:hAnsi="Palatino Linotype" w:cs="Palatino Linotype"/>
          <w:b/>
          <w:i/>
          <w:color w:val="000000"/>
          <w:sz w:val="24"/>
          <w:szCs w:val="24"/>
        </w:rPr>
      </w:pPr>
      <w:r>
        <w:rPr>
          <w:rFonts w:ascii="Palatino Linotype" w:eastAsia="Palatino Linotype" w:hAnsi="Palatino Linotype" w:cs="Palatino Linotype"/>
          <w:b/>
          <w:i/>
          <w:color w:val="000000"/>
          <w:sz w:val="24"/>
          <w:szCs w:val="24"/>
        </w:rPr>
        <w:t>CAPÍTULO II</w:t>
      </w:r>
    </w:p>
    <w:p w14:paraId="7420B67C" w14:textId="77777777" w:rsidR="005F26AE" w:rsidRDefault="00B756B5">
      <w:pPr>
        <w:tabs>
          <w:tab w:val="left" w:pos="284"/>
        </w:tabs>
        <w:spacing w:line="276" w:lineRule="auto"/>
        <w:jc w:val="center"/>
        <w:rPr>
          <w:rFonts w:ascii="Palatino Linotype" w:eastAsia="Palatino Linotype" w:hAnsi="Palatino Linotype" w:cs="Palatino Linotype"/>
          <w:b/>
          <w:i/>
          <w:color w:val="000000"/>
          <w:sz w:val="24"/>
          <w:szCs w:val="24"/>
        </w:rPr>
      </w:pPr>
      <w:r>
        <w:rPr>
          <w:rFonts w:ascii="Palatino Linotype" w:eastAsia="Palatino Linotype" w:hAnsi="Palatino Linotype" w:cs="Palatino Linotype"/>
          <w:b/>
          <w:i/>
          <w:color w:val="000000"/>
          <w:sz w:val="24"/>
          <w:szCs w:val="24"/>
        </w:rPr>
        <w:t>DE LA ADMINISTRACIÓN PÚBLICA MUNICIPAL</w:t>
      </w:r>
    </w:p>
    <w:p w14:paraId="2605A517" w14:textId="77777777" w:rsidR="005F26AE" w:rsidRDefault="00B756B5">
      <w:pPr>
        <w:tabs>
          <w:tab w:val="left" w:pos="284"/>
        </w:tabs>
        <w:spacing w:line="276" w:lineRule="auto"/>
        <w:jc w:val="center"/>
        <w:rPr>
          <w:rFonts w:ascii="Palatino Linotype" w:eastAsia="Palatino Linotype" w:hAnsi="Palatino Linotype" w:cs="Palatino Linotype"/>
          <w:b/>
          <w:i/>
          <w:color w:val="000000"/>
          <w:sz w:val="24"/>
          <w:szCs w:val="24"/>
        </w:rPr>
      </w:pPr>
      <w:r>
        <w:rPr>
          <w:rFonts w:ascii="Palatino Linotype" w:eastAsia="Palatino Linotype" w:hAnsi="Palatino Linotype" w:cs="Palatino Linotype"/>
          <w:b/>
          <w:i/>
          <w:color w:val="000000"/>
          <w:sz w:val="24"/>
          <w:szCs w:val="24"/>
        </w:rPr>
        <w:t>SECCIÓN PRIMERA</w:t>
      </w:r>
    </w:p>
    <w:p w14:paraId="419B2884" w14:textId="77777777" w:rsidR="005F26AE" w:rsidRDefault="00B756B5">
      <w:pPr>
        <w:tabs>
          <w:tab w:val="left" w:pos="284"/>
        </w:tabs>
        <w:spacing w:line="276" w:lineRule="auto"/>
        <w:jc w:val="center"/>
        <w:rPr>
          <w:rFonts w:ascii="Palatino Linotype" w:eastAsia="Palatino Linotype" w:hAnsi="Palatino Linotype" w:cs="Palatino Linotype"/>
          <w:b/>
          <w:i/>
          <w:color w:val="000000"/>
          <w:sz w:val="24"/>
          <w:szCs w:val="24"/>
        </w:rPr>
      </w:pPr>
      <w:r>
        <w:rPr>
          <w:rFonts w:ascii="Palatino Linotype" w:eastAsia="Palatino Linotype" w:hAnsi="Palatino Linotype" w:cs="Palatino Linotype"/>
          <w:b/>
          <w:i/>
          <w:color w:val="000000"/>
          <w:sz w:val="24"/>
          <w:szCs w:val="24"/>
        </w:rPr>
        <w:t>DE LA ADMINISTRACIÓN PÚBLICA CENTRALIZADA</w:t>
      </w:r>
    </w:p>
    <w:p w14:paraId="786E1C87" w14:textId="77777777" w:rsidR="005F26AE" w:rsidRDefault="005F26AE">
      <w:pPr>
        <w:tabs>
          <w:tab w:val="left" w:pos="284"/>
        </w:tabs>
        <w:spacing w:line="276" w:lineRule="auto"/>
        <w:jc w:val="center"/>
        <w:rPr>
          <w:rFonts w:ascii="Palatino Linotype" w:eastAsia="Palatino Linotype" w:hAnsi="Palatino Linotype" w:cs="Palatino Linotype"/>
          <w:b/>
          <w:i/>
          <w:color w:val="000000"/>
          <w:sz w:val="24"/>
          <w:szCs w:val="24"/>
        </w:rPr>
      </w:pPr>
    </w:p>
    <w:p w14:paraId="3349594F" w14:textId="77777777" w:rsidR="005F26AE" w:rsidRDefault="00B756B5">
      <w:pPr>
        <w:tabs>
          <w:tab w:val="left" w:pos="284"/>
        </w:tabs>
        <w:spacing w:line="276" w:lineRule="auto"/>
        <w:ind w:left="426" w:right="397"/>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b/>
          <w:i/>
          <w:color w:val="000000"/>
          <w:sz w:val="24"/>
          <w:szCs w:val="24"/>
        </w:rPr>
        <w:t xml:space="preserve"> ARTÍCULO 71.-</w:t>
      </w:r>
      <w:r>
        <w:rPr>
          <w:rFonts w:ascii="Palatino Linotype" w:eastAsia="Palatino Linotype" w:hAnsi="Palatino Linotype" w:cs="Palatino Linotype"/>
          <w:i/>
          <w:color w:val="000000"/>
          <w:sz w:val="24"/>
          <w:szCs w:val="24"/>
        </w:rPr>
        <w:t xml:space="preserve"> Para el despacho de los asuntos de la Administración Pública Municipal, el Presidente Municipal, se auxiliará de las dependencias de la </w:t>
      </w:r>
      <w:r>
        <w:rPr>
          <w:rFonts w:ascii="Palatino Linotype" w:eastAsia="Palatino Linotype" w:hAnsi="Palatino Linotype" w:cs="Palatino Linotype"/>
          <w:i/>
          <w:color w:val="000000"/>
          <w:sz w:val="24"/>
          <w:szCs w:val="24"/>
        </w:rPr>
        <w:lastRenderedPageBreak/>
        <w:t xml:space="preserve">administración pública municipal centralizada, mismas que estarán subordinadas directamente a él, y son las siguientes: </w:t>
      </w:r>
    </w:p>
    <w:p w14:paraId="1FF405B1" w14:textId="77777777" w:rsidR="005F26AE" w:rsidRDefault="00B756B5">
      <w:pPr>
        <w:tabs>
          <w:tab w:val="left" w:pos="284"/>
        </w:tabs>
        <w:spacing w:line="276" w:lineRule="auto"/>
        <w:ind w:left="426" w:right="397"/>
        <w:jc w:val="both"/>
        <w:rPr>
          <w:rFonts w:ascii="Palatino Linotype" w:eastAsia="Palatino Linotype" w:hAnsi="Palatino Linotype" w:cs="Palatino Linotype"/>
          <w:b/>
          <w:i/>
          <w:color w:val="000000"/>
          <w:sz w:val="24"/>
          <w:szCs w:val="24"/>
        </w:rPr>
      </w:pPr>
      <w:r>
        <w:rPr>
          <w:rFonts w:ascii="Palatino Linotype" w:eastAsia="Palatino Linotype" w:hAnsi="Palatino Linotype" w:cs="Palatino Linotype"/>
          <w:b/>
          <w:i/>
          <w:color w:val="000000"/>
          <w:sz w:val="24"/>
          <w:szCs w:val="24"/>
        </w:rPr>
        <w:t>I. Direcciones:</w:t>
      </w:r>
    </w:p>
    <w:p w14:paraId="6F8B108B" w14:textId="77777777" w:rsidR="005F26AE" w:rsidRDefault="00B756B5">
      <w:pPr>
        <w:tabs>
          <w:tab w:val="left" w:pos="284"/>
        </w:tabs>
        <w:spacing w:line="276" w:lineRule="auto"/>
        <w:ind w:left="426" w:right="397"/>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 xml:space="preserve"> a. La Oficina de la Presidencia; </w:t>
      </w:r>
    </w:p>
    <w:p w14:paraId="45069C02" w14:textId="77777777" w:rsidR="005F26AE" w:rsidRDefault="00B756B5">
      <w:pPr>
        <w:tabs>
          <w:tab w:val="left" w:pos="284"/>
        </w:tabs>
        <w:spacing w:line="276" w:lineRule="auto"/>
        <w:ind w:left="426" w:right="397"/>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 xml:space="preserve">b. La Secretaría del Ayuntamiento (en su función administrativa); </w:t>
      </w:r>
    </w:p>
    <w:p w14:paraId="299BC7C7" w14:textId="77777777" w:rsidR="005F26AE" w:rsidRDefault="00B756B5">
      <w:pPr>
        <w:tabs>
          <w:tab w:val="left" w:pos="284"/>
        </w:tabs>
        <w:spacing w:line="276" w:lineRule="auto"/>
        <w:ind w:left="426" w:right="397"/>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 xml:space="preserve">c. La Dirección de Gobierno; </w:t>
      </w:r>
    </w:p>
    <w:p w14:paraId="584BE8F8" w14:textId="77777777" w:rsidR="005F26AE" w:rsidRDefault="00B756B5">
      <w:pPr>
        <w:tabs>
          <w:tab w:val="left" w:pos="284"/>
        </w:tabs>
        <w:spacing w:line="276" w:lineRule="auto"/>
        <w:ind w:left="426" w:right="397"/>
        <w:jc w:val="both"/>
        <w:rPr>
          <w:rFonts w:ascii="Palatino Linotype" w:eastAsia="Palatino Linotype" w:hAnsi="Palatino Linotype" w:cs="Palatino Linotype"/>
          <w:i/>
          <w:color w:val="000000"/>
          <w:sz w:val="24"/>
          <w:szCs w:val="24"/>
          <w:u w:val="single"/>
        </w:rPr>
      </w:pPr>
      <w:r>
        <w:rPr>
          <w:rFonts w:ascii="Palatino Linotype" w:eastAsia="Palatino Linotype" w:hAnsi="Palatino Linotype" w:cs="Palatino Linotype"/>
          <w:i/>
          <w:color w:val="000000"/>
          <w:sz w:val="24"/>
          <w:szCs w:val="24"/>
          <w:u w:val="single"/>
        </w:rPr>
        <w:t>d. La Tesorería Municipal;</w:t>
      </w:r>
    </w:p>
    <w:p w14:paraId="73355D77" w14:textId="77777777" w:rsidR="005F26AE" w:rsidRDefault="00B756B5">
      <w:pPr>
        <w:tabs>
          <w:tab w:val="left" w:pos="284"/>
        </w:tabs>
        <w:spacing w:line="276" w:lineRule="auto"/>
        <w:ind w:left="426" w:right="397"/>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 xml:space="preserve"> e. El Órgano Interno de Control Municipal; </w:t>
      </w:r>
    </w:p>
    <w:p w14:paraId="614F833B" w14:textId="77777777" w:rsidR="005F26AE" w:rsidRDefault="00B756B5">
      <w:pPr>
        <w:tabs>
          <w:tab w:val="left" w:pos="284"/>
        </w:tabs>
        <w:spacing w:line="276" w:lineRule="auto"/>
        <w:ind w:left="426" w:right="397"/>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 xml:space="preserve">f. La Dirección de Administración y Recursos Humanos; </w:t>
      </w:r>
    </w:p>
    <w:p w14:paraId="426A68F1" w14:textId="77777777" w:rsidR="005F26AE" w:rsidRDefault="00B756B5">
      <w:pPr>
        <w:tabs>
          <w:tab w:val="left" w:pos="284"/>
        </w:tabs>
        <w:spacing w:line="276" w:lineRule="auto"/>
        <w:ind w:left="426" w:right="397"/>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 xml:space="preserve">g. La Dirección General de Seguridad y Prevención Ciudadana; </w:t>
      </w:r>
    </w:p>
    <w:p w14:paraId="0748BEB8" w14:textId="77777777" w:rsidR="005F26AE" w:rsidRDefault="00B756B5">
      <w:pPr>
        <w:tabs>
          <w:tab w:val="left" w:pos="284"/>
        </w:tabs>
        <w:spacing w:line="276" w:lineRule="auto"/>
        <w:ind w:left="426" w:right="397"/>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 xml:space="preserve">h. La Dirección de Desarrollo Territorial y Urbano; </w:t>
      </w:r>
    </w:p>
    <w:p w14:paraId="0CC9522B" w14:textId="77777777" w:rsidR="005F26AE" w:rsidRDefault="00B756B5">
      <w:pPr>
        <w:tabs>
          <w:tab w:val="left" w:pos="284"/>
        </w:tabs>
        <w:spacing w:line="276" w:lineRule="auto"/>
        <w:ind w:left="426" w:right="397"/>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 xml:space="preserve">i. La Dirección de Ecología; </w:t>
      </w:r>
    </w:p>
    <w:p w14:paraId="2261ED60" w14:textId="77777777" w:rsidR="005F26AE" w:rsidRDefault="00B756B5">
      <w:pPr>
        <w:tabs>
          <w:tab w:val="left" w:pos="284"/>
        </w:tabs>
        <w:spacing w:line="276" w:lineRule="auto"/>
        <w:ind w:left="426" w:right="397"/>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j. La Dirección de Fomento y Desarrollo Económico;</w:t>
      </w:r>
    </w:p>
    <w:p w14:paraId="21DC46BB" w14:textId="77777777" w:rsidR="005F26AE" w:rsidRDefault="00B756B5">
      <w:pPr>
        <w:tabs>
          <w:tab w:val="left" w:pos="284"/>
        </w:tabs>
        <w:spacing w:line="276" w:lineRule="auto"/>
        <w:ind w:left="426" w:right="397"/>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 xml:space="preserve">k. La Dirección de Turismo; </w:t>
      </w:r>
    </w:p>
    <w:p w14:paraId="1A923905" w14:textId="77777777" w:rsidR="005F26AE" w:rsidRDefault="00B756B5">
      <w:pPr>
        <w:tabs>
          <w:tab w:val="left" w:pos="284"/>
        </w:tabs>
        <w:spacing w:line="276" w:lineRule="auto"/>
        <w:ind w:left="426" w:right="397"/>
        <w:jc w:val="both"/>
        <w:rPr>
          <w:rFonts w:ascii="Palatino Linotype" w:eastAsia="Palatino Linotype" w:hAnsi="Palatino Linotype" w:cs="Palatino Linotype"/>
          <w:i/>
          <w:color w:val="000000"/>
          <w:sz w:val="24"/>
          <w:szCs w:val="24"/>
        </w:rPr>
      </w:pPr>
      <w:bookmarkStart w:id="7" w:name="_heading=h.gjdgxs" w:colFirst="0" w:colLast="0"/>
      <w:bookmarkEnd w:id="7"/>
      <w:r>
        <w:rPr>
          <w:rFonts w:ascii="Palatino Linotype" w:eastAsia="Palatino Linotype" w:hAnsi="Palatino Linotype" w:cs="Palatino Linotype"/>
          <w:i/>
          <w:color w:val="000000"/>
          <w:sz w:val="24"/>
          <w:szCs w:val="24"/>
        </w:rPr>
        <w:t xml:space="preserve">l. </w:t>
      </w:r>
      <w:r>
        <w:rPr>
          <w:rFonts w:ascii="Palatino Linotype" w:eastAsia="Palatino Linotype" w:hAnsi="Palatino Linotype" w:cs="Palatino Linotype"/>
          <w:i/>
          <w:color w:val="000000"/>
          <w:sz w:val="24"/>
          <w:szCs w:val="24"/>
          <w:u w:val="single"/>
        </w:rPr>
        <w:t>La Dirección de Infraestructura y Obras Públicas;</w:t>
      </w:r>
      <w:r>
        <w:rPr>
          <w:rFonts w:ascii="Palatino Linotype" w:eastAsia="Palatino Linotype" w:hAnsi="Palatino Linotype" w:cs="Palatino Linotype"/>
          <w:i/>
          <w:color w:val="000000"/>
          <w:sz w:val="24"/>
          <w:szCs w:val="24"/>
        </w:rPr>
        <w:t xml:space="preserve"> </w:t>
      </w:r>
    </w:p>
    <w:p w14:paraId="76A23A6C" w14:textId="77777777" w:rsidR="005F26AE" w:rsidRDefault="00B756B5">
      <w:pPr>
        <w:tabs>
          <w:tab w:val="left" w:pos="284"/>
        </w:tabs>
        <w:spacing w:line="276" w:lineRule="auto"/>
        <w:ind w:left="426" w:right="397"/>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m. La Dirección de Asuntos Jurídicos;</w:t>
      </w:r>
    </w:p>
    <w:p w14:paraId="48A8379F" w14:textId="77777777" w:rsidR="005F26AE" w:rsidRDefault="00B756B5">
      <w:pPr>
        <w:tabs>
          <w:tab w:val="left" w:pos="284"/>
        </w:tabs>
        <w:spacing w:line="276" w:lineRule="auto"/>
        <w:ind w:left="426" w:right="397"/>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 xml:space="preserve">n. La Dirección de Educación; </w:t>
      </w:r>
    </w:p>
    <w:p w14:paraId="786AA84C" w14:textId="77777777" w:rsidR="005F26AE" w:rsidRDefault="00B756B5">
      <w:pPr>
        <w:tabs>
          <w:tab w:val="left" w:pos="284"/>
        </w:tabs>
        <w:spacing w:line="276" w:lineRule="auto"/>
        <w:ind w:left="426" w:right="397"/>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 xml:space="preserve">o. La Dirección de Cultura; </w:t>
      </w:r>
    </w:p>
    <w:p w14:paraId="2EC76E23" w14:textId="77777777" w:rsidR="005F26AE" w:rsidRDefault="00B756B5">
      <w:pPr>
        <w:tabs>
          <w:tab w:val="left" w:pos="284"/>
        </w:tabs>
        <w:spacing w:line="276" w:lineRule="auto"/>
        <w:ind w:left="426" w:right="397"/>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 xml:space="preserve">p. La Dirección de Salud; </w:t>
      </w:r>
    </w:p>
    <w:p w14:paraId="33D8F860" w14:textId="77777777" w:rsidR="005F26AE" w:rsidRDefault="00B756B5">
      <w:pPr>
        <w:tabs>
          <w:tab w:val="left" w:pos="284"/>
        </w:tabs>
        <w:spacing w:line="276" w:lineRule="auto"/>
        <w:ind w:left="426" w:right="397"/>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 xml:space="preserve">q. La Dirección de Bienestar e Inclusión Social; </w:t>
      </w:r>
    </w:p>
    <w:p w14:paraId="25BD558A" w14:textId="77777777" w:rsidR="005F26AE" w:rsidRDefault="00B756B5">
      <w:pPr>
        <w:tabs>
          <w:tab w:val="left" w:pos="284"/>
        </w:tabs>
        <w:spacing w:line="276" w:lineRule="auto"/>
        <w:ind w:left="426" w:right="397"/>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 xml:space="preserve">r. La Dirección de Desarrollo Rural; </w:t>
      </w:r>
    </w:p>
    <w:p w14:paraId="6B8760BA" w14:textId="77777777" w:rsidR="005F26AE" w:rsidRDefault="00B756B5">
      <w:pPr>
        <w:tabs>
          <w:tab w:val="left" w:pos="284"/>
        </w:tabs>
        <w:spacing w:line="276" w:lineRule="auto"/>
        <w:ind w:left="426" w:right="397"/>
        <w:jc w:val="both"/>
        <w:rPr>
          <w:rFonts w:ascii="Palatino Linotype" w:eastAsia="Palatino Linotype" w:hAnsi="Palatino Linotype" w:cs="Palatino Linotype"/>
          <w:i/>
          <w:color w:val="000000"/>
          <w:sz w:val="24"/>
          <w:szCs w:val="24"/>
          <w:u w:val="single"/>
        </w:rPr>
      </w:pPr>
      <w:r>
        <w:rPr>
          <w:rFonts w:ascii="Palatino Linotype" w:eastAsia="Palatino Linotype" w:hAnsi="Palatino Linotype" w:cs="Palatino Linotype"/>
          <w:i/>
          <w:color w:val="000000"/>
          <w:sz w:val="24"/>
          <w:szCs w:val="24"/>
        </w:rPr>
        <w:t>s</w:t>
      </w:r>
      <w:r>
        <w:rPr>
          <w:rFonts w:ascii="Palatino Linotype" w:eastAsia="Palatino Linotype" w:hAnsi="Palatino Linotype" w:cs="Palatino Linotype"/>
          <w:i/>
          <w:color w:val="000000"/>
          <w:sz w:val="24"/>
          <w:szCs w:val="24"/>
          <w:u w:val="single"/>
        </w:rPr>
        <w:t xml:space="preserve">. La Unidad de Transparencia y acceso a la Información Pública de Ixtapaluca; </w:t>
      </w:r>
    </w:p>
    <w:p w14:paraId="4396B85B" w14:textId="77777777" w:rsidR="005F26AE" w:rsidRDefault="00B756B5">
      <w:pPr>
        <w:tabs>
          <w:tab w:val="left" w:pos="284"/>
        </w:tabs>
        <w:spacing w:line="276" w:lineRule="auto"/>
        <w:ind w:left="426" w:right="397"/>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t. La Dirección de Planeación, Programación y Evaluación;</w:t>
      </w:r>
    </w:p>
    <w:p w14:paraId="082B4D69" w14:textId="77777777" w:rsidR="005F26AE" w:rsidRDefault="00B756B5">
      <w:pPr>
        <w:tabs>
          <w:tab w:val="left" w:pos="284"/>
        </w:tabs>
        <w:spacing w:line="276" w:lineRule="auto"/>
        <w:ind w:left="426" w:right="397"/>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 xml:space="preserve"> u. La Dirección de Servicios Públicos;</w:t>
      </w:r>
    </w:p>
    <w:p w14:paraId="00455A2A" w14:textId="77777777" w:rsidR="005F26AE" w:rsidRDefault="00B756B5">
      <w:pPr>
        <w:tabs>
          <w:tab w:val="left" w:pos="284"/>
        </w:tabs>
        <w:spacing w:line="276" w:lineRule="auto"/>
        <w:ind w:left="426" w:right="397"/>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 xml:space="preserve"> v. El Instituto Municipal para la Atención de la Juventud; </w:t>
      </w:r>
    </w:p>
    <w:p w14:paraId="7FA0A664" w14:textId="77777777" w:rsidR="005F26AE" w:rsidRDefault="00B756B5">
      <w:pPr>
        <w:tabs>
          <w:tab w:val="left" w:pos="284"/>
        </w:tabs>
        <w:spacing w:line="276" w:lineRule="auto"/>
        <w:ind w:left="426" w:right="397"/>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 xml:space="preserve">w. El Instituto de la Mujer para la Igualdad Sustantiva de Ixtapaluca; </w:t>
      </w:r>
    </w:p>
    <w:p w14:paraId="511C3FD1" w14:textId="77777777" w:rsidR="005F26AE" w:rsidRDefault="00B756B5">
      <w:pPr>
        <w:tabs>
          <w:tab w:val="left" w:pos="284"/>
        </w:tabs>
        <w:spacing w:line="276" w:lineRule="auto"/>
        <w:ind w:left="426" w:right="397"/>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x. La Defensoría Municipal de Derechos Humanos de Ixtapaluca; y</w:t>
      </w:r>
    </w:p>
    <w:p w14:paraId="43C915F5" w14:textId="77777777" w:rsidR="005F26AE" w:rsidRDefault="00B756B5">
      <w:pPr>
        <w:tabs>
          <w:tab w:val="left" w:pos="284"/>
        </w:tabs>
        <w:spacing w:line="276" w:lineRule="auto"/>
        <w:ind w:left="426" w:right="397"/>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 xml:space="preserve"> y. La Dirección de Asuntos Indígenas y Atención a la Población Afromexicana.</w:t>
      </w:r>
    </w:p>
    <w:p w14:paraId="145C3A76" w14:textId="77777777" w:rsidR="005F26AE" w:rsidRDefault="00B756B5">
      <w:pPr>
        <w:tabs>
          <w:tab w:val="left" w:pos="284"/>
        </w:tabs>
        <w:spacing w:line="276" w:lineRule="auto"/>
        <w:ind w:left="426" w:right="397"/>
        <w:jc w:val="both"/>
        <w:rPr>
          <w:rFonts w:ascii="Palatino Linotype" w:eastAsia="Palatino Linotype" w:hAnsi="Palatino Linotype" w:cs="Palatino Linotype"/>
          <w:b/>
          <w:i/>
          <w:color w:val="000000"/>
          <w:sz w:val="24"/>
          <w:szCs w:val="24"/>
        </w:rPr>
      </w:pPr>
      <w:r>
        <w:rPr>
          <w:rFonts w:ascii="Palatino Linotype" w:eastAsia="Palatino Linotype" w:hAnsi="Palatino Linotype" w:cs="Palatino Linotype"/>
          <w:b/>
          <w:i/>
          <w:color w:val="000000"/>
          <w:sz w:val="24"/>
          <w:szCs w:val="24"/>
        </w:rPr>
        <w:t xml:space="preserve"> II. Coordinaciones: </w:t>
      </w:r>
    </w:p>
    <w:p w14:paraId="313B8E45" w14:textId="77777777" w:rsidR="005F26AE" w:rsidRDefault="00B756B5">
      <w:pPr>
        <w:tabs>
          <w:tab w:val="left" w:pos="284"/>
        </w:tabs>
        <w:spacing w:line="276" w:lineRule="auto"/>
        <w:ind w:left="426" w:right="397"/>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lastRenderedPageBreak/>
        <w:t>a. Coordinación Municipal de Protección Civil y Atención a Riesgos;</w:t>
      </w:r>
    </w:p>
    <w:p w14:paraId="54CDB8E5" w14:textId="77777777" w:rsidR="005F26AE" w:rsidRDefault="00B756B5">
      <w:pPr>
        <w:tabs>
          <w:tab w:val="left" w:pos="284"/>
        </w:tabs>
        <w:spacing w:line="276" w:lineRule="auto"/>
        <w:ind w:left="426" w:right="397"/>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 xml:space="preserve">b. Coordinación Municipal de Mejora Regulatoria; </w:t>
      </w:r>
    </w:p>
    <w:p w14:paraId="733AFC22" w14:textId="77777777" w:rsidR="005F26AE" w:rsidRDefault="00B756B5">
      <w:pPr>
        <w:tabs>
          <w:tab w:val="left" w:pos="284"/>
        </w:tabs>
        <w:spacing w:line="276" w:lineRule="auto"/>
        <w:ind w:left="426" w:right="397"/>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c. Coordinación de Comunicación Social y Eventos Institucionales; y</w:t>
      </w:r>
    </w:p>
    <w:p w14:paraId="38E7A77A" w14:textId="77777777" w:rsidR="005F26AE" w:rsidRDefault="00B756B5">
      <w:pPr>
        <w:tabs>
          <w:tab w:val="left" w:pos="284"/>
        </w:tabs>
        <w:spacing w:line="276" w:lineRule="auto"/>
        <w:ind w:left="426" w:right="397"/>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 xml:space="preserve"> d. Coordinación Municipal de Archivo. Quienes tendrán las atribuciones y funciones que les otorgan las Leyes, el presente Bando, Reglamentos, Manuales y demás ordenamientos jurídicos, en el ámbito de su competencia.</w:t>
      </w:r>
    </w:p>
    <w:p w14:paraId="2A10C85E" w14:textId="77777777" w:rsidR="005F26AE" w:rsidRDefault="005F26AE">
      <w:pPr>
        <w:tabs>
          <w:tab w:val="left" w:pos="284"/>
        </w:tabs>
        <w:spacing w:line="276" w:lineRule="auto"/>
        <w:ind w:left="426" w:right="397"/>
        <w:jc w:val="both"/>
        <w:rPr>
          <w:rFonts w:ascii="Palatino Linotype" w:eastAsia="Palatino Linotype" w:hAnsi="Palatino Linotype" w:cs="Palatino Linotype"/>
          <w:i/>
          <w:color w:val="000000"/>
          <w:sz w:val="24"/>
          <w:szCs w:val="24"/>
        </w:rPr>
      </w:pPr>
    </w:p>
    <w:p w14:paraId="60E377D7" w14:textId="77777777" w:rsidR="005F26AE" w:rsidRDefault="005F26AE">
      <w:pPr>
        <w:tabs>
          <w:tab w:val="left" w:pos="284"/>
        </w:tabs>
        <w:spacing w:line="360" w:lineRule="auto"/>
        <w:jc w:val="both"/>
        <w:rPr>
          <w:rFonts w:ascii="Palatino Linotype" w:eastAsia="Palatino Linotype" w:hAnsi="Palatino Linotype" w:cs="Palatino Linotype"/>
          <w:color w:val="000000"/>
          <w:sz w:val="24"/>
          <w:szCs w:val="24"/>
        </w:rPr>
      </w:pPr>
    </w:p>
    <w:p w14:paraId="11796E11" w14:textId="77777777" w:rsidR="005F26AE" w:rsidRDefault="00B756B5">
      <w:pPr>
        <w:tabs>
          <w:tab w:val="left" w:pos="284"/>
        </w:tabs>
        <w:spacing w:line="276" w:lineRule="auto"/>
        <w:ind w:left="426" w:right="397"/>
        <w:jc w:val="center"/>
        <w:rPr>
          <w:rFonts w:ascii="Palatino Linotype" w:eastAsia="Palatino Linotype" w:hAnsi="Palatino Linotype" w:cs="Palatino Linotype"/>
          <w:b/>
          <w:i/>
          <w:color w:val="000000"/>
          <w:sz w:val="24"/>
          <w:szCs w:val="24"/>
        </w:rPr>
      </w:pPr>
      <w:r>
        <w:rPr>
          <w:rFonts w:ascii="Palatino Linotype" w:eastAsia="Palatino Linotype" w:hAnsi="Palatino Linotype" w:cs="Palatino Linotype"/>
          <w:b/>
          <w:i/>
          <w:color w:val="000000"/>
          <w:sz w:val="24"/>
          <w:szCs w:val="24"/>
        </w:rPr>
        <w:t>TÍTULO DÉCIMO SEXTO</w:t>
      </w:r>
    </w:p>
    <w:p w14:paraId="7A80386C" w14:textId="77777777" w:rsidR="005F26AE" w:rsidRDefault="00B756B5">
      <w:pPr>
        <w:tabs>
          <w:tab w:val="left" w:pos="284"/>
        </w:tabs>
        <w:spacing w:line="276" w:lineRule="auto"/>
        <w:ind w:left="426" w:right="397"/>
        <w:jc w:val="center"/>
        <w:rPr>
          <w:rFonts w:ascii="Palatino Linotype" w:eastAsia="Palatino Linotype" w:hAnsi="Palatino Linotype" w:cs="Palatino Linotype"/>
          <w:b/>
          <w:i/>
          <w:color w:val="000000"/>
          <w:sz w:val="24"/>
          <w:szCs w:val="24"/>
        </w:rPr>
      </w:pPr>
      <w:r>
        <w:rPr>
          <w:rFonts w:ascii="Palatino Linotype" w:eastAsia="Palatino Linotype" w:hAnsi="Palatino Linotype" w:cs="Palatino Linotype"/>
          <w:b/>
          <w:i/>
          <w:color w:val="000000"/>
          <w:sz w:val="24"/>
          <w:szCs w:val="24"/>
        </w:rPr>
        <w:t>DE LA TRANSPARENCIA, ACCESO A LA INFORMACIÓN PÚBLICA Y LA RENDICIÓN DE CUENTAS</w:t>
      </w:r>
    </w:p>
    <w:p w14:paraId="2401748F" w14:textId="77777777" w:rsidR="005F26AE" w:rsidRDefault="00B756B5">
      <w:pPr>
        <w:tabs>
          <w:tab w:val="left" w:pos="284"/>
        </w:tabs>
        <w:spacing w:line="276" w:lineRule="auto"/>
        <w:ind w:left="426" w:right="397"/>
        <w:jc w:val="center"/>
        <w:rPr>
          <w:rFonts w:ascii="Palatino Linotype" w:eastAsia="Palatino Linotype" w:hAnsi="Palatino Linotype" w:cs="Palatino Linotype"/>
          <w:b/>
          <w:i/>
          <w:color w:val="000000"/>
          <w:sz w:val="24"/>
          <w:szCs w:val="24"/>
        </w:rPr>
      </w:pPr>
      <w:r>
        <w:rPr>
          <w:rFonts w:ascii="Palatino Linotype" w:eastAsia="Palatino Linotype" w:hAnsi="Palatino Linotype" w:cs="Palatino Linotype"/>
          <w:b/>
          <w:i/>
          <w:color w:val="000000"/>
          <w:sz w:val="24"/>
          <w:szCs w:val="24"/>
        </w:rPr>
        <w:t>CAPÍTULO I</w:t>
      </w:r>
    </w:p>
    <w:p w14:paraId="66E14606" w14:textId="77777777" w:rsidR="005F26AE" w:rsidRDefault="00B756B5">
      <w:pPr>
        <w:tabs>
          <w:tab w:val="left" w:pos="284"/>
        </w:tabs>
        <w:spacing w:line="276" w:lineRule="auto"/>
        <w:ind w:left="426" w:right="397"/>
        <w:jc w:val="center"/>
        <w:rPr>
          <w:rFonts w:ascii="Palatino Linotype" w:eastAsia="Palatino Linotype" w:hAnsi="Palatino Linotype" w:cs="Palatino Linotype"/>
          <w:b/>
          <w:i/>
          <w:color w:val="000000"/>
          <w:sz w:val="24"/>
          <w:szCs w:val="24"/>
        </w:rPr>
      </w:pPr>
      <w:r>
        <w:rPr>
          <w:rFonts w:ascii="Palatino Linotype" w:eastAsia="Palatino Linotype" w:hAnsi="Palatino Linotype" w:cs="Palatino Linotype"/>
          <w:b/>
          <w:i/>
          <w:color w:val="000000"/>
          <w:sz w:val="24"/>
          <w:szCs w:val="24"/>
        </w:rPr>
        <w:t>DE LA TRANSPARENCIA Y ACCESO A LA INFORMACIÓN PÚBLICA</w:t>
      </w:r>
    </w:p>
    <w:p w14:paraId="6B48373C" w14:textId="77777777" w:rsidR="005F26AE" w:rsidRDefault="005F26AE">
      <w:pPr>
        <w:tabs>
          <w:tab w:val="left" w:pos="284"/>
        </w:tabs>
        <w:spacing w:line="276" w:lineRule="auto"/>
        <w:ind w:left="426" w:right="397"/>
        <w:jc w:val="both"/>
        <w:rPr>
          <w:rFonts w:ascii="Palatino Linotype" w:eastAsia="Palatino Linotype" w:hAnsi="Palatino Linotype" w:cs="Palatino Linotype"/>
          <w:i/>
          <w:color w:val="000000"/>
          <w:sz w:val="24"/>
          <w:szCs w:val="24"/>
        </w:rPr>
      </w:pPr>
    </w:p>
    <w:p w14:paraId="4C7BD795" w14:textId="77777777" w:rsidR="005F26AE" w:rsidRDefault="00B756B5">
      <w:pPr>
        <w:tabs>
          <w:tab w:val="left" w:pos="284"/>
        </w:tabs>
        <w:spacing w:line="276" w:lineRule="auto"/>
        <w:ind w:left="426" w:right="397"/>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b/>
          <w:i/>
          <w:color w:val="000000"/>
          <w:sz w:val="24"/>
          <w:szCs w:val="24"/>
        </w:rPr>
        <w:t>ARTÍCULO 298</w:t>
      </w:r>
      <w:r>
        <w:rPr>
          <w:rFonts w:ascii="Palatino Linotype" w:eastAsia="Palatino Linotype" w:hAnsi="Palatino Linotype" w:cs="Palatino Linotype"/>
          <w:i/>
          <w:color w:val="000000"/>
          <w:sz w:val="24"/>
          <w:szCs w:val="24"/>
        </w:rPr>
        <w:t xml:space="preserve">.- En el Municipio, toda ciudadana y ciudadano tiene derecho al acceso a la información pública, sin más limitaciones que las establecidas en la Ley de Transparencia y Acceso a la Información Pública del Estado de México y Municipios. De igual forma, tiene derecho a la protección y al adecuado tratamiento de los datos personales que se encuentran en posesión de los Sujetos Obligados, de acuerdo a lo establecido en la Ley de Protección de Datos Personales en Posesión de Sujetos Obligados del Estado de México y Municipios. Son sujetos obligados: El Ayuntamiento y las dependencias y entidades de la Administración Pública Municipal centralizada y descentralizada.  </w:t>
      </w:r>
    </w:p>
    <w:p w14:paraId="460A406D" w14:textId="77777777" w:rsidR="005F26AE" w:rsidRDefault="005F26AE">
      <w:pPr>
        <w:tabs>
          <w:tab w:val="left" w:pos="284"/>
        </w:tabs>
        <w:spacing w:line="276" w:lineRule="auto"/>
        <w:ind w:left="426" w:right="397"/>
        <w:jc w:val="both"/>
        <w:rPr>
          <w:rFonts w:ascii="Palatino Linotype" w:eastAsia="Palatino Linotype" w:hAnsi="Palatino Linotype" w:cs="Palatino Linotype"/>
          <w:i/>
          <w:color w:val="000000"/>
          <w:sz w:val="24"/>
          <w:szCs w:val="24"/>
        </w:rPr>
      </w:pPr>
    </w:p>
    <w:p w14:paraId="12567283" w14:textId="77777777" w:rsidR="005F26AE" w:rsidRDefault="00B756B5">
      <w:pPr>
        <w:tabs>
          <w:tab w:val="left" w:pos="284"/>
        </w:tabs>
        <w:spacing w:line="276" w:lineRule="auto"/>
        <w:ind w:left="426" w:right="397"/>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b/>
          <w:i/>
          <w:color w:val="000000"/>
          <w:sz w:val="24"/>
          <w:szCs w:val="24"/>
        </w:rPr>
        <w:t>ARTÍCULO 299</w:t>
      </w:r>
      <w:r>
        <w:rPr>
          <w:rFonts w:ascii="Palatino Linotype" w:eastAsia="Palatino Linotype" w:hAnsi="Palatino Linotype" w:cs="Palatino Linotype"/>
          <w:i/>
          <w:color w:val="000000"/>
          <w:sz w:val="24"/>
          <w:szCs w:val="24"/>
        </w:rPr>
        <w:t xml:space="preserve">- Es facultad de los sujetos obligados, velar porque se respete a las ciudadanas y ciudadanos, el derecho de acceso a la información pública, así como el de la protección de datos personales y el ejercicio de los derechos de Acceso, Rectificación, Cancelación y Oposición de Datos Personales (ARCO), llevando a cabo estas </w:t>
      </w:r>
      <w:r>
        <w:rPr>
          <w:rFonts w:ascii="Palatino Linotype" w:eastAsia="Palatino Linotype" w:hAnsi="Palatino Linotype" w:cs="Palatino Linotype"/>
          <w:i/>
          <w:color w:val="000000"/>
          <w:sz w:val="24"/>
          <w:szCs w:val="24"/>
        </w:rPr>
        <w:lastRenderedPageBreak/>
        <w:t>atribuciones a través de la Unidad de Transparencia y Acceso a la Información Pública de Ixtapaluca. Los sujetos obligados deberán hacer pública toda aquella información relativa a los montos y a las personas a quienes entreguen, por cualquier motivo, recursos públicos, así como los informes que dichas personas les entreguen el uso y destino de dichos recursos.</w:t>
      </w:r>
    </w:p>
    <w:p w14:paraId="1973C80F" w14:textId="77777777" w:rsidR="005F26AE" w:rsidRDefault="005F26AE">
      <w:pPr>
        <w:tabs>
          <w:tab w:val="left" w:pos="284"/>
        </w:tabs>
        <w:spacing w:line="276" w:lineRule="auto"/>
        <w:ind w:left="426" w:right="397"/>
        <w:jc w:val="both"/>
        <w:rPr>
          <w:rFonts w:ascii="Palatino Linotype" w:eastAsia="Palatino Linotype" w:hAnsi="Palatino Linotype" w:cs="Palatino Linotype"/>
          <w:i/>
          <w:color w:val="000000"/>
          <w:sz w:val="24"/>
          <w:szCs w:val="24"/>
        </w:rPr>
      </w:pPr>
    </w:p>
    <w:p w14:paraId="09CEB155" w14:textId="77777777" w:rsidR="005F26AE" w:rsidRDefault="00B756B5">
      <w:pPr>
        <w:tabs>
          <w:tab w:val="left" w:pos="284"/>
        </w:tabs>
        <w:spacing w:line="276" w:lineRule="auto"/>
        <w:ind w:left="426" w:right="397"/>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b/>
          <w:i/>
          <w:color w:val="000000"/>
          <w:sz w:val="24"/>
          <w:szCs w:val="24"/>
        </w:rPr>
        <w:t xml:space="preserve"> ARTÍCULO 300.-</w:t>
      </w:r>
      <w:r>
        <w:rPr>
          <w:rFonts w:ascii="Palatino Linotype" w:eastAsia="Palatino Linotype" w:hAnsi="Palatino Linotype" w:cs="Palatino Linotype"/>
          <w:i/>
          <w:color w:val="000000"/>
          <w:sz w:val="24"/>
          <w:szCs w:val="24"/>
        </w:rPr>
        <w:t xml:space="preserve"> La Unidad de Transparencia y Acceso a la Información Pública de Ixtapaluca, tendrá por objeto establecer lineamientos y facilitar la difusión, protección y respeto al derecho de acceso a la información pública Municipal y a la protección de datos personales, formulando recomendaciones, conociendo y resolviendo los recursos de revisión que promuevan los particulares en contra de los actos de los sujetos obligados tal y como lo establece la Ley de Transparencia y Acceso a la Información Pública del Estado de México y Municipios.</w:t>
      </w:r>
    </w:p>
    <w:p w14:paraId="5975C11A" w14:textId="77777777" w:rsidR="005F26AE" w:rsidRDefault="005F26AE">
      <w:pPr>
        <w:tabs>
          <w:tab w:val="left" w:pos="284"/>
        </w:tabs>
        <w:spacing w:line="360" w:lineRule="auto"/>
        <w:jc w:val="both"/>
        <w:rPr>
          <w:rFonts w:ascii="Palatino Linotype" w:eastAsia="Palatino Linotype" w:hAnsi="Palatino Linotype" w:cs="Palatino Linotype"/>
          <w:color w:val="000000"/>
          <w:sz w:val="24"/>
          <w:szCs w:val="24"/>
        </w:rPr>
      </w:pPr>
    </w:p>
    <w:p w14:paraId="157DD744" w14:textId="77777777" w:rsidR="005F26AE" w:rsidRDefault="00B756B5">
      <w:pPr>
        <w:numPr>
          <w:ilvl w:val="0"/>
          <w:numId w:val="8"/>
        </w:numPr>
        <w:tabs>
          <w:tab w:val="left" w:pos="284"/>
        </w:tabs>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De lo anterior, se evidencia que el Ayuntamiento de Ixtapaluca cuenta con una Unidad de Transparencia, tal como lo refiere la Ley de Transparencia y Acceso a la Información Pública del Estado de México que refiere en su artículo 50 que los Sujetos Obligados </w:t>
      </w:r>
      <w:r>
        <w:rPr>
          <w:rFonts w:ascii="Palatino Linotype" w:eastAsia="Palatino Linotype" w:hAnsi="Palatino Linotype" w:cs="Palatino Linotype"/>
          <w:sz w:val="24"/>
          <w:szCs w:val="24"/>
        </w:rPr>
        <w:t>contarán</w:t>
      </w:r>
      <w:r>
        <w:rPr>
          <w:rFonts w:ascii="Palatino Linotype" w:eastAsia="Palatino Linotype" w:hAnsi="Palatino Linotype" w:cs="Palatino Linotype"/>
          <w:color w:val="000000"/>
          <w:sz w:val="24"/>
          <w:szCs w:val="24"/>
        </w:rPr>
        <w:t xml:space="preserve"> con un área responsable para la atención de solicitudes de información., asimismo, refiere lo siguiente:</w:t>
      </w:r>
    </w:p>
    <w:p w14:paraId="17B816DC" w14:textId="77777777" w:rsidR="005F26AE" w:rsidRDefault="005F26AE">
      <w:pPr>
        <w:tabs>
          <w:tab w:val="left" w:pos="284"/>
        </w:tabs>
        <w:spacing w:line="360" w:lineRule="auto"/>
        <w:jc w:val="both"/>
        <w:rPr>
          <w:rFonts w:ascii="Palatino Linotype" w:eastAsia="Palatino Linotype" w:hAnsi="Palatino Linotype" w:cs="Palatino Linotype"/>
          <w:color w:val="000000"/>
          <w:sz w:val="24"/>
          <w:szCs w:val="24"/>
        </w:rPr>
      </w:pPr>
    </w:p>
    <w:p w14:paraId="0C51B085" w14:textId="77777777" w:rsidR="005F26AE" w:rsidRDefault="00B756B5">
      <w:pPr>
        <w:tabs>
          <w:tab w:val="left" w:pos="284"/>
        </w:tabs>
        <w:spacing w:line="276" w:lineRule="auto"/>
        <w:ind w:left="567" w:right="397"/>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b/>
          <w:i/>
          <w:color w:val="000000"/>
          <w:sz w:val="24"/>
          <w:szCs w:val="24"/>
        </w:rPr>
        <w:t>Artículo 51</w:t>
      </w:r>
      <w:r>
        <w:rPr>
          <w:rFonts w:ascii="Palatino Linotype" w:eastAsia="Palatino Linotype" w:hAnsi="Palatino Linotype" w:cs="Palatino Linotype"/>
          <w:i/>
          <w:color w:val="000000"/>
          <w:sz w:val="24"/>
          <w:szCs w:val="24"/>
        </w:rPr>
        <w:t>. Los sujetos obligados designaran a un responsable para atender la Unidad de Transparencia, quien fungirá como enlace entre éstos y los solicitantes. Dicha Unidad será la encargada de tramitar internamente la solicitud de información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34ED9371" w14:textId="77777777" w:rsidR="005F26AE" w:rsidRDefault="005F26AE">
      <w:pPr>
        <w:tabs>
          <w:tab w:val="left" w:pos="284"/>
        </w:tabs>
        <w:spacing w:line="276" w:lineRule="auto"/>
        <w:ind w:left="567" w:right="397"/>
        <w:jc w:val="both"/>
        <w:rPr>
          <w:rFonts w:ascii="Palatino Linotype" w:eastAsia="Palatino Linotype" w:hAnsi="Palatino Linotype" w:cs="Palatino Linotype"/>
          <w:i/>
          <w:color w:val="000000"/>
          <w:sz w:val="24"/>
          <w:szCs w:val="24"/>
        </w:rPr>
      </w:pPr>
    </w:p>
    <w:p w14:paraId="193E2793" w14:textId="77777777" w:rsidR="005F26AE" w:rsidRDefault="00B756B5">
      <w:pPr>
        <w:tabs>
          <w:tab w:val="left" w:pos="284"/>
        </w:tabs>
        <w:spacing w:line="276" w:lineRule="auto"/>
        <w:ind w:left="567" w:right="397"/>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b/>
          <w:i/>
          <w:color w:val="000000"/>
          <w:sz w:val="24"/>
          <w:szCs w:val="24"/>
        </w:rPr>
        <w:t>Artículo 56.</w:t>
      </w:r>
      <w:r>
        <w:rPr>
          <w:rFonts w:ascii="Palatino Linotype" w:eastAsia="Palatino Linotype" w:hAnsi="Palatino Linotype" w:cs="Palatino Linotype"/>
          <w:i/>
          <w:color w:val="000000"/>
          <w:sz w:val="24"/>
          <w:szCs w:val="24"/>
        </w:rPr>
        <w:t xml:space="preserve"> Los sujetos obligados, a través de las Unidades de Transparencia acataran las resoluciones, lineamientos y criterios del Instituto y atenderán los requerimientos de informes que éste realice. </w:t>
      </w:r>
    </w:p>
    <w:p w14:paraId="0080FDDC" w14:textId="77777777" w:rsidR="005F26AE" w:rsidRDefault="005F26AE">
      <w:pPr>
        <w:tabs>
          <w:tab w:val="left" w:pos="284"/>
        </w:tabs>
        <w:spacing w:line="276" w:lineRule="auto"/>
        <w:ind w:left="567" w:right="397"/>
        <w:jc w:val="both"/>
        <w:rPr>
          <w:rFonts w:ascii="Palatino Linotype" w:eastAsia="Palatino Linotype" w:hAnsi="Palatino Linotype" w:cs="Palatino Linotype"/>
          <w:i/>
          <w:color w:val="000000"/>
          <w:sz w:val="24"/>
          <w:szCs w:val="24"/>
        </w:rPr>
      </w:pPr>
    </w:p>
    <w:p w14:paraId="6F979106" w14:textId="77777777" w:rsidR="005F26AE" w:rsidRDefault="00B756B5">
      <w:pPr>
        <w:tabs>
          <w:tab w:val="left" w:pos="284"/>
        </w:tabs>
        <w:spacing w:line="276" w:lineRule="auto"/>
        <w:ind w:left="567" w:right="397"/>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b/>
          <w:i/>
          <w:color w:val="000000"/>
          <w:sz w:val="24"/>
          <w:szCs w:val="24"/>
        </w:rPr>
        <w:t>Artículo 57.</w:t>
      </w:r>
      <w:r>
        <w:rPr>
          <w:rFonts w:ascii="Palatino Linotype" w:eastAsia="Palatino Linotype" w:hAnsi="Palatino Linotype" w:cs="Palatino Linotype"/>
          <w:i/>
          <w:color w:val="000000"/>
          <w:sz w:val="24"/>
          <w:szCs w:val="24"/>
        </w:rPr>
        <w:t xml:space="preserve"> El responsable de la Unidad de Transparencia deberá tener el perfil adecuado para el cumplimiento de las obligaciones que se derivan de la presente Ley. Para ser nombrado titular de la Unidad de Transparencia, deberá cumplir, por lo menos, con los siguientes requisitos: </w:t>
      </w:r>
    </w:p>
    <w:p w14:paraId="24A3848D" w14:textId="77777777" w:rsidR="005F26AE" w:rsidRDefault="005F26AE">
      <w:pPr>
        <w:tabs>
          <w:tab w:val="left" w:pos="284"/>
        </w:tabs>
        <w:spacing w:line="276" w:lineRule="auto"/>
        <w:ind w:left="567" w:right="397"/>
        <w:jc w:val="both"/>
        <w:rPr>
          <w:rFonts w:ascii="Palatino Linotype" w:eastAsia="Palatino Linotype" w:hAnsi="Palatino Linotype" w:cs="Palatino Linotype"/>
          <w:i/>
          <w:color w:val="000000"/>
          <w:sz w:val="24"/>
          <w:szCs w:val="24"/>
        </w:rPr>
      </w:pPr>
    </w:p>
    <w:p w14:paraId="3020CD7F" w14:textId="77777777" w:rsidR="005F26AE" w:rsidRDefault="00B756B5">
      <w:pPr>
        <w:tabs>
          <w:tab w:val="left" w:pos="284"/>
        </w:tabs>
        <w:spacing w:line="276" w:lineRule="auto"/>
        <w:ind w:left="567" w:right="397"/>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I. Contar con conocimiento o, tratándose de las entidades gubernamentales estatales y los municipios certificación en materia de acceso a la información, transparencia y protección de datos personales, que para tal efecto emita el Instituto;</w:t>
      </w:r>
    </w:p>
    <w:p w14:paraId="7578446B" w14:textId="77777777" w:rsidR="005F26AE" w:rsidRDefault="00B756B5">
      <w:pPr>
        <w:tabs>
          <w:tab w:val="left" w:pos="284"/>
        </w:tabs>
        <w:spacing w:line="276" w:lineRule="auto"/>
        <w:ind w:left="567" w:right="397"/>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 xml:space="preserve"> II. Experiencia en materia de acceso a la información y protección de datos personales; y</w:t>
      </w:r>
    </w:p>
    <w:p w14:paraId="21E5C16C" w14:textId="77777777" w:rsidR="005F26AE" w:rsidRDefault="00B756B5">
      <w:pPr>
        <w:tabs>
          <w:tab w:val="left" w:pos="284"/>
        </w:tabs>
        <w:spacing w:line="276" w:lineRule="auto"/>
        <w:ind w:right="397"/>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ab/>
        <w:t xml:space="preserve">    III. Habilidades de organización y comunicación, así como visión y liderazgo.</w:t>
      </w:r>
    </w:p>
    <w:p w14:paraId="063A0C27" w14:textId="77777777" w:rsidR="005F26AE" w:rsidRDefault="005F26AE">
      <w:pPr>
        <w:tabs>
          <w:tab w:val="left" w:pos="284"/>
        </w:tabs>
        <w:spacing w:line="360" w:lineRule="auto"/>
        <w:jc w:val="both"/>
        <w:rPr>
          <w:rFonts w:ascii="Palatino Linotype" w:eastAsia="Palatino Linotype" w:hAnsi="Palatino Linotype" w:cs="Palatino Linotype"/>
          <w:color w:val="000000"/>
          <w:sz w:val="24"/>
          <w:szCs w:val="24"/>
        </w:rPr>
      </w:pPr>
    </w:p>
    <w:p w14:paraId="7BF0E551" w14:textId="77777777" w:rsidR="005F26AE" w:rsidRDefault="00B756B5">
      <w:pPr>
        <w:numPr>
          <w:ilvl w:val="0"/>
          <w:numId w:val="8"/>
        </w:numPr>
        <w:tabs>
          <w:tab w:val="left" w:pos="284"/>
        </w:tabs>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Sin embargo, de las constancias que integran el SAIMEX, se advierte que el </w:t>
      </w:r>
      <w:r>
        <w:rPr>
          <w:rFonts w:ascii="Palatino Linotype" w:eastAsia="Palatino Linotype" w:hAnsi="Palatino Linotype" w:cs="Palatino Linotype"/>
          <w:b/>
          <w:color w:val="000000"/>
          <w:sz w:val="24"/>
          <w:szCs w:val="24"/>
        </w:rPr>
        <w:t xml:space="preserve">SUJETO OBLIGADO, </w:t>
      </w:r>
      <w:r>
        <w:rPr>
          <w:rFonts w:ascii="Palatino Linotype" w:eastAsia="Palatino Linotype" w:hAnsi="Palatino Linotype" w:cs="Palatino Linotype"/>
          <w:color w:val="000000"/>
          <w:sz w:val="24"/>
          <w:szCs w:val="24"/>
        </w:rPr>
        <w:t xml:space="preserve">fue omiso al pronunciarse al respecto, por lo que en atención al derecho al acceso a la información que le asiste al </w:t>
      </w:r>
      <w:r>
        <w:rPr>
          <w:rFonts w:ascii="Palatino Linotype" w:eastAsia="Palatino Linotype" w:hAnsi="Palatino Linotype" w:cs="Palatino Linotype"/>
          <w:b/>
          <w:color w:val="000000"/>
          <w:sz w:val="24"/>
          <w:szCs w:val="24"/>
        </w:rPr>
        <w:t xml:space="preserve">PARTICULAR, </w:t>
      </w:r>
      <w:r>
        <w:rPr>
          <w:rFonts w:ascii="Palatino Linotype" w:eastAsia="Palatino Linotype" w:hAnsi="Palatino Linotype" w:cs="Palatino Linotype"/>
          <w:color w:val="000000"/>
          <w:sz w:val="24"/>
          <w:szCs w:val="24"/>
        </w:rPr>
        <w:t>del IPOMEX, se desprende lo siguiente:</w:t>
      </w:r>
    </w:p>
    <w:p w14:paraId="639A5A9F" w14:textId="77777777" w:rsidR="005F26AE" w:rsidRDefault="00B756B5">
      <w:pPr>
        <w:tabs>
          <w:tab w:val="left" w:pos="284"/>
        </w:tabs>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noProof/>
          <w:sz w:val="24"/>
          <w:szCs w:val="24"/>
          <w:lang w:val="es-MX" w:eastAsia="es-MX"/>
        </w:rPr>
        <w:lastRenderedPageBreak/>
        <w:drawing>
          <wp:inline distT="0" distB="0" distL="0" distR="0" wp14:anchorId="2EC86BAD" wp14:editId="59D79E31">
            <wp:extent cx="5742940" cy="3060700"/>
            <wp:effectExtent l="0" t="0" r="0" b="0"/>
            <wp:docPr id="1447311921" name="image4.jpg" descr="Tabla"/>
            <wp:cNvGraphicFramePr/>
            <a:graphic xmlns:a="http://schemas.openxmlformats.org/drawingml/2006/main">
              <a:graphicData uri="http://schemas.openxmlformats.org/drawingml/2006/picture">
                <pic:pic xmlns:pic="http://schemas.openxmlformats.org/drawingml/2006/picture">
                  <pic:nvPicPr>
                    <pic:cNvPr id="0" name="image4.jpg" descr="Tabla"/>
                    <pic:cNvPicPr preferRelativeResize="0"/>
                  </pic:nvPicPr>
                  <pic:blipFill>
                    <a:blip r:embed="rId11"/>
                    <a:srcRect/>
                    <a:stretch>
                      <a:fillRect/>
                    </a:stretch>
                  </pic:blipFill>
                  <pic:spPr>
                    <a:xfrm>
                      <a:off x="0" y="0"/>
                      <a:ext cx="5742940" cy="3060700"/>
                    </a:xfrm>
                    <a:prstGeom prst="rect">
                      <a:avLst/>
                    </a:prstGeom>
                    <a:ln/>
                  </pic:spPr>
                </pic:pic>
              </a:graphicData>
            </a:graphic>
          </wp:inline>
        </w:drawing>
      </w:r>
      <w:r>
        <w:rPr>
          <w:noProof/>
          <w:lang w:val="es-MX" w:eastAsia="es-MX"/>
        </w:rPr>
        <mc:AlternateContent>
          <mc:Choice Requires="wps">
            <w:drawing>
              <wp:anchor distT="0" distB="0" distL="114300" distR="114300" simplePos="0" relativeHeight="251658240" behindDoc="0" locked="0" layoutInCell="1" hidden="0" allowOverlap="1" wp14:anchorId="3FDCAF8B" wp14:editId="10473700">
                <wp:simplePos x="0" y="0"/>
                <wp:positionH relativeFrom="column">
                  <wp:posOffset>1778000</wp:posOffset>
                </wp:positionH>
                <wp:positionV relativeFrom="paragraph">
                  <wp:posOffset>2463800</wp:posOffset>
                </wp:positionV>
                <wp:extent cx="1755775" cy="260350"/>
                <wp:effectExtent l="0" t="0" r="0" b="0"/>
                <wp:wrapNone/>
                <wp:docPr id="1447311920" name="Rectángulo 1447311920"/>
                <wp:cNvGraphicFramePr/>
                <a:graphic xmlns:a="http://schemas.openxmlformats.org/drawingml/2006/main">
                  <a:graphicData uri="http://schemas.microsoft.com/office/word/2010/wordprocessingShape">
                    <wps:wsp>
                      <wps:cNvSpPr/>
                      <wps:spPr>
                        <a:xfrm>
                          <a:off x="4474463" y="3656175"/>
                          <a:ext cx="1743075" cy="247650"/>
                        </a:xfrm>
                        <a:prstGeom prst="rect">
                          <a:avLst/>
                        </a:prstGeom>
                        <a:noFill/>
                        <a:ln w="12700" cap="flat" cmpd="sng">
                          <a:solidFill>
                            <a:schemeClr val="accent2"/>
                          </a:solidFill>
                          <a:prstDash val="solid"/>
                          <a:miter lim="800000"/>
                          <a:headEnd type="none" w="sm" len="sm"/>
                          <a:tailEnd type="none" w="sm" len="sm"/>
                        </a:ln>
                      </wps:spPr>
                      <wps:txbx>
                        <w:txbxContent>
                          <w:p w14:paraId="548FC870" w14:textId="77777777" w:rsidR="005F26AE" w:rsidRDefault="005F26AE">
                            <w:pPr>
                              <w:textDirection w:val="btLr"/>
                            </w:pPr>
                          </w:p>
                        </w:txbxContent>
                      </wps:txbx>
                      <wps:bodyPr spcFirstLastPara="1" wrap="square" lIns="91425" tIns="91425" rIns="91425" bIns="91425" anchor="ctr" anchorCtr="0">
                        <a:noAutofit/>
                      </wps:bodyPr>
                    </wps:wsp>
                  </a:graphicData>
                </a:graphic>
              </wp:anchor>
            </w:drawing>
          </mc:Choice>
          <mc:Fallback xmlns:w16du="http://schemas.microsoft.com/office/word/2023/wordml/word16du">
            <w:pict>
              <v:rect w14:anchorId="3FDCAF8B" id="Rectángulo 1447311920" o:spid="_x0000_s1026" style="position:absolute;left:0;text-align:left;margin-left:140pt;margin-top:194pt;width:138.25pt;height:20.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" filled="f" strokecolor="#ed7d31 [3205]" strokeweight="1pt">
                <v:stroke startarrowwidth="narrow" startarrowlength="short" endarrowwidth="narrow" endarrowlength="short"/>
                <v:textbox inset="2.53958mm,2.53958mm,2.53958mm,2.53958mm">
                  <w:txbxContent>
                    <w:p w14:paraId="548FC870" w14:textId="77777777" w:rsidR="005F26AE" w:rsidRDefault="005F26AE">
                      <w:pPr>
                        <w:textDirection w:val="btLr"/>
                      </w:pPr>
                    </w:p>
                  </w:txbxContent>
                </v:textbox>
              </v:rect>
            </w:pict>
          </mc:Fallback>
        </mc:AlternateContent>
      </w:r>
    </w:p>
    <w:p w14:paraId="33936BE4" w14:textId="77777777" w:rsidR="005F26AE" w:rsidRDefault="005F26AE">
      <w:pPr>
        <w:tabs>
          <w:tab w:val="left" w:pos="284"/>
        </w:tabs>
        <w:spacing w:line="360" w:lineRule="auto"/>
        <w:jc w:val="both"/>
        <w:rPr>
          <w:rFonts w:ascii="Palatino Linotype" w:eastAsia="Palatino Linotype" w:hAnsi="Palatino Linotype" w:cs="Palatino Linotype"/>
          <w:sz w:val="24"/>
          <w:szCs w:val="24"/>
        </w:rPr>
      </w:pPr>
    </w:p>
    <w:p w14:paraId="399ED369" w14:textId="77777777" w:rsidR="005F26AE" w:rsidRDefault="00B756B5">
      <w:pPr>
        <w:numPr>
          <w:ilvl w:val="0"/>
          <w:numId w:val="8"/>
        </w:numPr>
        <w:tabs>
          <w:tab w:val="left" w:pos="284"/>
        </w:tabs>
        <w:spacing w:line="360" w:lineRule="auto"/>
        <w:ind w:left="0"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lo anterior, se observa que el Titular de la Unidad de Transparencia, es el C. Miguel Pérez González, con alta en el cargo el día 04-12-2023, por lo que se concluye que dada la temporalidad desde la fecha de su alta en el cargo que ostenta, este debe de contar con el nombramiento solicitado, pues este atiende al instrumento jurídico que formaliza la relación de trabajo entre la entidad pública y el trabajador, razón por la cual, deviene procedente ordenarle al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de ser el caso en versión publica</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el nombramiento del Titular de la Unidad de Transparencia al seis de febrero del dos mil veinticuatro.</w:t>
      </w:r>
    </w:p>
    <w:p w14:paraId="1D2124DC" w14:textId="77777777" w:rsidR="005F26AE" w:rsidRDefault="005F26AE">
      <w:pPr>
        <w:tabs>
          <w:tab w:val="left" w:pos="284"/>
        </w:tabs>
        <w:spacing w:line="360" w:lineRule="auto"/>
        <w:jc w:val="both"/>
        <w:rPr>
          <w:rFonts w:ascii="Palatino Linotype" w:eastAsia="Palatino Linotype" w:hAnsi="Palatino Linotype" w:cs="Palatino Linotype"/>
          <w:sz w:val="24"/>
          <w:szCs w:val="24"/>
        </w:rPr>
      </w:pPr>
    </w:p>
    <w:p w14:paraId="1B8FCADD" w14:textId="77777777" w:rsidR="005F26AE" w:rsidRDefault="00B756B5">
      <w:pPr>
        <w:numPr>
          <w:ilvl w:val="0"/>
          <w:numId w:val="8"/>
        </w:numPr>
        <w:tabs>
          <w:tab w:val="left" w:pos="284"/>
        </w:tabs>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Por lo que hace al encargado del despacho de la Unidad de Transparencia, a efecto de precisión, se refiere que, el encargado de despacho es una persona que asume </w:t>
      </w:r>
      <w:r>
        <w:rPr>
          <w:rFonts w:ascii="Palatino Linotype" w:eastAsia="Palatino Linotype" w:hAnsi="Palatino Linotype" w:cs="Palatino Linotype"/>
          <w:color w:val="000000"/>
          <w:sz w:val="24"/>
          <w:szCs w:val="24"/>
        </w:rPr>
        <w:lastRenderedPageBreak/>
        <w:t>temporalmente las funciones de un cargo directivo o administrativo en una institución, empresa u organización, sin ser titular oficial del puesto. Este rol generalmente se otorga cuando el titular original está ausente por vacaciones, licencia, enfermedad o cualquier otro motivo.</w:t>
      </w:r>
    </w:p>
    <w:p w14:paraId="766649F0" w14:textId="77777777" w:rsidR="005F26AE" w:rsidRDefault="005F26AE">
      <w:pPr>
        <w:tabs>
          <w:tab w:val="left" w:pos="284"/>
        </w:tabs>
        <w:spacing w:line="360" w:lineRule="auto"/>
        <w:jc w:val="both"/>
        <w:rPr>
          <w:rFonts w:ascii="Palatino Linotype" w:eastAsia="Palatino Linotype" w:hAnsi="Palatino Linotype" w:cs="Palatino Linotype"/>
          <w:color w:val="000000"/>
          <w:sz w:val="24"/>
          <w:szCs w:val="24"/>
        </w:rPr>
      </w:pPr>
    </w:p>
    <w:p w14:paraId="4D2F6B3B" w14:textId="77777777" w:rsidR="005F26AE" w:rsidRDefault="00B756B5">
      <w:pPr>
        <w:numPr>
          <w:ilvl w:val="0"/>
          <w:numId w:val="8"/>
        </w:numPr>
        <w:tabs>
          <w:tab w:val="left" w:pos="284"/>
        </w:tabs>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El encargado de despacho se encarga de continuar con las operaciones y tomar decisiones necesarias, pero usualmente no tiene la misma autoridad completa que el titular del cargo y no puede tomar decisiones estratégicas a largo plazo o cambiar políticas de manera significativa.</w:t>
      </w:r>
    </w:p>
    <w:p w14:paraId="2F3197C4" w14:textId="77777777" w:rsidR="005F26AE" w:rsidRDefault="005F26AE">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1C98122C" w14:textId="77777777" w:rsidR="005F26AE" w:rsidRDefault="00B756B5">
      <w:pPr>
        <w:numPr>
          <w:ilvl w:val="0"/>
          <w:numId w:val="8"/>
        </w:numPr>
        <w:tabs>
          <w:tab w:val="left" w:pos="284"/>
        </w:tabs>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El nombramiento suele ser temporal hasta que el titular del puesto regrese o se designe a un nuevo titular.</w:t>
      </w:r>
    </w:p>
    <w:p w14:paraId="10FDDEE7" w14:textId="77777777" w:rsidR="005F26AE" w:rsidRDefault="005F26AE">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765D113E" w14:textId="77777777" w:rsidR="005F26AE" w:rsidRDefault="00B756B5">
      <w:pPr>
        <w:numPr>
          <w:ilvl w:val="0"/>
          <w:numId w:val="8"/>
        </w:numPr>
        <w:tabs>
          <w:tab w:val="left" w:pos="284"/>
        </w:tabs>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Es así que, para el caso en particular, no se tiene certeza si se cuenta ya con una persona designada para de asumir el cargo temporalmente, durante la ausencia del Titular, o bien este se designe en atención a las circunstancias, por lo que para el caso en particular, resulta idóneo ordenar el nombramiento y el currículum vitae, con salvedad, es decir, en caso de que el </w:t>
      </w:r>
      <w:r>
        <w:rPr>
          <w:rFonts w:ascii="Palatino Linotype" w:eastAsia="Palatino Linotype" w:hAnsi="Palatino Linotype" w:cs="Palatino Linotype"/>
          <w:b/>
          <w:color w:val="000000"/>
          <w:sz w:val="24"/>
          <w:szCs w:val="24"/>
        </w:rPr>
        <w:t xml:space="preserve">SUJETO OBLIGADO, </w:t>
      </w:r>
      <w:r>
        <w:rPr>
          <w:rFonts w:ascii="Palatino Linotype" w:eastAsia="Palatino Linotype" w:hAnsi="Palatino Linotype" w:cs="Palatino Linotype"/>
          <w:color w:val="000000"/>
          <w:sz w:val="24"/>
          <w:szCs w:val="24"/>
        </w:rPr>
        <w:t xml:space="preserve">no cuente con la información por no haberse realizado el nombramiento y en consecuencia no estar en posibilidad de remitir el currículum vitae, </w:t>
      </w:r>
      <w:r>
        <w:rPr>
          <w:rFonts w:ascii="Palatino Linotype" w:eastAsia="Palatino Linotype" w:hAnsi="Palatino Linotype" w:cs="Palatino Linotype"/>
          <w:sz w:val="24"/>
          <w:szCs w:val="24"/>
        </w:rPr>
        <w:t>bastará</w:t>
      </w:r>
      <w:r>
        <w:rPr>
          <w:rFonts w:ascii="Palatino Linotype" w:eastAsia="Palatino Linotype" w:hAnsi="Palatino Linotype" w:cs="Palatino Linotype"/>
          <w:color w:val="000000"/>
          <w:sz w:val="24"/>
          <w:szCs w:val="24"/>
        </w:rPr>
        <w:t xml:space="preserve"> con que lo haga del conocimiento al ahora </w:t>
      </w:r>
      <w:r>
        <w:rPr>
          <w:rFonts w:ascii="Palatino Linotype" w:eastAsia="Palatino Linotype" w:hAnsi="Palatino Linotype" w:cs="Palatino Linotype"/>
          <w:b/>
          <w:color w:val="000000"/>
          <w:sz w:val="24"/>
          <w:szCs w:val="24"/>
        </w:rPr>
        <w:t>RECURRENTE.</w:t>
      </w:r>
    </w:p>
    <w:p w14:paraId="6B6B62BE" w14:textId="77777777" w:rsidR="005F26AE" w:rsidRDefault="005F26AE">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11B81088" w14:textId="77777777" w:rsidR="005F26AE" w:rsidRDefault="005F26AE">
      <w:pPr>
        <w:tabs>
          <w:tab w:val="left" w:pos="284"/>
        </w:tabs>
        <w:spacing w:line="360" w:lineRule="auto"/>
        <w:jc w:val="both"/>
        <w:rPr>
          <w:rFonts w:ascii="Palatino Linotype" w:eastAsia="Palatino Linotype" w:hAnsi="Palatino Linotype" w:cs="Palatino Linotype"/>
          <w:color w:val="000000"/>
          <w:sz w:val="24"/>
          <w:szCs w:val="24"/>
        </w:rPr>
      </w:pPr>
    </w:p>
    <w:p w14:paraId="5D5EEE79" w14:textId="77777777" w:rsidR="005F26AE" w:rsidRDefault="00B756B5">
      <w:pPr>
        <w:numPr>
          <w:ilvl w:val="0"/>
          <w:numId w:val="8"/>
        </w:numPr>
        <w:tabs>
          <w:tab w:val="left" w:pos="284"/>
        </w:tabs>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lastRenderedPageBreak/>
        <w:t>Ahora bien, por lo que hace al currículum vitae del Titular de la Unidad de Transparencia, a respecto se refiere lo siguiente:</w:t>
      </w:r>
    </w:p>
    <w:p w14:paraId="1DEF7339" w14:textId="77777777" w:rsidR="005F26AE" w:rsidRDefault="005F26AE">
      <w:pPr>
        <w:tabs>
          <w:tab w:val="left" w:pos="284"/>
        </w:tabs>
        <w:spacing w:line="360" w:lineRule="auto"/>
        <w:jc w:val="both"/>
        <w:rPr>
          <w:rFonts w:ascii="Palatino Linotype" w:eastAsia="Palatino Linotype" w:hAnsi="Palatino Linotype" w:cs="Palatino Linotype"/>
          <w:color w:val="000000"/>
          <w:sz w:val="24"/>
          <w:szCs w:val="24"/>
        </w:rPr>
      </w:pPr>
    </w:p>
    <w:p w14:paraId="06240E54" w14:textId="77777777" w:rsidR="005F26AE" w:rsidRDefault="00B756B5">
      <w:pPr>
        <w:tabs>
          <w:tab w:val="left" w:pos="8222"/>
        </w:tabs>
        <w:spacing w:after="160" w:line="360" w:lineRule="auto"/>
        <w:ind w:left="709" w:right="62"/>
        <w:jc w:val="both"/>
        <w:rPr>
          <w:rFonts w:ascii="Palatino Linotype" w:eastAsia="Palatino Linotype" w:hAnsi="Palatino Linotype" w:cs="Palatino Linotype"/>
          <w:b/>
          <w:i/>
          <w:sz w:val="24"/>
          <w:szCs w:val="24"/>
        </w:rPr>
      </w:pPr>
      <w:r>
        <w:rPr>
          <w:rFonts w:ascii="Palatino Linotype" w:eastAsia="Palatino Linotype" w:hAnsi="Palatino Linotype" w:cs="Palatino Linotype"/>
          <w:b/>
          <w:i/>
          <w:sz w:val="24"/>
          <w:szCs w:val="24"/>
        </w:rPr>
        <w:t>CURRICULUM VITAE, FICHA CURRICULAR O SOLICITUD DE EMPLEO  (</w:t>
      </w:r>
      <w:r>
        <w:rPr>
          <w:rFonts w:ascii="Palatino Linotype" w:eastAsia="Palatino Linotype" w:hAnsi="Palatino Linotype" w:cs="Palatino Linotype"/>
          <w:i/>
          <w:sz w:val="24"/>
          <w:szCs w:val="24"/>
        </w:rPr>
        <w:t>Deberá hacerse entrega en Versión Pública)</w:t>
      </w:r>
    </w:p>
    <w:p w14:paraId="30465DF8" w14:textId="77777777" w:rsidR="005F26AE" w:rsidRDefault="00B756B5">
      <w:pPr>
        <w:tabs>
          <w:tab w:val="left" w:pos="8222"/>
        </w:tabs>
        <w:spacing w:after="160" w:line="276" w:lineRule="auto"/>
        <w:ind w:left="567" w:right="62" w:firstLine="142"/>
        <w:jc w:val="both"/>
        <w:rPr>
          <w:rFonts w:ascii="Palatino Linotype" w:eastAsia="Palatino Linotype" w:hAnsi="Palatino Linotype" w:cs="Palatino Linotype"/>
          <w:i/>
          <w:sz w:val="24"/>
          <w:szCs w:val="24"/>
        </w:rPr>
      </w:pPr>
      <w:r>
        <w:rPr>
          <w:rFonts w:ascii="Palatino Linotype" w:eastAsia="Palatino Linotype" w:hAnsi="Palatino Linotype" w:cs="Palatino Linotype"/>
          <w:b/>
          <w:i/>
          <w:sz w:val="24"/>
          <w:szCs w:val="24"/>
        </w:rPr>
        <w:t>“</w:t>
      </w:r>
      <w:proofErr w:type="spellStart"/>
      <w:r>
        <w:rPr>
          <w:rFonts w:ascii="Palatino Linotype" w:eastAsia="Palatino Linotype" w:hAnsi="Palatino Linotype" w:cs="Palatino Linotype"/>
          <w:b/>
          <w:i/>
          <w:sz w:val="24"/>
          <w:szCs w:val="24"/>
        </w:rPr>
        <w:t>Curriculum</w:t>
      </w:r>
      <w:proofErr w:type="spellEnd"/>
      <w:r>
        <w:rPr>
          <w:rFonts w:ascii="Palatino Linotype" w:eastAsia="Palatino Linotype" w:hAnsi="Palatino Linotype" w:cs="Palatino Linotype"/>
          <w:b/>
          <w:i/>
          <w:sz w:val="24"/>
          <w:szCs w:val="24"/>
        </w:rPr>
        <w:t xml:space="preserve"> Vitae</w:t>
      </w:r>
      <w:r>
        <w:rPr>
          <w:rFonts w:ascii="Palatino Linotype" w:eastAsia="Palatino Linotype" w:hAnsi="Palatino Linotype" w:cs="Palatino Linotype"/>
          <w:i/>
          <w:sz w:val="24"/>
          <w:szCs w:val="24"/>
        </w:rPr>
        <w:t xml:space="preserve">. Es obligación de los sujetos obligados otorgar acceso a versiones públicas de los mismos ante una solicitud de acceso. Uno de los objetivos de la Ley Federal de Transparencia y Acceso a la Información Pública Gubernamental, de acuerdo con su artículo 4, fracción IV, es favorecer la rendición de cuentas a las personas, de manera que puedan valorar el desempeño de los sujetos obligados. Si bien en el </w:t>
      </w:r>
      <w:proofErr w:type="spellStart"/>
      <w:r>
        <w:rPr>
          <w:rFonts w:ascii="Palatino Linotype" w:eastAsia="Palatino Linotype" w:hAnsi="Palatino Linotype" w:cs="Palatino Linotype"/>
          <w:i/>
          <w:sz w:val="24"/>
          <w:szCs w:val="24"/>
        </w:rPr>
        <w:t>curriculum</w:t>
      </w:r>
      <w:proofErr w:type="spellEnd"/>
      <w:r>
        <w:rPr>
          <w:rFonts w:ascii="Palatino Linotype" w:eastAsia="Palatino Linotype" w:hAnsi="Palatino Linotype" w:cs="Palatino Linotype"/>
          <w:i/>
          <w:sz w:val="24"/>
          <w:szCs w:val="24"/>
        </w:rPr>
        <w:t xml:space="preserve"> vitae se describe información de una persona relacionada con su formación académica, trayectoria profesional, datos de contacto, datos biográficos, entre otros, los cuales constituyen datos personales, de acuerdo con lo previsto en el artículo 3, fracción II de la Ley Federal de Transparencia y Acceso a la Información Pública Gubernamental, y en consecuencia, representan información confidencial, en términos de lo establecido en el artículo 18, fracción II de la Ley Federal de Transparencia y Acceso a la Información Pública Gubernamental, tratándose del </w:t>
      </w:r>
      <w:proofErr w:type="spellStart"/>
      <w:r>
        <w:rPr>
          <w:rFonts w:ascii="Palatino Linotype" w:eastAsia="Palatino Linotype" w:hAnsi="Palatino Linotype" w:cs="Palatino Linotype"/>
          <w:i/>
          <w:sz w:val="24"/>
          <w:szCs w:val="24"/>
        </w:rPr>
        <w:t>curriculum</w:t>
      </w:r>
      <w:proofErr w:type="spellEnd"/>
      <w:r>
        <w:rPr>
          <w:rFonts w:ascii="Palatino Linotype" w:eastAsia="Palatino Linotype" w:hAnsi="Palatino Linotype" w:cs="Palatino Linotype"/>
          <w:i/>
          <w:sz w:val="24"/>
          <w:szCs w:val="24"/>
        </w:rPr>
        <w:t xml:space="preserve"> vitae de un servidor público, una de las formas en que los ciudadanos pueden evaluar sus aptitudes para desempeñar el cargo público que le ha sido encomendado, es mediante la publicidad de ciertos datos de los ahí contenidos.</w:t>
      </w:r>
    </w:p>
    <w:p w14:paraId="168FC871" w14:textId="77777777" w:rsidR="005F26AE" w:rsidRDefault="00B756B5">
      <w:pPr>
        <w:tabs>
          <w:tab w:val="left" w:pos="8222"/>
        </w:tabs>
        <w:spacing w:after="160" w:line="276" w:lineRule="auto"/>
        <w:ind w:left="567" w:right="62" w:firstLine="142"/>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En esa tesitura, entre los datos personales del </w:t>
      </w:r>
      <w:proofErr w:type="spellStart"/>
      <w:r>
        <w:rPr>
          <w:rFonts w:ascii="Palatino Linotype" w:eastAsia="Palatino Linotype" w:hAnsi="Palatino Linotype" w:cs="Palatino Linotype"/>
          <w:i/>
          <w:sz w:val="24"/>
          <w:szCs w:val="24"/>
        </w:rPr>
        <w:t>curriculum</w:t>
      </w:r>
      <w:proofErr w:type="spellEnd"/>
      <w:r>
        <w:rPr>
          <w:rFonts w:ascii="Palatino Linotype" w:eastAsia="Palatino Linotype" w:hAnsi="Palatino Linotype" w:cs="Palatino Linotype"/>
          <w:i/>
          <w:sz w:val="24"/>
          <w:szCs w:val="24"/>
        </w:rPr>
        <w:t xml:space="preserve"> vitae de un servidor público susceptibles de hacerse del conocimiento público, ante una solicitud de acceso, se encuentran los relativos a su trayectoria académica, profesional, laboral, así como todos aquellos que acrediten su capacidad, habilidades o pericia para ocupar el cargo público.”</w:t>
      </w:r>
    </w:p>
    <w:p w14:paraId="25094642" w14:textId="77777777" w:rsidR="005F26AE" w:rsidRDefault="00B756B5">
      <w:pPr>
        <w:tabs>
          <w:tab w:val="left" w:pos="8222"/>
        </w:tabs>
        <w:spacing w:after="160" w:line="276" w:lineRule="auto"/>
        <w:ind w:left="567" w:right="62" w:firstLine="142"/>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(Énfasis añadido)</w:t>
      </w:r>
    </w:p>
    <w:p w14:paraId="6FD91615" w14:textId="77777777" w:rsidR="005F26AE" w:rsidRDefault="00B756B5">
      <w:pPr>
        <w:tabs>
          <w:tab w:val="left" w:pos="8222"/>
        </w:tabs>
        <w:spacing w:after="160" w:line="276" w:lineRule="auto"/>
        <w:ind w:left="567" w:right="62" w:firstLine="142"/>
        <w:jc w:val="both"/>
        <w:rPr>
          <w:rFonts w:ascii="Palatino Linotype" w:eastAsia="Palatino Linotype" w:hAnsi="Palatino Linotype" w:cs="Palatino Linotype"/>
          <w:i/>
          <w:sz w:val="24"/>
          <w:szCs w:val="24"/>
        </w:rPr>
      </w:pPr>
      <w:r>
        <w:rPr>
          <w:rFonts w:ascii="Palatino Linotype" w:eastAsia="Palatino Linotype" w:hAnsi="Palatino Linotype" w:cs="Palatino Linotype"/>
          <w:b/>
          <w:i/>
          <w:sz w:val="24"/>
          <w:szCs w:val="24"/>
        </w:rPr>
        <w:lastRenderedPageBreak/>
        <w:t xml:space="preserve">Ficha curricular. </w:t>
      </w:r>
      <w:r>
        <w:rPr>
          <w:rFonts w:ascii="Palatino Linotype" w:eastAsia="Palatino Linotype" w:hAnsi="Palatino Linotype" w:cs="Palatino Linotype"/>
          <w:i/>
          <w:sz w:val="24"/>
          <w:szCs w:val="24"/>
        </w:rPr>
        <w:t xml:space="preserve">Se define como una </w:t>
      </w:r>
      <w:r>
        <w:rPr>
          <w:rFonts w:ascii="Palatino Linotype" w:eastAsia="Palatino Linotype" w:hAnsi="Palatino Linotype" w:cs="Palatino Linotype"/>
          <w:b/>
          <w:i/>
          <w:sz w:val="24"/>
          <w:szCs w:val="24"/>
        </w:rPr>
        <w:t>versión reducida</w:t>
      </w:r>
      <w:r>
        <w:rPr>
          <w:rFonts w:ascii="Palatino Linotype" w:eastAsia="Palatino Linotype" w:hAnsi="Palatino Linotype" w:cs="Palatino Linotype"/>
          <w:i/>
          <w:sz w:val="24"/>
          <w:szCs w:val="24"/>
        </w:rPr>
        <w:t> de un </w:t>
      </w:r>
      <w:hyperlink r:id="rId12">
        <w:r>
          <w:rPr>
            <w:rFonts w:ascii="Palatino Linotype" w:eastAsia="Palatino Linotype" w:hAnsi="Palatino Linotype" w:cs="Palatino Linotype"/>
            <w:b/>
            <w:i/>
            <w:color w:val="0563C1"/>
            <w:sz w:val="24"/>
            <w:szCs w:val="24"/>
            <w:u w:val="single"/>
          </w:rPr>
          <w:t>currículum</w:t>
        </w:r>
      </w:hyperlink>
      <w:r>
        <w:rPr>
          <w:rFonts w:ascii="Palatino Linotype" w:eastAsia="Palatino Linotype" w:hAnsi="Palatino Linotype" w:cs="Palatino Linotype"/>
          <w:i/>
          <w:sz w:val="24"/>
          <w:szCs w:val="24"/>
        </w:rPr>
        <w:t>. Cabe recordar que este es el documento donde una persona detalla diversas experiencias (personales, educativas y laborales) con el objetivo de postularse para un puesto de empleo.</w:t>
      </w:r>
    </w:p>
    <w:p w14:paraId="76312819" w14:textId="77777777" w:rsidR="005F26AE" w:rsidRDefault="00B756B5">
      <w:pPr>
        <w:tabs>
          <w:tab w:val="left" w:pos="8222"/>
        </w:tabs>
        <w:spacing w:after="160" w:line="276" w:lineRule="auto"/>
        <w:ind w:left="567" w:right="62" w:firstLine="142"/>
        <w:jc w:val="both"/>
        <w:rPr>
          <w:rFonts w:ascii="Palatino Linotype" w:eastAsia="Palatino Linotype" w:hAnsi="Palatino Linotype" w:cs="Palatino Linotype"/>
          <w:i/>
          <w:sz w:val="24"/>
          <w:szCs w:val="24"/>
        </w:rPr>
      </w:pPr>
      <w:r>
        <w:rPr>
          <w:rFonts w:ascii="Palatino Linotype" w:eastAsia="Palatino Linotype" w:hAnsi="Palatino Linotype" w:cs="Palatino Linotype"/>
          <w:b/>
          <w:i/>
          <w:sz w:val="24"/>
          <w:szCs w:val="24"/>
        </w:rPr>
        <w:t xml:space="preserve">Solicitud de empleo.  </w:t>
      </w:r>
      <w:r>
        <w:rPr>
          <w:rFonts w:ascii="Palatino Linotype" w:eastAsia="Palatino Linotype" w:hAnsi="Palatino Linotype" w:cs="Palatino Linotype"/>
          <w:i/>
          <w:sz w:val="24"/>
          <w:szCs w:val="24"/>
        </w:rPr>
        <w:t>La solicitud de empleo es un documento físico o digital, que se estructura a modo de formulario y tiene como finalidad recoger información que el empleador requiere conocer del aspirante. En ese sentido, es importante mencionar que este documento se constituye por diversos datos personales como: nombre, domicilio particular, correo electrónico y número de teléfono particular e incluso, en ciertos formatos, información de estado de salud, hábitos personales o de consanguíneos, sin embargo, también da cuenta de información que en el presente caso resulta ser de interés público, como experiencia laboral y grados de estudio.</w:t>
      </w:r>
    </w:p>
    <w:p w14:paraId="56DC4CAE" w14:textId="77777777" w:rsidR="005F26AE" w:rsidRDefault="005F26AE">
      <w:pPr>
        <w:spacing w:after="160" w:line="276" w:lineRule="auto"/>
        <w:ind w:left="1134" w:right="-787" w:firstLine="142"/>
        <w:jc w:val="both"/>
        <w:rPr>
          <w:rFonts w:ascii="Palatino Linotype" w:eastAsia="Palatino Linotype" w:hAnsi="Palatino Linotype" w:cs="Palatino Linotype"/>
          <w:i/>
          <w:sz w:val="24"/>
          <w:szCs w:val="24"/>
        </w:rPr>
      </w:pPr>
    </w:p>
    <w:p w14:paraId="5C7683F4" w14:textId="77777777" w:rsidR="005F26AE" w:rsidRDefault="00B756B5">
      <w:pPr>
        <w:numPr>
          <w:ilvl w:val="0"/>
          <w:numId w:val="8"/>
        </w:numPr>
        <w:tabs>
          <w:tab w:val="left" w:pos="284"/>
        </w:tabs>
        <w:spacing w:line="360" w:lineRule="auto"/>
        <w:ind w:left="0"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este mismo sentido, se pronunció el entonces Instituto Federal de Acceso a la Información ahora INAI, al establecer en el criterio 03/2009 que una de las formas en la que los ciudadanos puede evaluar las aptitudes de los servidores públicos para desempeñar el cargo público que les ha sido encomendado, es mediante la publicidad de ciertos datos contenidos en los currículos, como se observa a continuación:</w:t>
      </w:r>
    </w:p>
    <w:p w14:paraId="49B11230" w14:textId="77777777" w:rsidR="005F26AE" w:rsidRDefault="005F26AE">
      <w:pPr>
        <w:tabs>
          <w:tab w:val="left" w:pos="284"/>
        </w:tabs>
        <w:spacing w:line="360" w:lineRule="auto"/>
        <w:ind w:left="786"/>
        <w:jc w:val="both"/>
        <w:rPr>
          <w:rFonts w:ascii="Palatino Linotype" w:eastAsia="Palatino Linotype" w:hAnsi="Palatino Linotype" w:cs="Palatino Linotype"/>
          <w:sz w:val="24"/>
          <w:szCs w:val="24"/>
        </w:rPr>
      </w:pPr>
    </w:p>
    <w:p w14:paraId="2913A084" w14:textId="77777777" w:rsidR="005F26AE" w:rsidRDefault="00B756B5">
      <w:pPr>
        <w:ind w:left="567" w:right="62"/>
        <w:jc w:val="both"/>
        <w:rPr>
          <w:rFonts w:ascii="Palatino Linotype" w:eastAsia="Palatino Linotype" w:hAnsi="Palatino Linotype" w:cs="Palatino Linotype"/>
          <w:i/>
          <w:sz w:val="24"/>
          <w:szCs w:val="24"/>
        </w:rPr>
      </w:pPr>
      <w:proofErr w:type="spellStart"/>
      <w:r>
        <w:rPr>
          <w:rFonts w:ascii="Palatino Linotype" w:eastAsia="Palatino Linotype" w:hAnsi="Palatino Linotype" w:cs="Palatino Linotype"/>
          <w:b/>
          <w:i/>
          <w:sz w:val="24"/>
          <w:szCs w:val="24"/>
        </w:rPr>
        <w:t>Curriculum</w:t>
      </w:r>
      <w:proofErr w:type="spellEnd"/>
      <w:r>
        <w:rPr>
          <w:rFonts w:ascii="Palatino Linotype" w:eastAsia="Palatino Linotype" w:hAnsi="Palatino Linotype" w:cs="Palatino Linotype"/>
          <w:b/>
          <w:i/>
          <w:sz w:val="24"/>
          <w:szCs w:val="24"/>
        </w:rPr>
        <w:t xml:space="preserve"> Vitae de servidores públicos. Es obligación de los sujetos obligados otorgar acceso a versiones públicas de los mismos ante una solicitud de acceso.</w:t>
      </w:r>
      <w:r>
        <w:rPr>
          <w:rFonts w:ascii="Palatino Linotype" w:eastAsia="Palatino Linotype" w:hAnsi="Palatino Linotype" w:cs="Palatino Linotype"/>
          <w:i/>
          <w:sz w:val="24"/>
          <w:szCs w:val="24"/>
        </w:rPr>
        <w:t xml:space="preserve"> Uno de los objetivos de la Ley Federal de Transparencia y Acceso a la Información Pública Gubernamental, de acuerdo con su artículo 4, fracción IV, es favorecer la rendición de cuentas a las personas, de manera que puedan valorar el desempeño de los sujetos obligados. </w:t>
      </w:r>
      <w:r>
        <w:rPr>
          <w:rFonts w:ascii="Palatino Linotype" w:eastAsia="Palatino Linotype" w:hAnsi="Palatino Linotype" w:cs="Palatino Linotype"/>
          <w:b/>
          <w:i/>
          <w:sz w:val="24"/>
          <w:szCs w:val="24"/>
          <w:u w:val="single"/>
        </w:rPr>
        <w:t xml:space="preserve">Si bien en el </w:t>
      </w:r>
      <w:proofErr w:type="spellStart"/>
      <w:r>
        <w:rPr>
          <w:rFonts w:ascii="Palatino Linotype" w:eastAsia="Palatino Linotype" w:hAnsi="Palatino Linotype" w:cs="Palatino Linotype"/>
          <w:b/>
          <w:i/>
          <w:sz w:val="24"/>
          <w:szCs w:val="24"/>
          <w:u w:val="single"/>
        </w:rPr>
        <w:t>curriculum</w:t>
      </w:r>
      <w:proofErr w:type="spellEnd"/>
      <w:r>
        <w:rPr>
          <w:rFonts w:ascii="Palatino Linotype" w:eastAsia="Palatino Linotype" w:hAnsi="Palatino Linotype" w:cs="Palatino Linotype"/>
          <w:b/>
          <w:i/>
          <w:sz w:val="24"/>
          <w:szCs w:val="24"/>
          <w:u w:val="single"/>
        </w:rPr>
        <w:t xml:space="preserve"> vitae se describe información de una persona relacionada con su formación académica</w:t>
      </w:r>
      <w:r>
        <w:rPr>
          <w:rFonts w:ascii="Palatino Linotype" w:eastAsia="Palatino Linotype" w:hAnsi="Palatino Linotype" w:cs="Palatino Linotype"/>
          <w:i/>
          <w:sz w:val="24"/>
          <w:szCs w:val="24"/>
        </w:rPr>
        <w:t xml:space="preserve">, trayectoria profesional, datos de contacto, datos biográficos, entre otros, los cuales constituyen datos personales, de </w:t>
      </w:r>
      <w:r>
        <w:rPr>
          <w:rFonts w:ascii="Palatino Linotype" w:eastAsia="Palatino Linotype" w:hAnsi="Palatino Linotype" w:cs="Palatino Linotype"/>
          <w:i/>
          <w:sz w:val="24"/>
          <w:szCs w:val="24"/>
        </w:rPr>
        <w:lastRenderedPageBreak/>
        <w:t>acuerdo con lo previsto en el artículo 3, fracción II de la Ley Federal de Transparencia y Acceso a la Información Pública Gubernamental, y en consecuencia, representan información confidencial, en términos de lo establecido en el artículo 18, fracción II de la Ley Federal de Transparencia y Acceso a la Información Pública Gubernamental</w:t>
      </w:r>
      <w:r>
        <w:rPr>
          <w:rFonts w:ascii="Palatino Linotype" w:eastAsia="Palatino Linotype" w:hAnsi="Palatino Linotype" w:cs="Palatino Linotype"/>
          <w:b/>
          <w:i/>
          <w:sz w:val="24"/>
          <w:szCs w:val="24"/>
          <w:u w:val="single"/>
        </w:rPr>
        <w:t xml:space="preserve">, tratándose del </w:t>
      </w:r>
      <w:proofErr w:type="spellStart"/>
      <w:r>
        <w:rPr>
          <w:rFonts w:ascii="Palatino Linotype" w:eastAsia="Palatino Linotype" w:hAnsi="Palatino Linotype" w:cs="Palatino Linotype"/>
          <w:b/>
          <w:i/>
          <w:sz w:val="24"/>
          <w:szCs w:val="24"/>
          <w:u w:val="single"/>
        </w:rPr>
        <w:t>curriculum</w:t>
      </w:r>
      <w:proofErr w:type="spellEnd"/>
      <w:r>
        <w:rPr>
          <w:rFonts w:ascii="Palatino Linotype" w:eastAsia="Palatino Linotype" w:hAnsi="Palatino Linotype" w:cs="Palatino Linotype"/>
          <w:b/>
          <w:i/>
          <w:sz w:val="24"/>
          <w:szCs w:val="24"/>
          <w:u w:val="single"/>
        </w:rPr>
        <w:t xml:space="preserve"> vitae de un servidor público, una de las formas en que los ciudadanos pueden evaluar sus aptitudes para desempeñar el cargo público que le ha sido encomendado, es mediante la publicidad de ciertos datos de los ahí contenidos. En esa tesitura, entre los datos personales del </w:t>
      </w:r>
      <w:proofErr w:type="spellStart"/>
      <w:r>
        <w:rPr>
          <w:rFonts w:ascii="Palatino Linotype" w:eastAsia="Palatino Linotype" w:hAnsi="Palatino Linotype" w:cs="Palatino Linotype"/>
          <w:b/>
          <w:i/>
          <w:sz w:val="24"/>
          <w:szCs w:val="24"/>
          <w:u w:val="single"/>
        </w:rPr>
        <w:t>curriculum</w:t>
      </w:r>
      <w:proofErr w:type="spellEnd"/>
      <w:r>
        <w:rPr>
          <w:rFonts w:ascii="Palatino Linotype" w:eastAsia="Palatino Linotype" w:hAnsi="Palatino Linotype" w:cs="Palatino Linotype"/>
          <w:b/>
          <w:i/>
          <w:sz w:val="24"/>
          <w:szCs w:val="24"/>
          <w:u w:val="single"/>
        </w:rPr>
        <w:t xml:space="preserve"> vitae de un servidor público susceptibles de hacerse del conocimiento público, ante una solicitud de acceso, se encuentran los relativos a su trayectoria académica</w:t>
      </w:r>
      <w:r>
        <w:rPr>
          <w:rFonts w:ascii="Palatino Linotype" w:eastAsia="Palatino Linotype" w:hAnsi="Palatino Linotype" w:cs="Palatino Linotype"/>
          <w:i/>
          <w:sz w:val="24"/>
          <w:szCs w:val="24"/>
        </w:rPr>
        <w:t>, profesional, laboral, así como todos aquellos que acrediten su capacidad, habilidades o pericia para ocupar el cargo público.</w:t>
      </w:r>
    </w:p>
    <w:p w14:paraId="7101C310" w14:textId="77777777" w:rsidR="005F26AE" w:rsidRDefault="005F26AE">
      <w:pPr>
        <w:ind w:right="-787"/>
        <w:jc w:val="both"/>
        <w:rPr>
          <w:rFonts w:ascii="Palatino Linotype" w:eastAsia="Palatino Linotype" w:hAnsi="Palatino Linotype" w:cs="Palatino Linotype"/>
          <w:i/>
          <w:sz w:val="24"/>
          <w:szCs w:val="24"/>
        </w:rPr>
      </w:pPr>
    </w:p>
    <w:p w14:paraId="6BA53838" w14:textId="77777777" w:rsidR="005F26AE" w:rsidRDefault="005F26AE">
      <w:pPr>
        <w:tabs>
          <w:tab w:val="left" w:pos="284"/>
        </w:tabs>
        <w:spacing w:line="360" w:lineRule="auto"/>
        <w:ind w:left="786"/>
        <w:jc w:val="both"/>
        <w:rPr>
          <w:rFonts w:ascii="Palatino Linotype" w:eastAsia="Palatino Linotype" w:hAnsi="Palatino Linotype" w:cs="Palatino Linotype"/>
          <w:sz w:val="24"/>
          <w:szCs w:val="24"/>
        </w:rPr>
      </w:pPr>
    </w:p>
    <w:p w14:paraId="3C6A9C7A" w14:textId="77777777" w:rsidR="005F26AE" w:rsidRDefault="00B756B5">
      <w:pPr>
        <w:numPr>
          <w:ilvl w:val="0"/>
          <w:numId w:val="8"/>
        </w:numPr>
        <w:tabs>
          <w:tab w:val="left" w:pos="284"/>
        </w:tabs>
        <w:spacing w:line="360" w:lineRule="auto"/>
        <w:ind w:left="0"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Además, el currículum vitae o ficha curricular forman parte de las obligaciones d transparencia común que todos los Sujetos Obligados deben publicar periódicamente en sus portales IPOMEX, según lo dispuesto en el artículo 92,  fracción XXI, de la Ley de Transparencia y Acceso a la Información del Estado de México y Municipios, disponen lo siguiente: </w:t>
      </w:r>
    </w:p>
    <w:p w14:paraId="6101CFF5" w14:textId="77777777" w:rsidR="005F26AE" w:rsidRDefault="005F26AE">
      <w:pPr>
        <w:spacing w:after="160" w:line="276" w:lineRule="auto"/>
        <w:ind w:right="-787"/>
        <w:jc w:val="both"/>
        <w:rPr>
          <w:rFonts w:ascii="Palatino Linotype" w:eastAsia="Palatino Linotype" w:hAnsi="Palatino Linotype" w:cs="Palatino Linotype"/>
          <w:sz w:val="24"/>
          <w:szCs w:val="24"/>
        </w:rPr>
      </w:pPr>
    </w:p>
    <w:p w14:paraId="1D93C977" w14:textId="77777777" w:rsidR="005F26AE" w:rsidRDefault="00B756B5">
      <w:pPr>
        <w:spacing w:after="160" w:line="276" w:lineRule="auto"/>
        <w:ind w:left="1417" w:right="-25"/>
        <w:jc w:val="both"/>
        <w:rPr>
          <w:rFonts w:ascii="Palatino Linotype" w:eastAsia="Palatino Linotype" w:hAnsi="Palatino Linotype" w:cs="Palatino Linotype"/>
          <w:i/>
          <w:sz w:val="24"/>
          <w:szCs w:val="24"/>
        </w:rPr>
      </w:pPr>
      <w:r>
        <w:rPr>
          <w:rFonts w:ascii="Palatino Linotype" w:eastAsia="Palatino Linotype" w:hAnsi="Palatino Linotype" w:cs="Palatino Linotype"/>
          <w:b/>
          <w:i/>
          <w:sz w:val="24"/>
          <w:szCs w:val="24"/>
        </w:rPr>
        <w:t>“Artículo 92.</w:t>
      </w:r>
      <w:r>
        <w:rPr>
          <w:rFonts w:ascii="Palatino Linotype" w:eastAsia="Palatino Linotype" w:hAnsi="Palatino Linotype" w:cs="Palatino Linotype"/>
          <w:i/>
          <w:sz w:val="24"/>
          <w:szCs w:val="24"/>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49A49D71" w14:textId="77777777" w:rsidR="005F26AE" w:rsidRDefault="00B756B5">
      <w:pPr>
        <w:spacing w:after="160" w:line="276" w:lineRule="auto"/>
        <w:ind w:left="1417" w:right="-25"/>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w:t>
      </w:r>
    </w:p>
    <w:p w14:paraId="4B38CF44" w14:textId="77777777" w:rsidR="005F26AE" w:rsidRDefault="00B756B5">
      <w:pPr>
        <w:spacing w:after="160" w:line="276" w:lineRule="auto"/>
        <w:ind w:left="1417" w:right="-25"/>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lastRenderedPageBreak/>
        <w:t xml:space="preserve">XXI. La información curricular, desde el nivel de jefe de departamento o equivalente, hasta el titular del sujeto obligado, así como, en su caso, las sanciones administrativas de que haya sido objeto; </w:t>
      </w:r>
    </w:p>
    <w:p w14:paraId="5D744E06" w14:textId="77777777" w:rsidR="005F26AE" w:rsidRDefault="00B756B5">
      <w:pPr>
        <w:spacing w:after="160" w:line="276" w:lineRule="auto"/>
        <w:ind w:left="1417" w:right="-78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(Énfasis añadido)”</w:t>
      </w:r>
    </w:p>
    <w:p w14:paraId="51E232B7" w14:textId="77777777" w:rsidR="005F26AE" w:rsidRDefault="005F26AE">
      <w:pPr>
        <w:spacing w:after="160" w:line="276" w:lineRule="auto"/>
        <w:ind w:right="-787"/>
        <w:jc w:val="both"/>
        <w:rPr>
          <w:rFonts w:ascii="Palatino Linotype" w:eastAsia="Palatino Linotype" w:hAnsi="Palatino Linotype" w:cs="Palatino Linotype"/>
          <w:sz w:val="24"/>
          <w:szCs w:val="24"/>
        </w:rPr>
      </w:pPr>
    </w:p>
    <w:p w14:paraId="6DC07DF4" w14:textId="77777777" w:rsidR="005F26AE" w:rsidRDefault="00B756B5">
      <w:pPr>
        <w:numPr>
          <w:ilvl w:val="0"/>
          <w:numId w:val="8"/>
        </w:numPr>
        <w:tabs>
          <w:tab w:val="left" w:pos="284"/>
        </w:tabs>
        <w:spacing w:line="360" w:lineRule="auto"/>
        <w:ind w:left="0"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Es por lo anterior que puede establecerse que el documento que colmará el rubro en comento, sería currículum vitae, ficha curricular o solicitud de empleo</w:t>
      </w:r>
    </w:p>
    <w:p w14:paraId="0CACF3ED" w14:textId="77777777" w:rsidR="005F26AE" w:rsidRDefault="005F26AE">
      <w:pPr>
        <w:spacing w:line="360" w:lineRule="auto"/>
        <w:ind w:right="-787"/>
        <w:jc w:val="both"/>
        <w:rPr>
          <w:rFonts w:ascii="Palatino Linotype" w:eastAsia="Palatino Linotype" w:hAnsi="Palatino Linotype" w:cs="Palatino Linotype"/>
          <w:sz w:val="24"/>
          <w:szCs w:val="24"/>
        </w:rPr>
      </w:pPr>
    </w:p>
    <w:p w14:paraId="62168F5B" w14:textId="77777777" w:rsidR="005F26AE" w:rsidRDefault="00B756B5">
      <w:pPr>
        <w:numPr>
          <w:ilvl w:val="0"/>
          <w:numId w:val="8"/>
        </w:numPr>
        <w:tabs>
          <w:tab w:val="left" w:pos="284"/>
        </w:tabs>
        <w:spacing w:line="360" w:lineRule="auto"/>
        <w:ind w:left="0"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Cabe precisar que, de los documentos que se ordena su entrega puede obrar la fotografía del o los servidores públicos, misma que se considera un dato público ya que esta da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 </w:t>
      </w:r>
    </w:p>
    <w:p w14:paraId="1686821C" w14:textId="77777777" w:rsidR="005F26AE" w:rsidRDefault="005F26AE">
      <w:pPr>
        <w:pBdr>
          <w:top w:val="nil"/>
          <w:left w:val="nil"/>
          <w:bottom w:val="nil"/>
          <w:right w:val="nil"/>
          <w:between w:val="nil"/>
        </w:pBdr>
        <w:ind w:left="720" w:right="-787"/>
        <w:rPr>
          <w:rFonts w:ascii="Palatino Linotype" w:eastAsia="Palatino Linotype" w:hAnsi="Palatino Linotype" w:cs="Palatino Linotype"/>
          <w:color w:val="000000"/>
          <w:sz w:val="24"/>
          <w:szCs w:val="24"/>
        </w:rPr>
      </w:pPr>
    </w:p>
    <w:p w14:paraId="413A1CCD" w14:textId="77777777" w:rsidR="005F26AE" w:rsidRDefault="00B756B5">
      <w:pPr>
        <w:numPr>
          <w:ilvl w:val="0"/>
          <w:numId w:val="8"/>
        </w:numPr>
        <w:tabs>
          <w:tab w:val="left" w:pos="284"/>
        </w:tabs>
        <w:spacing w:line="360" w:lineRule="auto"/>
        <w:ind w:left="0"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w:t>
      </w:r>
      <w:r>
        <w:rPr>
          <w:rFonts w:ascii="Palatino Linotype" w:eastAsia="Palatino Linotype" w:hAnsi="Palatino Linotype" w:cs="Palatino Linotype"/>
          <w:sz w:val="24"/>
          <w:szCs w:val="24"/>
        </w:rPr>
        <w:lastRenderedPageBreak/>
        <w:t xml:space="preserve">existe cierto interés público, cuando la fotografía obra en documentos de servidores públicos vinculados con el cumplimiento de disposiciones legales. </w:t>
      </w:r>
    </w:p>
    <w:p w14:paraId="6D6FB9E3" w14:textId="77777777" w:rsidR="005F26AE" w:rsidRDefault="005F26AE">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723B3C5D" w14:textId="77777777" w:rsidR="005F26AE" w:rsidRDefault="00B756B5">
      <w:pPr>
        <w:numPr>
          <w:ilvl w:val="0"/>
          <w:numId w:val="8"/>
        </w:numPr>
        <w:tabs>
          <w:tab w:val="left" w:pos="284"/>
        </w:tabs>
        <w:spacing w:line="360" w:lineRule="auto"/>
        <w:ind w:left="0"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 </w:t>
      </w:r>
    </w:p>
    <w:p w14:paraId="6587A236" w14:textId="77777777" w:rsidR="005F26AE" w:rsidRDefault="005F26AE">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1F66D726" w14:textId="77777777" w:rsidR="005F26AE" w:rsidRDefault="00B756B5">
      <w:pPr>
        <w:numPr>
          <w:ilvl w:val="0"/>
          <w:numId w:val="8"/>
        </w:numPr>
        <w:tabs>
          <w:tab w:val="left" w:pos="284"/>
        </w:tabs>
        <w:spacing w:line="360" w:lineRule="auto"/>
        <w:ind w:left="0"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 </w:t>
      </w:r>
    </w:p>
    <w:p w14:paraId="47588500" w14:textId="77777777" w:rsidR="005F26AE" w:rsidRDefault="005F26AE">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29F333AF" w14:textId="77777777" w:rsidR="005F26AE" w:rsidRDefault="00B756B5">
      <w:pPr>
        <w:numPr>
          <w:ilvl w:val="0"/>
          <w:numId w:val="8"/>
        </w:numPr>
        <w:tabs>
          <w:tab w:val="left" w:pos="284"/>
        </w:tabs>
        <w:spacing w:line="360" w:lineRule="auto"/>
        <w:ind w:left="0"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Debe tenerse presente que el actuar de los servidores públicos incide de manera específica en los derechos de los particulares, pues el acto de un servidor público en ejercicio de sus funciones, de manera directa genera derechos y obligaciones pues se </w:t>
      </w:r>
      <w:r>
        <w:rPr>
          <w:rFonts w:ascii="Palatino Linotype" w:eastAsia="Palatino Linotype" w:hAnsi="Palatino Linotype" w:cs="Palatino Linotype"/>
          <w:sz w:val="24"/>
          <w:szCs w:val="24"/>
        </w:rPr>
        <w:lastRenderedPageBreak/>
        <w:t>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w:t>
      </w:r>
    </w:p>
    <w:p w14:paraId="72127C84" w14:textId="77777777" w:rsidR="005F26AE" w:rsidRDefault="005F26AE">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4A3FB9C8" w14:textId="77777777" w:rsidR="005F26AE" w:rsidRDefault="00B756B5">
      <w:pPr>
        <w:numPr>
          <w:ilvl w:val="0"/>
          <w:numId w:val="8"/>
        </w:numPr>
        <w:tabs>
          <w:tab w:val="left" w:pos="284"/>
        </w:tabs>
        <w:spacing w:line="360" w:lineRule="auto"/>
        <w:ind w:left="0"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 </w:t>
      </w:r>
    </w:p>
    <w:p w14:paraId="09C701CE" w14:textId="77777777" w:rsidR="005F26AE" w:rsidRDefault="005F26AE">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329CEEA3" w14:textId="77777777" w:rsidR="005F26AE" w:rsidRDefault="00B756B5">
      <w:pPr>
        <w:numPr>
          <w:ilvl w:val="0"/>
          <w:numId w:val="8"/>
        </w:numPr>
        <w:tabs>
          <w:tab w:val="left" w:pos="284"/>
        </w:tabs>
        <w:spacing w:line="360" w:lineRule="auto"/>
        <w:ind w:left="0"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14:paraId="497BC2E6" w14:textId="77777777" w:rsidR="005F26AE" w:rsidRDefault="005F26AE">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2BF0C9AC" w14:textId="77777777" w:rsidR="005F26AE" w:rsidRDefault="00B756B5">
      <w:pPr>
        <w:numPr>
          <w:ilvl w:val="0"/>
          <w:numId w:val="8"/>
        </w:numPr>
        <w:tabs>
          <w:tab w:val="left" w:pos="284"/>
        </w:tabs>
        <w:spacing w:line="360" w:lineRule="auto"/>
        <w:ind w:left="0" w:firstLine="0"/>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sz w:val="24"/>
          <w:szCs w:val="24"/>
        </w:rPr>
        <w:lastRenderedPageBreak/>
        <w:t xml:space="preserve">Luego entonces, al advertirse que no se proporcionó información o manifestación relativa al currículum vitae del Titular de la Unidad de Transparencia, resulta dable ordenar la entrega del mismo en versión pública y en atención al considerando </w:t>
      </w:r>
      <w:r>
        <w:rPr>
          <w:rFonts w:ascii="Palatino Linotype" w:eastAsia="Palatino Linotype" w:hAnsi="Palatino Linotype" w:cs="Palatino Linotype"/>
          <w:b/>
          <w:sz w:val="24"/>
          <w:szCs w:val="24"/>
        </w:rPr>
        <w:t xml:space="preserve">QUINTO </w:t>
      </w:r>
      <w:r>
        <w:rPr>
          <w:rFonts w:ascii="Palatino Linotype" w:eastAsia="Palatino Linotype" w:hAnsi="Palatino Linotype" w:cs="Palatino Linotype"/>
          <w:sz w:val="24"/>
          <w:szCs w:val="24"/>
        </w:rPr>
        <w:t>del presente proyecto, con lo que se tendrá por colmado el rubro en comento.</w:t>
      </w:r>
    </w:p>
    <w:p w14:paraId="4F759656" w14:textId="77777777" w:rsidR="005F26AE" w:rsidRDefault="005F26AE">
      <w:pPr>
        <w:tabs>
          <w:tab w:val="left" w:pos="284"/>
        </w:tabs>
        <w:spacing w:line="360" w:lineRule="auto"/>
        <w:jc w:val="both"/>
        <w:rPr>
          <w:rFonts w:ascii="Palatino Linotype" w:eastAsia="Palatino Linotype" w:hAnsi="Palatino Linotype" w:cs="Palatino Linotype"/>
          <w:sz w:val="24"/>
          <w:szCs w:val="24"/>
        </w:rPr>
      </w:pPr>
    </w:p>
    <w:p w14:paraId="6D154CB0" w14:textId="77777777" w:rsidR="005F26AE" w:rsidRDefault="00B756B5">
      <w:pPr>
        <w:numPr>
          <w:ilvl w:val="0"/>
          <w:numId w:val="8"/>
        </w:numPr>
        <w:tabs>
          <w:tab w:val="left" w:pos="284"/>
        </w:tabs>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Finamente, respecto de </w:t>
      </w:r>
      <w:r>
        <w:rPr>
          <w:rFonts w:ascii="Palatino Linotype" w:eastAsia="Palatino Linotype" w:hAnsi="Palatino Linotype" w:cs="Palatino Linotype"/>
          <w:color w:val="000000"/>
          <w:sz w:val="24"/>
          <w:szCs w:val="24"/>
          <w:u w:val="single"/>
        </w:rPr>
        <w:t>la Dirección de mantenimiento y servicios generales</w:t>
      </w:r>
      <w:r>
        <w:rPr>
          <w:rFonts w:ascii="Palatino Linotype" w:eastAsia="Palatino Linotype" w:hAnsi="Palatino Linotype" w:cs="Palatino Linotype"/>
          <w:color w:val="000000"/>
          <w:sz w:val="24"/>
          <w:szCs w:val="24"/>
        </w:rPr>
        <w:t>, se solicitó lo siguiente:</w:t>
      </w:r>
    </w:p>
    <w:p w14:paraId="652BE7E8" w14:textId="77777777" w:rsidR="005F26AE" w:rsidRDefault="005F26AE">
      <w:pPr>
        <w:spacing w:line="276" w:lineRule="auto"/>
        <w:ind w:left="567" w:right="1106"/>
        <w:jc w:val="both"/>
        <w:rPr>
          <w:rFonts w:ascii="Palatino Linotype" w:eastAsia="Palatino Linotype" w:hAnsi="Palatino Linotype" w:cs="Palatino Linotype"/>
          <w:color w:val="000000"/>
          <w:sz w:val="24"/>
          <w:szCs w:val="24"/>
        </w:rPr>
      </w:pPr>
    </w:p>
    <w:p w14:paraId="606CA5BE" w14:textId="77777777" w:rsidR="005F26AE" w:rsidRDefault="00B756B5">
      <w:pPr>
        <w:spacing w:line="276" w:lineRule="auto"/>
        <w:ind w:left="567" w:right="1106"/>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 1. Presupuesto general destinado al mantenimiento vial en el presente ejercicio (2022-2024).</w:t>
      </w:r>
    </w:p>
    <w:p w14:paraId="431F4A88" w14:textId="77777777" w:rsidR="005F26AE" w:rsidRDefault="00B756B5">
      <w:pPr>
        <w:spacing w:line="276" w:lineRule="auto"/>
        <w:ind w:left="567" w:right="1106"/>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 2. Tabla de Excel donde se establezca el costo estimado, incluyendo los ajustes de las vialidades sujetas a rehabilitación y/o mantenimiento vial. </w:t>
      </w:r>
    </w:p>
    <w:p w14:paraId="227B1B73" w14:textId="77777777" w:rsidR="005F26AE" w:rsidRDefault="00B756B5">
      <w:pPr>
        <w:spacing w:line="276" w:lineRule="auto"/>
        <w:ind w:left="567" w:right="1106"/>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3. Si es el caso el nombre de la empresa contratada para la rehabilitación y/o mantenimiento vial. </w:t>
      </w:r>
    </w:p>
    <w:p w14:paraId="67D8CEA9" w14:textId="77777777" w:rsidR="005F26AE" w:rsidRDefault="00B756B5">
      <w:pPr>
        <w:spacing w:line="276" w:lineRule="auto"/>
        <w:ind w:left="567" w:right="1106"/>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4. El tipo de materiales y suministros usados para el mantenimiento en el presente ejercicio.</w:t>
      </w:r>
    </w:p>
    <w:p w14:paraId="037D18F7" w14:textId="77777777" w:rsidR="005F26AE" w:rsidRDefault="005F26AE">
      <w:pPr>
        <w:spacing w:line="276" w:lineRule="auto"/>
        <w:ind w:right="1106"/>
        <w:jc w:val="both"/>
        <w:rPr>
          <w:rFonts w:ascii="Palatino Linotype" w:eastAsia="Palatino Linotype" w:hAnsi="Palatino Linotype" w:cs="Palatino Linotype"/>
          <w:color w:val="000000"/>
          <w:sz w:val="24"/>
          <w:szCs w:val="24"/>
        </w:rPr>
      </w:pPr>
    </w:p>
    <w:p w14:paraId="713380F6" w14:textId="77777777" w:rsidR="005F26AE" w:rsidRDefault="00B756B5">
      <w:pPr>
        <w:numPr>
          <w:ilvl w:val="0"/>
          <w:numId w:val="8"/>
        </w:numPr>
        <w:tabs>
          <w:tab w:val="left" w:pos="284"/>
        </w:tabs>
        <w:spacing w:line="360" w:lineRule="auto"/>
        <w:ind w:left="0"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highlight w:val="white"/>
        </w:rPr>
        <w:t xml:space="preserve">El </w:t>
      </w:r>
      <w:r>
        <w:rPr>
          <w:rFonts w:ascii="Palatino Linotype" w:eastAsia="Palatino Linotype" w:hAnsi="Palatino Linotype" w:cs="Palatino Linotype"/>
          <w:b/>
          <w:sz w:val="24"/>
          <w:szCs w:val="24"/>
          <w:highlight w:val="white"/>
        </w:rPr>
        <w:t xml:space="preserve">SUJETO OBLIGADO, </w:t>
      </w:r>
      <w:r>
        <w:rPr>
          <w:rFonts w:ascii="Palatino Linotype" w:eastAsia="Palatino Linotype" w:hAnsi="Palatino Linotype" w:cs="Palatino Linotype"/>
          <w:sz w:val="24"/>
          <w:szCs w:val="24"/>
          <w:highlight w:val="white"/>
        </w:rPr>
        <w:t>fue omiso en dar respuesta, p</w:t>
      </w:r>
      <w:r>
        <w:rPr>
          <w:rFonts w:ascii="Palatino Linotype" w:eastAsia="Palatino Linotype" w:hAnsi="Palatino Linotype" w:cs="Palatino Linotype"/>
          <w:sz w:val="24"/>
          <w:szCs w:val="24"/>
        </w:rPr>
        <w:t xml:space="preserve">osteriormente, una vez abierta la etapa de manifestaciones a fin de subsanar tu falta de respuesta, respecto al rubro que nos ocupa, </w:t>
      </w:r>
      <w:r>
        <w:rPr>
          <w:rFonts w:ascii="Palatino Linotype" w:eastAsia="Palatino Linotype" w:hAnsi="Palatino Linotype" w:cs="Palatino Linotype"/>
          <w:color w:val="000000"/>
          <w:sz w:val="24"/>
          <w:szCs w:val="24"/>
        </w:rPr>
        <w:t xml:space="preserve">el Tesorero Municipal de Ixtapaluca, </w:t>
      </w:r>
      <w:r>
        <w:rPr>
          <w:rFonts w:ascii="Palatino Linotype" w:eastAsia="Palatino Linotype" w:hAnsi="Palatino Linotype" w:cs="Palatino Linotype"/>
          <w:sz w:val="24"/>
          <w:szCs w:val="24"/>
        </w:rPr>
        <w:t>informó</w:t>
      </w:r>
      <w:r>
        <w:rPr>
          <w:rFonts w:ascii="Palatino Linotype" w:eastAsia="Palatino Linotype" w:hAnsi="Palatino Linotype" w:cs="Palatino Linotype"/>
          <w:color w:val="000000"/>
          <w:sz w:val="24"/>
          <w:szCs w:val="24"/>
        </w:rPr>
        <w:t xml:space="preserve"> lo siguiente:</w:t>
      </w:r>
    </w:p>
    <w:p w14:paraId="5FE75746" w14:textId="77777777" w:rsidR="005F26AE" w:rsidRDefault="005F26AE">
      <w:pPr>
        <w:tabs>
          <w:tab w:val="left" w:pos="284"/>
        </w:tabs>
        <w:spacing w:line="360" w:lineRule="auto"/>
        <w:ind w:left="786"/>
        <w:jc w:val="both"/>
        <w:rPr>
          <w:rFonts w:ascii="Palatino Linotype" w:eastAsia="Palatino Linotype" w:hAnsi="Palatino Linotype" w:cs="Palatino Linotype"/>
          <w:sz w:val="24"/>
          <w:szCs w:val="24"/>
        </w:rPr>
      </w:pPr>
    </w:p>
    <w:p w14:paraId="490C06A6" w14:textId="77777777" w:rsidR="005F26AE" w:rsidRDefault="00B756B5">
      <w:pPr>
        <w:pBdr>
          <w:top w:val="nil"/>
          <w:left w:val="nil"/>
          <w:bottom w:val="nil"/>
          <w:right w:val="nil"/>
          <w:between w:val="nil"/>
        </w:pBdr>
        <w:spacing w:line="276" w:lineRule="auto"/>
        <w:ind w:left="720"/>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b/>
          <w:color w:val="000000"/>
          <w:sz w:val="24"/>
          <w:szCs w:val="24"/>
        </w:rPr>
        <w:t>“</w:t>
      </w:r>
      <w:r>
        <w:rPr>
          <w:rFonts w:ascii="Palatino Linotype" w:eastAsia="Palatino Linotype" w:hAnsi="Palatino Linotype" w:cs="Palatino Linotype"/>
          <w:b/>
          <w:i/>
          <w:color w:val="000000"/>
          <w:sz w:val="24"/>
          <w:szCs w:val="24"/>
        </w:rPr>
        <w:t>PUNTO 1.-</w:t>
      </w:r>
      <w:r>
        <w:rPr>
          <w:rFonts w:ascii="Palatino Linotype" w:eastAsia="Palatino Linotype" w:hAnsi="Palatino Linotype" w:cs="Palatino Linotype"/>
          <w:i/>
          <w:color w:val="000000"/>
          <w:sz w:val="24"/>
          <w:szCs w:val="24"/>
        </w:rPr>
        <w:t xml:space="preserve"> Presupuesto asignado al proyecto 020201010302 Rehabilitación de vialidades urbanas:</w:t>
      </w:r>
    </w:p>
    <w:p w14:paraId="6D67EF8F" w14:textId="77777777" w:rsidR="005F26AE" w:rsidRDefault="005F26AE">
      <w:pPr>
        <w:pBdr>
          <w:top w:val="nil"/>
          <w:left w:val="nil"/>
          <w:bottom w:val="nil"/>
          <w:right w:val="nil"/>
          <w:between w:val="nil"/>
        </w:pBdr>
        <w:spacing w:line="276" w:lineRule="auto"/>
        <w:ind w:left="720"/>
        <w:jc w:val="both"/>
        <w:rPr>
          <w:rFonts w:ascii="Palatino Linotype" w:eastAsia="Palatino Linotype" w:hAnsi="Palatino Linotype" w:cs="Palatino Linotype"/>
          <w:i/>
          <w:color w:val="000000"/>
          <w:sz w:val="24"/>
          <w:szCs w:val="24"/>
        </w:rPr>
      </w:pPr>
    </w:p>
    <w:p w14:paraId="475E384F" w14:textId="77777777" w:rsidR="005F26AE" w:rsidRDefault="00B756B5">
      <w:pPr>
        <w:pBdr>
          <w:top w:val="nil"/>
          <w:left w:val="nil"/>
          <w:bottom w:val="nil"/>
          <w:right w:val="nil"/>
          <w:between w:val="nil"/>
        </w:pBdr>
        <w:spacing w:line="276" w:lineRule="auto"/>
        <w:ind w:left="720"/>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b/>
          <w:i/>
          <w:color w:val="000000"/>
          <w:sz w:val="24"/>
          <w:szCs w:val="24"/>
        </w:rPr>
        <w:t xml:space="preserve">AÑO 2022: </w:t>
      </w:r>
      <w:r>
        <w:rPr>
          <w:rFonts w:ascii="Palatino Linotype" w:eastAsia="Palatino Linotype" w:hAnsi="Palatino Linotype" w:cs="Palatino Linotype"/>
          <w:i/>
          <w:color w:val="000000"/>
          <w:sz w:val="24"/>
          <w:szCs w:val="24"/>
        </w:rPr>
        <w:t>26, 461,812.00</w:t>
      </w:r>
    </w:p>
    <w:p w14:paraId="04A3162E" w14:textId="77777777" w:rsidR="005F26AE" w:rsidRDefault="00B756B5">
      <w:pPr>
        <w:pBdr>
          <w:top w:val="nil"/>
          <w:left w:val="nil"/>
          <w:bottom w:val="nil"/>
          <w:right w:val="nil"/>
          <w:between w:val="nil"/>
        </w:pBdr>
        <w:spacing w:line="276" w:lineRule="auto"/>
        <w:ind w:left="720"/>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b/>
          <w:i/>
          <w:color w:val="000000"/>
          <w:sz w:val="24"/>
          <w:szCs w:val="24"/>
        </w:rPr>
        <w:t>AÑO 2023:</w:t>
      </w:r>
      <w:r>
        <w:rPr>
          <w:rFonts w:ascii="Palatino Linotype" w:eastAsia="Palatino Linotype" w:hAnsi="Palatino Linotype" w:cs="Palatino Linotype"/>
          <w:i/>
          <w:color w:val="000000"/>
          <w:sz w:val="24"/>
          <w:szCs w:val="24"/>
        </w:rPr>
        <w:t xml:space="preserve"> 31, 787,207.01</w:t>
      </w:r>
    </w:p>
    <w:p w14:paraId="7F969044" w14:textId="77777777" w:rsidR="005F26AE" w:rsidRDefault="00B756B5">
      <w:pPr>
        <w:pBdr>
          <w:top w:val="nil"/>
          <w:left w:val="nil"/>
          <w:bottom w:val="nil"/>
          <w:right w:val="nil"/>
          <w:between w:val="nil"/>
        </w:pBdr>
        <w:spacing w:line="276" w:lineRule="auto"/>
        <w:ind w:left="720"/>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b/>
          <w:i/>
          <w:color w:val="000000"/>
          <w:sz w:val="24"/>
          <w:szCs w:val="24"/>
        </w:rPr>
        <w:t xml:space="preserve">AÑO 2024: </w:t>
      </w:r>
      <w:r>
        <w:rPr>
          <w:rFonts w:ascii="Palatino Linotype" w:eastAsia="Palatino Linotype" w:hAnsi="Palatino Linotype" w:cs="Palatino Linotype"/>
          <w:i/>
          <w:color w:val="000000"/>
          <w:sz w:val="24"/>
          <w:szCs w:val="24"/>
        </w:rPr>
        <w:t>94, 362,498.62</w:t>
      </w:r>
    </w:p>
    <w:p w14:paraId="4E296B53" w14:textId="77777777" w:rsidR="005F26AE" w:rsidRDefault="005F26AE">
      <w:pPr>
        <w:pBdr>
          <w:top w:val="nil"/>
          <w:left w:val="nil"/>
          <w:bottom w:val="nil"/>
          <w:right w:val="nil"/>
          <w:between w:val="nil"/>
        </w:pBdr>
        <w:spacing w:line="276" w:lineRule="auto"/>
        <w:ind w:left="720"/>
        <w:jc w:val="both"/>
        <w:rPr>
          <w:rFonts w:ascii="Palatino Linotype" w:eastAsia="Palatino Linotype" w:hAnsi="Palatino Linotype" w:cs="Palatino Linotype"/>
          <w:i/>
          <w:color w:val="000000"/>
          <w:sz w:val="24"/>
          <w:szCs w:val="24"/>
        </w:rPr>
      </w:pPr>
    </w:p>
    <w:p w14:paraId="26073B47" w14:textId="77777777" w:rsidR="005F26AE" w:rsidRDefault="00B756B5">
      <w:pPr>
        <w:pBdr>
          <w:top w:val="nil"/>
          <w:left w:val="nil"/>
          <w:bottom w:val="nil"/>
          <w:right w:val="nil"/>
          <w:between w:val="nil"/>
        </w:pBdr>
        <w:spacing w:after="240" w:line="276" w:lineRule="auto"/>
        <w:ind w:left="720"/>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 xml:space="preserve">Respecto al PUNTO 2,3 y 4; hago de su conocimiento que esta Tesorería no cuenta con información competente para solventar los puntos restantes de la presente solicitud de información, por lo que se </w:t>
      </w:r>
      <w:proofErr w:type="spellStart"/>
      <w:r>
        <w:rPr>
          <w:rFonts w:ascii="Palatino Linotype" w:eastAsia="Palatino Linotype" w:hAnsi="Palatino Linotype" w:cs="Palatino Linotype"/>
          <w:i/>
          <w:color w:val="000000"/>
          <w:sz w:val="24"/>
          <w:szCs w:val="24"/>
        </w:rPr>
        <w:t>solicito</w:t>
      </w:r>
      <w:proofErr w:type="spellEnd"/>
      <w:r>
        <w:rPr>
          <w:rFonts w:ascii="Palatino Linotype" w:eastAsia="Palatino Linotype" w:hAnsi="Palatino Linotype" w:cs="Palatino Linotype"/>
          <w:i/>
          <w:color w:val="000000"/>
          <w:sz w:val="24"/>
          <w:szCs w:val="24"/>
        </w:rPr>
        <w:t xml:space="preserve"> turne al área correspondiente que cuente con la información o deba tenerla de acuerdo a sus facultades, competencias y funciones” (sic)</w:t>
      </w:r>
    </w:p>
    <w:p w14:paraId="7E79CA63" w14:textId="77777777" w:rsidR="005F26AE" w:rsidRDefault="00B756B5">
      <w:pPr>
        <w:numPr>
          <w:ilvl w:val="0"/>
          <w:numId w:val="8"/>
        </w:numPr>
        <w:tabs>
          <w:tab w:val="left" w:pos="284"/>
        </w:tabs>
        <w:spacing w:line="360" w:lineRule="auto"/>
        <w:ind w:left="0"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Respecto del primer rubro, se observa que el Tesorero informó el presupuesto asignado por concepto de rehabilitación de vialidades urbanas, de esta situación se observa que la información fue proporcionada por el servidor público para tal efecto, de acuerdo al artículo 73 del Bando Municipal que se inserta a continuación:</w:t>
      </w:r>
    </w:p>
    <w:p w14:paraId="21562FA1" w14:textId="77777777" w:rsidR="005F26AE" w:rsidRDefault="005F26AE">
      <w:pPr>
        <w:tabs>
          <w:tab w:val="left" w:pos="284"/>
        </w:tabs>
        <w:spacing w:line="360" w:lineRule="auto"/>
        <w:jc w:val="both"/>
        <w:rPr>
          <w:rFonts w:ascii="Palatino Linotype" w:eastAsia="Palatino Linotype" w:hAnsi="Palatino Linotype" w:cs="Palatino Linotype"/>
          <w:sz w:val="24"/>
          <w:szCs w:val="24"/>
        </w:rPr>
      </w:pPr>
    </w:p>
    <w:p w14:paraId="026DEA1D" w14:textId="77777777" w:rsidR="005F26AE" w:rsidRDefault="00B756B5">
      <w:pPr>
        <w:tabs>
          <w:tab w:val="left" w:pos="284"/>
        </w:tabs>
        <w:spacing w:line="276" w:lineRule="auto"/>
        <w:ind w:left="567" w:right="680"/>
        <w:jc w:val="both"/>
        <w:rPr>
          <w:rFonts w:ascii="Palatino Linotype" w:eastAsia="Palatino Linotype" w:hAnsi="Palatino Linotype" w:cs="Palatino Linotype"/>
          <w:i/>
          <w:sz w:val="24"/>
          <w:szCs w:val="24"/>
          <w:u w:val="single"/>
        </w:rPr>
      </w:pPr>
      <w:r>
        <w:rPr>
          <w:rFonts w:ascii="Palatino Linotype" w:eastAsia="Palatino Linotype" w:hAnsi="Palatino Linotype" w:cs="Palatino Linotype"/>
          <w:b/>
          <w:i/>
          <w:sz w:val="24"/>
          <w:szCs w:val="24"/>
        </w:rPr>
        <w:t>ARTÍCULO 73.-</w:t>
      </w:r>
      <w:r>
        <w:rPr>
          <w:rFonts w:ascii="Palatino Linotype" w:eastAsia="Palatino Linotype" w:hAnsi="Palatino Linotype" w:cs="Palatino Linotype"/>
          <w:i/>
          <w:sz w:val="24"/>
          <w:szCs w:val="24"/>
        </w:rPr>
        <w:t xml:space="preserve"> De conformidad con los ordenamientos legales aplicables, la Tesorería Municipal es </w:t>
      </w:r>
      <w:r>
        <w:rPr>
          <w:rFonts w:ascii="Palatino Linotype" w:eastAsia="Palatino Linotype" w:hAnsi="Palatino Linotype" w:cs="Palatino Linotype"/>
          <w:i/>
          <w:sz w:val="24"/>
          <w:szCs w:val="24"/>
          <w:u w:val="single"/>
        </w:rPr>
        <w:t>el órgano de la Administración Pública Municipal facultado para administrar la hacienda pública municipal, así como, la indicada para efectuar las erogaciones contraídas por el Gobierno Municipal.</w:t>
      </w:r>
    </w:p>
    <w:p w14:paraId="4DBB1DF8" w14:textId="77777777" w:rsidR="005F26AE" w:rsidRDefault="005F26AE">
      <w:pPr>
        <w:tabs>
          <w:tab w:val="left" w:pos="284"/>
        </w:tabs>
        <w:spacing w:line="276" w:lineRule="auto"/>
        <w:ind w:left="567" w:right="680"/>
        <w:jc w:val="both"/>
        <w:rPr>
          <w:rFonts w:ascii="Palatino Linotype" w:eastAsia="Palatino Linotype" w:hAnsi="Palatino Linotype" w:cs="Palatino Linotype"/>
          <w:i/>
          <w:sz w:val="24"/>
          <w:szCs w:val="24"/>
        </w:rPr>
      </w:pPr>
    </w:p>
    <w:p w14:paraId="1E799F38" w14:textId="77777777" w:rsidR="005F26AE" w:rsidRDefault="00B756B5">
      <w:pPr>
        <w:tabs>
          <w:tab w:val="left" w:pos="284"/>
        </w:tabs>
        <w:spacing w:line="276" w:lineRule="auto"/>
        <w:ind w:left="567" w:right="680"/>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u w:val="single"/>
        </w:rPr>
        <w:t>Así mismo, para llevar a cabo la administración de los ingresos y egresos de la Administración Pública Municipal</w:t>
      </w:r>
      <w:r>
        <w:rPr>
          <w:rFonts w:ascii="Palatino Linotype" w:eastAsia="Palatino Linotype" w:hAnsi="Palatino Linotype" w:cs="Palatino Linotype"/>
          <w:i/>
          <w:sz w:val="24"/>
          <w:szCs w:val="24"/>
        </w:rPr>
        <w:t xml:space="preserve">, la Tesorería coordinará sus actividades con las Dependencias Administrativas, estableciendo políticas y lineamientos, para el control eficiente de la recaudación, recursos materiales y servicios catastrales. </w:t>
      </w:r>
    </w:p>
    <w:p w14:paraId="3ADDF5F2" w14:textId="77777777" w:rsidR="005F26AE" w:rsidRDefault="005F26AE">
      <w:pPr>
        <w:tabs>
          <w:tab w:val="left" w:pos="284"/>
        </w:tabs>
        <w:spacing w:line="276" w:lineRule="auto"/>
        <w:ind w:left="567" w:right="680"/>
        <w:jc w:val="both"/>
        <w:rPr>
          <w:rFonts w:ascii="Palatino Linotype" w:eastAsia="Palatino Linotype" w:hAnsi="Palatino Linotype" w:cs="Palatino Linotype"/>
          <w:i/>
          <w:sz w:val="24"/>
          <w:szCs w:val="24"/>
        </w:rPr>
      </w:pPr>
    </w:p>
    <w:p w14:paraId="70310D24" w14:textId="77777777" w:rsidR="005F26AE" w:rsidRDefault="00B756B5">
      <w:pPr>
        <w:numPr>
          <w:ilvl w:val="0"/>
          <w:numId w:val="8"/>
        </w:numPr>
        <w:tabs>
          <w:tab w:val="left" w:pos="284"/>
        </w:tabs>
        <w:spacing w:line="360" w:lineRule="auto"/>
        <w:ind w:left="0" w:firstLine="0"/>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sz w:val="24"/>
          <w:szCs w:val="24"/>
        </w:rPr>
        <w:t xml:space="preserve">De lo anterior, se vislumbra que con la respuesta proporcionada se colma lo relativo al </w:t>
      </w:r>
      <w:r>
        <w:rPr>
          <w:rFonts w:ascii="Palatino Linotype" w:eastAsia="Palatino Linotype" w:hAnsi="Palatino Linotype" w:cs="Palatino Linotype"/>
          <w:i/>
          <w:color w:val="000000"/>
          <w:sz w:val="24"/>
          <w:szCs w:val="24"/>
        </w:rPr>
        <w:t xml:space="preserve">Presupuesto asignado al proyecto 020201010302 Rehabilitación de vialidades </w:t>
      </w:r>
      <w:r>
        <w:rPr>
          <w:rFonts w:ascii="Palatino Linotype" w:eastAsia="Palatino Linotype" w:hAnsi="Palatino Linotype" w:cs="Palatino Linotype"/>
          <w:i/>
          <w:color w:val="000000"/>
          <w:sz w:val="24"/>
          <w:szCs w:val="24"/>
        </w:rPr>
        <w:lastRenderedPageBreak/>
        <w:t xml:space="preserve">urbanas, </w:t>
      </w:r>
      <w:r>
        <w:rPr>
          <w:rFonts w:ascii="Palatino Linotype" w:eastAsia="Palatino Linotype" w:hAnsi="Palatino Linotype" w:cs="Palatino Linotype"/>
          <w:color w:val="000000"/>
          <w:sz w:val="24"/>
          <w:szCs w:val="24"/>
        </w:rPr>
        <w:t xml:space="preserve">ya que el </w:t>
      </w:r>
      <w:r>
        <w:rPr>
          <w:rFonts w:ascii="Palatino Linotype" w:eastAsia="Palatino Linotype" w:hAnsi="Palatino Linotype" w:cs="Palatino Linotype"/>
          <w:b/>
          <w:color w:val="000000"/>
          <w:sz w:val="24"/>
          <w:szCs w:val="24"/>
        </w:rPr>
        <w:t xml:space="preserve">SUJETO OBLIGADO, </w:t>
      </w:r>
      <w:r>
        <w:rPr>
          <w:rFonts w:ascii="Palatino Linotype" w:eastAsia="Palatino Linotype" w:hAnsi="Palatino Linotype" w:cs="Palatino Linotype"/>
          <w:sz w:val="24"/>
          <w:szCs w:val="24"/>
        </w:rPr>
        <w:t>informó</w:t>
      </w:r>
      <w:r>
        <w:rPr>
          <w:rFonts w:ascii="Palatino Linotype" w:eastAsia="Palatino Linotype" w:hAnsi="Palatino Linotype" w:cs="Palatino Linotype"/>
          <w:color w:val="000000"/>
          <w:sz w:val="24"/>
          <w:szCs w:val="24"/>
        </w:rPr>
        <w:t xml:space="preserve"> de manera clara los montos asignados a través del servidor público habilitado.</w:t>
      </w:r>
    </w:p>
    <w:p w14:paraId="24D2222E" w14:textId="77777777" w:rsidR="005F26AE" w:rsidRDefault="005F26AE">
      <w:pPr>
        <w:tabs>
          <w:tab w:val="left" w:pos="284"/>
        </w:tabs>
        <w:spacing w:line="360" w:lineRule="auto"/>
        <w:jc w:val="both"/>
        <w:rPr>
          <w:rFonts w:ascii="Palatino Linotype" w:eastAsia="Palatino Linotype" w:hAnsi="Palatino Linotype" w:cs="Palatino Linotype"/>
          <w:i/>
          <w:color w:val="000000"/>
          <w:sz w:val="24"/>
          <w:szCs w:val="24"/>
        </w:rPr>
      </w:pPr>
    </w:p>
    <w:p w14:paraId="2C75FB2E" w14:textId="77777777" w:rsidR="005F26AE" w:rsidRDefault="00B756B5">
      <w:pPr>
        <w:numPr>
          <w:ilvl w:val="0"/>
          <w:numId w:val="8"/>
        </w:numPr>
        <w:tabs>
          <w:tab w:val="left" w:pos="284"/>
        </w:tabs>
        <w:spacing w:line="360" w:lineRule="auto"/>
        <w:ind w:left="0" w:firstLine="0"/>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sz w:val="24"/>
          <w:szCs w:val="24"/>
        </w:rPr>
        <w:t xml:space="preserve">Así mismo, es necesario señalar que éste Órgano Garante no está facultado para pronunciarse sobre la veracidad de la información que los Sujetos Obligados ponen a disposición de los solicitantes; situación que se aleja de las atribuciones de este Instituto </w:t>
      </w:r>
      <w:r>
        <w:rPr>
          <w:rFonts w:ascii="Palatino Linotype" w:eastAsia="Palatino Linotype" w:hAnsi="Palatino Linotype" w:cs="Palatino Linotype"/>
          <w:color w:val="000000"/>
          <w:sz w:val="24"/>
          <w:szCs w:val="24"/>
        </w:rPr>
        <w:t>máxime que al momento que ponen a disposición ésta, la misma tiene el carácter oficial y se presume veraz, tan es así que la misma queda registrada en el Sistema de Acceso a la Información Mexiquense (SAIMEX).</w:t>
      </w:r>
    </w:p>
    <w:p w14:paraId="4531DD97" w14:textId="77777777" w:rsidR="005F26AE" w:rsidRDefault="005F26AE">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250EC771" w14:textId="77777777" w:rsidR="005F26AE" w:rsidRDefault="00B756B5">
      <w:pPr>
        <w:numPr>
          <w:ilvl w:val="0"/>
          <w:numId w:val="8"/>
        </w:numPr>
        <w:tabs>
          <w:tab w:val="left" w:pos="284"/>
        </w:tabs>
        <w:spacing w:line="360" w:lineRule="auto"/>
        <w:ind w:left="0" w:firstLine="0"/>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sz w:val="24"/>
          <w:szCs w:val="24"/>
        </w:rPr>
        <w:t xml:space="preserve">También, la </w:t>
      </w:r>
      <w:r>
        <w:rPr>
          <w:rFonts w:ascii="Palatino Linotype" w:eastAsia="Palatino Linotype" w:hAnsi="Palatino Linotype" w:cs="Palatino Linotype"/>
          <w:b/>
          <w:sz w:val="24"/>
          <w:szCs w:val="24"/>
        </w:rPr>
        <w:t>Ley de Transparencia y Acceso a la Información Pública del Estado de México y Municipios</w:t>
      </w:r>
      <w:r>
        <w:rPr>
          <w:rFonts w:ascii="Palatino Linotype" w:eastAsia="Palatino Linotype" w:hAnsi="Palatino Linotype" w:cs="Palatino Linotype"/>
          <w:sz w:val="24"/>
          <w:szCs w:val="24"/>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14:paraId="43060EDF" w14:textId="77777777" w:rsidR="005F26AE" w:rsidRDefault="005F26AE">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5A754C2A" w14:textId="77777777" w:rsidR="005F26AE" w:rsidRDefault="00B756B5">
      <w:pPr>
        <w:pBdr>
          <w:top w:val="nil"/>
          <w:left w:val="nil"/>
          <w:bottom w:val="nil"/>
          <w:right w:val="nil"/>
          <w:between w:val="nil"/>
        </w:pBdr>
        <w:spacing w:line="360" w:lineRule="auto"/>
        <w:ind w:left="644" w:right="90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i/>
          <w:color w:val="000000"/>
          <w:sz w:val="22"/>
          <w:szCs w:val="22"/>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Pr>
          <w:rFonts w:ascii="Palatino Linotype" w:eastAsia="Palatino Linotype" w:hAnsi="Palatino Linotype" w:cs="Palatino Linotype"/>
          <w:b/>
          <w:i/>
          <w:color w:val="000000"/>
          <w:sz w:val="22"/>
          <w:szCs w:val="22"/>
        </w:rPr>
        <w:t xml:space="preserve">Los Sujetos Obligados deben poner en práctica, políticas y programas de acceso a la información que se apeguen a criterios de </w:t>
      </w:r>
      <w:r>
        <w:rPr>
          <w:rFonts w:ascii="Palatino Linotype" w:eastAsia="Palatino Linotype" w:hAnsi="Palatino Linotype" w:cs="Palatino Linotype"/>
          <w:b/>
          <w:i/>
          <w:color w:val="000000"/>
          <w:sz w:val="22"/>
          <w:szCs w:val="22"/>
        </w:rPr>
        <w:lastRenderedPageBreak/>
        <w:t>publicidad, veracidad, oportunidad, precisión y suficiencia en beneficio de los solicitantes.</w:t>
      </w:r>
    </w:p>
    <w:p w14:paraId="60F7C837" w14:textId="77777777" w:rsidR="005F26AE" w:rsidRDefault="005F26AE">
      <w:pPr>
        <w:spacing w:line="360" w:lineRule="auto"/>
        <w:ind w:right="902"/>
        <w:jc w:val="both"/>
        <w:rPr>
          <w:rFonts w:ascii="Palatino Linotype" w:eastAsia="Palatino Linotype" w:hAnsi="Palatino Linotype" w:cs="Palatino Linotype"/>
          <w:b/>
          <w:i/>
        </w:rPr>
      </w:pPr>
    </w:p>
    <w:p w14:paraId="1CC8C178" w14:textId="77777777" w:rsidR="005F26AE" w:rsidRDefault="00B756B5">
      <w:pPr>
        <w:numPr>
          <w:ilvl w:val="0"/>
          <w:numId w:val="8"/>
        </w:numPr>
        <w:tabs>
          <w:tab w:val="left" w:pos="284"/>
        </w:tabs>
        <w:spacing w:line="360" w:lineRule="auto"/>
        <w:ind w:left="0"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Numerales que compelen al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a apegarse en todo momento a los criterios ya expuestos, impidiendo a este Órgano Colegiado cuestionar la veracidad de la información. En ese contexto, en razón del artículo 166 de la Ley de Transparencia y Acceso a la Información Pública del Estado de México y Municipios, que establece que la obligación de acceso a la información pública se tendrá por cumplida cuando el solicitante tenga a su disposición la información requerida, se tiene por colmado el derecho de acceso a la información pública del particular</w:t>
      </w:r>
      <w:r>
        <w:rPr>
          <w:rFonts w:ascii="Palatino Linotype" w:eastAsia="Palatino Linotype" w:hAnsi="Palatino Linotype" w:cs="Palatino Linotype"/>
        </w:rPr>
        <w:t xml:space="preserve">. </w:t>
      </w:r>
    </w:p>
    <w:p w14:paraId="5CB2EA1D" w14:textId="77777777" w:rsidR="005F26AE" w:rsidRDefault="005F26AE">
      <w:pPr>
        <w:tabs>
          <w:tab w:val="left" w:pos="284"/>
        </w:tabs>
        <w:spacing w:line="360" w:lineRule="auto"/>
        <w:jc w:val="both"/>
        <w:rPr>
          <w:rFonts w:ascii="Palatino Linotype" w:eastAsia="Palatino Linotype" w:hAnsi="Palatino Linotype" w:cs="Palatino Linotype"/>
          <w:i/>
          <w:color w:val="000000"/>
          <w:sz w:val="24"/>
          <w:szCs w:val="24"/>
        </w:rPr>
      </w:pPr>
    </w:p>
    <w:p w14:paraId="56CC4C5A" w14:textId="77777777" w:rsidR="005F26AE" w:rsidRDefault="00B756B5">
      <w:pPr>
        <w:numPr>
          <w:ilvl w:val="0"/>
          <w:numId w:val="8"/>
        </w:numPr>
        <w:tabs>
          <w:tab w:val="left" w:pos="284"/>
        </w:tabs>
        <w:spacing w:line="360" w:lineRule="auto"/>
        <w:ind w:left="0" w:firstLine="0"/>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sz w:val="24"/>
          <w:szCs w:val="24"/>
        </w:rPr>
        <w:t>En ese orden,</w:t>
      </w:r>
      <w:r>
        <w:rPr>
          <w:rFonts w:ascii="Verdana" w:eastAsia="Verdana" w:hAnsi="Verdana" w:cs="Verdana"/>
          <w:color w:val="000000"/>
          <w:sz w:val="14"/>
          <w:szCs w:val="14"/>
        </w:rPr>
        <w:t xml:space="preserve"> </w:t>
      </w:r>
      <w:r>
        <w:rPr>
          <w:rFonts w:ascii="Palatino Linotype" w:eastAsia="Palatino Linotype" w:hAnsi="Palatino Linotype" w:cs="Palatino Linotype"/>
          <w:sz w:val="24"/>
          <w:szCs w:val="24"/>
        </w:rPr>
        <w:t>de la Dirección de Mantenimiento y Servicios Generales, respecto de los cuales el tesorero refirió no contar con la información, observamos los siguientes:</w:t>
      </w:r>
    </w:p>
    <w:p w14:paraId="7699EF29" w14:textId="77777777" w:rsidR="005F26AE" w:rsidRDefault="005F26AE">
      <w:pPr>
        <w:pBdr>
          <w:top w:val="nil"/>
          <w:left w:val="nil"/>
          <w:bottom w:val="nil"/>
          <w:right w:val="nil"/>
          <w:between w:val="nil"/>
        </w:pBdr>
        <w:ind w:left="993" w:right="397" w:hanging="273"/>
        <w:rPr>
          <w:rFonts w:ascii="Palatino Linotype" w:eastAsia="Palatino Linotype" w:hAnsi="Palatino Linotype" w:cs="Palatino Linotype"/>
          <w:color w:val="000000"/>
          <w:sz w:val="24"/>
          <w:szCs w:val="24"/>
        </w:rPr>
      </w:pPr>
    </w:p>
    <w:p w14:paraId="0A78E944" w14:textId="77777777" w:rsidR="005F26AE" w:rsidRDefault="00B756B5">
      <w:pPr>
        <w:tabs>
          <w:tab w:val="left" w:pos="284"/>
        </w:tabs>
        <w:spacing w:line="360" w:lineRule="auto"/>
        <w:ind w:left="993" w:right="397" w:hanging="273"/>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 2. Tabla de Excel donde se establezca el costo estimado, incluyendo los ajustes de las vialidades sujetas a rehabilitación y/o mantenimiento vial.</w:t>
      </w:r>
    </w:p>
    <w:p w14:paraId="5B99826F" w14:textId="77777777" w:rsidR="005F26AE" w:rsidRDefault="00B756B5">
      <w:pPr>
        <w:tabs>
          <w:tab w:val="left" w:pos="284"/>
        </w:tabs>
        <w:spacing w:line="360" w:lineRule="auto"/>
        <w:ind w:left="993" w:right="397" w:hanging="273"/>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 3. Si es el caso el nombre de la empresa contratada para la rehabilitación y/o mantenimiento vial. </w:t>
      </w:r>
    </w:p>
    <w:p w14:paraId="2B2DC706" w14:textId="77777777" w:rsidR="005F26AE" w:rsidRDefault="00B756B5">
      <w:pPr>
        <w:tabs>
          <w:tab w:val="left" w:pos="284"/>
        </w:tabs>
        <w:spacing w:line="360" w:lineRule="auto"/>
        <w:ind w:left="993" w:right="397" w:hanging="273"/>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4. El tipo de materiales y suministros usados para el mantenimiento en el presente ejercicio.</w:t>
      </w:r>
    </w:p>
    <w:p w14:paraId="1638FDD6" w14:textId="77777777" w:rsidR="005F26AE" w:rsidRDefault="005F26AE">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236EA740" w14:textId="77777777" w:rsidR="005F26AE" w:rsidRDefault="00B756B5">
      <w:pPr>
        <w:numPr>
          <w:ilvl w:val="0"/>
          <w:numId w:val="8"/>
        </w:numPr>
        <w:tabs>
          <w:tab w:val="left" w:pos="284"/>
        </w:tabs>
        <w:spacing w:line="360" w:lineRule="auto"/>
        <w:ind w:left="0"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Es así que a efecto de poder precisar la fuente obligacional respecto de las áreas que pudieran generar, poseer y/o administrar la información, se cita los siguiente:</w:t>
      </w:r>
    </w:p>
    <w:p w14:paraId="6713180A" w14:textId="77777777" w:rsidR="005F26AE" w:rsidRDefault="005F26AE">
      <w:pPr>
        <w:tabs>
          <w:tab w:val="left" w:pos="284"/>
        </w:tabs>
        <w:spacing w:line="360" w:lineRule="auto"/>
        <w:jc w:val="both"/>
        <w:rPr>
          <w:rFonts w:ascii="Palatino Linotype" w:eastAsia="Palatino Linotype" w:hAnsi="Palatino Linotype" w:cs="Palatino Linotype"/>
          <w:sz w:val="24"/>
          <w:szCs w:val="24"/>
        </w:rPr>
      </w:pPr>
    </w:p>
    <w:p w14:paraId="628E3702" w14:textId="77777777" w:rsidR="005F26AE" w:rsidRDefault="00B756B5">
      <w:pPr>
        <w:tabs>
          <w:tab w:val="left" w:pos="284"/>
        </w:tabs>
        <w:spacing w:line="276" w:lineRule="auto"/>
        <w:ind w:left="426" w:right="539"/>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MANUAL DE ORGANIZACIÓN DE LA DIRECCION DE MANTENIMIENTO Y SERVICIOS GENERALES DEL AYUNTAMIENTO DE IXTAPALUCA 2022-2024.</w:t>
      </w:r>
    </w:p>
    <w:p w14:paraId="04E13FD7" w14:textId="77777777" w:rsidR="005F26AE" w:rsidRDefault="005F26AE">
      <w:pPr>
        <w:tabs>
          <w:tab w:val="left" w:pos="284"/>
        </w:tabs>
        <w:spacing w:line="276" w:lineRule="auto"/>
        <w:ind w:left="567" w:right="964"/>
        <w:jc w:val="both"/>
        <w:rPr>
          <w:rFonts w:ascii="Palatino Linotype" w:eastAsia="Palatino Linotype" w:hAnsi="Palatino Linotype" w:cs="Palatino Linotype"/>
          <w:i/>
          <w:sz w:val="24"/>
          <w:szCs w:val="24"/>
        </w:rPr>
      </w:pPr>
    </w:p>
    <w:p w14:paraId="505AD519" w14:textId="77777777" w:rsidR="005F26AE" w:rsidRDefault="00B756B5">
      <w:pPr>
        <w:tabs>
          <w:tab w:val="left" w:pos="284"/>
        </w:tabs>
        <w:spacing w:line="276" w:lineRule="auto"/>
        <w:ind w:left="426" w:right="539"/>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El Ayuntamiento de Ixtapaluca a través de la Dirección de Mantenimiento y Servicios Generales, brinda atención y mantenimiento a la infraestructura que posee nuestro municipio, esto con la finalidad de dar una mejor calidad de vida a los </w:t>
      </w:r>
      <w:proofErr w:type="spellStart"/>
      <w:r>
        <w:rPr>
          <w:rFonts w:ascii="Palatino Linotype" w:eastAsia="Palatino Linotype" w:hAnsi="Palatino Linotype" w:cs="Palatino Linotype"/>
          <w:i/>
          <w:sz w:val="24"/>
          <w:szCs w:val="24"/>
        </w:rPr>
        <w:t>ixtapaluquenses</w:t>
      </w:r>
      <w:proofErr w:type="spellEnd"/>
      <w:r>
        <w:rPr>
          <w:rFonts w:ascii="Palatino Linotype" w:eastAsia="Palatino Linotype" w:hAnsi="Palatino Linotype" w:cs="Palatino Linotype"/>
          <w:i/>
          <w:sz w:val="24"/>
          <w:szCs w:val="24"/>
        </w:rPr>
        <w:t>.</w:t>
      </w:r>
    </w:p>
    <w:p w14:paraId="47AE108D" w14:textId="77777777" w:rsidR="005F26AE" w:rsidRDefault="005F26AE">
      <w:pPr>
        <w:tabs>
          <w:tab w:val="left" w:pos="284"/>
        </w:tabs>
        <w:spacing w:line="360" w:lineRule="auto"/>
        <w:ind w:left="426" w:right="539"/>
        <w:jc w:val="both"/>
        <w:rPr>
          <w:rFonts w:ascii="Palatino Linotype" w:eastAsia="Palatino Linotype" w:hAnsi="Palatino Linotype" w:cs="Palatino Linotype"/>
          <w:i/>
          <w:sz w:val="24"/>
          <w:szCs w:val="24"/>
        </w:rPr>
      </w:pPr>
    </w:p>
    <w:p w14:paraId="7BBDBD59" w14:textId="77777777" w:rsidR="005F26AE" w:rsidRDefault="00B756B5">
      <w:pPr>
        <w:tabs>
          <w:tab w:val="left" w:pos="284"/>
        </w:tabs>
        <w:spacing w:line="276" w:lineRule="auto"/>
        <w:ind w:left="426" w:right="539"/>
        <w:jc w:val="both"/>
        <w:rPr>
          <w:rFonts w:ascii="Palatino Linotype" w:eastAsia="Palatino Linotype" w:hAnsi="Palatino Linotype" w:cs="Palatino Linotype"/>
          <w:b/>
          <w:i/>
          <w:sz w:val="24"/>
          <w:szCs w:val="24"/>
        </w:rPr>
      </w:pPr>
      <w:r>
        <w:rPr>
          <w:rFonts w:ascii="Palatino Linotype" w:eastAsia="Palatino Linotype" w:hAnsi="Palatino Linotype" w:cs="Palatino Linotype"/>
          <w:b/>
          <w:i/>
          <w:sz w:val="24"/>
          <w:szCs w:val="24"/>
        </w:rPr>
        <w:t xml:space="preserve">VI. OBJETIVO </w:t>
      </w:r>
    </w:p>
    <w:p w14:paraId="3915EE27" w14:textId="77777777" w:rsidR="005F26AE" w:rsidRDefault="00B756B5">
      <w:pPr>
        <w:tabs>
          <w:tab w:val="left" w:pos="284"/>
        </w:tabs>
        <w:spacing w:line="276" w:lineRule="auto"/>
        <w:ind w:left="426" w:right="539"/>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Planear, programar, presupuestar, ejecutar, conservar, mantener, controlar; de igual manera revisar y asistir técnicamente a la realización del mantenimiento y rehabilitación de los inmuebles y espacios públicos, así como de las vialidades, caminos y terracerías, en coordinación con las autoridades auxiliares, atribuyéndose la misma, la programación de mantenimiento por objeto, proyectar, instalar, adecuar, remodelar, restaurar, conservar, revisar, modificar bienes inmuebles y espacios públicos.</w:t>
      </w:r>
    </w:p>
    <w:p w14:paraId="195E1A86" w14:textId="77777777" w:rsidR="005F26AE" w:rsidRDefault="005F26AE">
      <w:pPr>
        <w:tabs>
          <w:tab w:val="left" w:pos="284"/>
        </w:tabs>
        <w:spacing w:line="360" w:lineRule="auto"/>
        <w:ind w:left="426" w:right="539"/>
        <w:jc w:val="center"/>
        <w:rPr>
          <w:rFonts w:ascii="Palatino Linotype" w:eastAsia="Palatino Linotype" w:hAnsi="Palatino Linotype" w:cs="Palatino Linotype"/>
          <w:sz w:val="24"/>
          <w:szCs w:val="24"/>
        </w:rPr>
      </w:pPr>
    </w:p>
    <w:p w14:paraId="4A2C3DAD" w14:textId="77777777" w:rsidR="005F26AE" w:rsidRDefault="00B756B5">
      <w:pPr>
        <w:tabs>
          <w:tab w:val="left" w:pos="284"/>
        </w:tabs>
        <w:spacing w:line="276" w:lineRule="auto"/>
        <w:ind w:left="426" w:right="539"/>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VII. ESTRUCTURA ORGANIZACIONAL</w:t>
      </w:r>
    </w:p>
    <w:p w14:paraId="1E46FC21" w14:textId="77777777" w:rsidR="005F26AE" w:rsidRDefault="00B756B5">
      <w:pPr>
        <w:tabs>
          <w:tab w:val="left" w:pos="284"/>
        </w:tabs>
        <w:spacing w:line="276" w:lineRule="auto"/>
        <w:ind w:left="426" w:right="539"/>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1. Dirección Mantenimiento y Servicios Generales. </w:t>
      </w:r>
    </w:p>
    <w:p w14:paraId="24432F25" w14:textId="77777777" w:rsidR="005F26AE" w:rsidRDefault="00B756B5">
      <w:pPr>
        <w:tabs>
          <w:tab w:val="left" w:pos="284"/>
        </w:tabs>
        <w:spacing w:line="276" w:lineRule="auto"/>
        <w:ind w:left="426" w:right="539"/>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1.1 Coordinador Administrativo y Operativo</w:t>
      </w:r>
    </w:p>
    <w:p w14:paraId="407457E9" w14:textId="77777777" w:rsidR="005F26AE" w:rsidRDefault="00B756B5">
      <w:pPr>
        <w:tabs>
          <w:tab w:val="left" w:pos="284"/>
        </w:tabs>
        <w:spacing w:line="276" w:lineRule="auto"/>
        <w:ind w:left="426" w:right="539"/>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 1.1.1 Coordinación de Servicios Generales </w:t>
      </w:r>
    </w:p>
    <w:p w14:paraId="4A5D6BB2" w14:textId="77777777" w:rsidR="005F26AE" w:rsidRDefault="00B756B5">
      <w:pPr>
        <w:tabs>
          <w:tab w:val="left" w:pos="284"/>
        </w:tabs>
        <w:spacing w:line="276" w:lineRule="auto"/>
        <w:ind w:left="426" w:right="539"/>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1.1.2 Coordinación de Mantenimiento Urbano </w:t>
      </w:r>
    </w:p>
    <w:p w14:paraId="7CF974A3" w14:textId="77777777" w:rsidR="005F26AE" w:rsidRDefault="00B756B5">
      <w:pPr>
        <w:tabs>
          <w:tab w:val="left" w:pos="284"/>
        </w:tabs>
        <w:spacing w:line="276" w:lineRule="auto"/>
        <w:ind w:left="426" w:right="539"/>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lastRenderedPageBreak/>
        <w:t>1.1.3 Coordinación de Proyectos en remodelaciones de edificios del Ayuntamiento 1.1.4 Coordinación de Control</w:t>
      </w:r>
    </w:p>
    <w:p w14:paraId="08FC7D6A" w14:textId="77777777" w:rsidR="005F26AE" w:rsidRDefault="00B756B5">
      <w:pPr>
        <w:tabs>
          <w:tab w:val="left" w:pos="284"/>
        </w:tabs>
        <w:spacing w:line="276" w:lineRule="auto"/>
        <w:ind w:left="426" w:right="539"/>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 1.1.5 Coordinación de Suministros </w:t>
      </w:r>
    </w:p>
    <w:p w14:paraId="59640A12" w14:textId="77777777" w:rsidR="005F26AE" w:rsidRDefault="00B756B5">
      <w:pPr>
        <w:tabs>
          <w:tab w:val="left" w:pos="284"/>
        </w:tabs>
        <w:spacing w:line="276" w:lineRule="auto"/>
        <w:ind w:left="426" w:right="539"/>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1.1.6 Coordinación de Mantenimiento y Espacios Públicos</w:t>
      </w:r>
    </w:p>
    <w:p w14:paraId="6DE34813" w14:textId="77777777" w:rsidR="005F26AE" w:rsidRDefault="00B756B5">
      <w:pPr>
        <w:tabs>
          <w:tab w:val="left" w:pos="284"/>
        </w:tabs>
        <w:spacing w:line="36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noProof/>
          <w:sz w:val="24"/>
          <w:szCs w:val="24"/>
          <w:lang w:val="es-MX" w:eastAsia="es-MX"/>
        </w:rPr>
        <w:drawing>
          <wp:inline distT="0" distB="0" distL="0" distR="0" wp14:anchorId="1715A3C4" wp14:editId="3438427D">
            <wp:extent cx="4243405" cy="3960000"/>
            <wp:effectExtent l="0" t="0" r="0" b="0"/>
            <wp:docPr id="14473119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4243405" cy="3960000"/>
                    </a:xfrm>
                    <a:prstGeom prst="rect">
                      <a:avLst/>
                    </a:prstGeom>
                    <a:ln/>
                  </pic:spPr>
                </pic:pic>
              </a:graphicData>
            </a:graphic>
          </wp:inline>
        </w:drawing>
      </w:r>
    </w:p>
    <w:p w14:paraId="4351048D" w14:textId="77777777" w:rsidR="005F26AE" w:rsidRDefault="00B756B5">
      <w:pPr>
        <w:tabs>
          <w:tab w:val="left" w:pos="284"/>
        </w:tabs>
        <w:spacing w:line="276" w:lineRule="auto"/>
        <w:ind w:left="284"/>
        <w:jc w:val="both"/>
        <w:rPr>
          <w:rFonts w:ascii="Palatino Linotype" w:eastAsia="Palatino Linotype" w:hAnsi="Palatino Linotype" w:cs="Palatino Linotype"/>
          <w:b/>
          <w:i/>
          <w:sz w:val="24"/>
          <w:szCs w:val="24"/>
        </w:rPr>
      </w:pPr>
      <w:r>
        <w:rPr>
          <w:rFonts w:ascii="Palatino Linotype" w:eastAsia="Palatino Linotype" w:hAnsi="Palatino Linotype" w:cs="Palatino Linotype"/>
          <w:b/>
          <w:i/>
          <w:sz w:val="24"/>
          <w:szCs w:val="24"/>
        </w:rPr>
        <w:t>X. DESCRIPCION DE PUESTOS</w:t>
      </w:r>
    </w:p>
    <w:p w14:paraId="1628749C" w14:textId="77777777" w:rsidR="005F26AE" w:rsidRDefault="00B756B5">
      <w:pPr>
        <w:tabs>
          <w:tab w:val="left" w:pos="284"/>
        </w:tabs>
        <w:spacing w:line="276" w:lineRule="auto"/>
        <w:ind w:left="284"/>
        <w:jc w:val="both"/>
        <w:rPr>
          <w:rFonts w:ascii="Palatino Linotype" w:eastAsia="Palatino Linotype" w:hAnsi="Palatino Linotype" w:cs="Palatino Linotype"/>
          <w:b/>
          <w:i/>
          <w:sz w:val="24"/>
          <w:szCs w:val="24"/>
        </w:rPr>
      </w:pPr>
      <w:r>
        <w:rPr>
          <w:rFonts w:ascii="Palatino Linotype" w:eastAsia="Palatino Linotype" w:hAnsi="Palatino Linotype" w:cs="Palatino Linotype"/>
          <w:b/>
          <w:i/>
          <w:sz w:val="24"/>
          <w:szCs w:val="24"/>
        </w:rPr>
        <w:t>A. Director o Directora de Mantenimiento y Servicios Generales.</w:t>
      </w:r>
    </w:p>
    <w:p w14:paraId="290E40EA" w14:textId="77777777" w:rsidR="005F26AE" w:rsidRDefault="00B756B5">
      <w:pPr>
        <w:tabs>
          <w:tab w:val="left" w:pos="284"/>
        </w:tabs>
        <w:spacing w:line="276" w:lineRule="auto"/>
        <w:ind w:left="284"/>
        <w:jc w:val="both"/>
        <w:rPr>
          <w:rFonts w:ascii="Palatino Linotype" w:eastAsia="Palatino Linotype" w:hAnsi="Palatino Linotype" w:cs="Palatino Linotype"/>
          <w:b/>
          <w:i/>
          <w:sz w:val="24"/>
          <w:szCs w:val="24"/>
        </w:rPr>
      </w:pPr>
      <w:r>
        <w:rPr>
          <w:rFonts w:ascii="Palatino Linotype" w:eastAsia="Palatino Linotype" w:hAnsi="Palatino Linotype" w:cs="Palatino Linotype"/>
          <w:b/>
          <w:i/>
          <w:sz w:val="24"/>
          <w:szCs w:val="24"/>
        </w:rPr>
        <w:t>Objetivo.</w:t>
      </w:r>
    </w:p>
    <w:p w14:paraId="22DD2C59" w14:textId="77777777" w:rsidR="005F26AE" w:rsidRDefault="00B756B5">
      <w:pPr>
        <w:tabs>
          <w:tab w:val="left" w:pos="284"/>
        </w:tabs>
        <w:spacing w:line="276" w:lineRule="auto"/>
        <w:ind w:left="284"/>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 Planear, programar, adjudicar, direccionar y supervisar los mantenimientos y servicios generales, así como en todo trabajo que tenga por objeto crear, construir, demoler o mantener bienes inmuebles que por su naturaleza o disposición de la ley estén destinados a un servicio público o al uso comunitario en el Municipio.</w:t>
      </w:r>
    </w:p>
    <w:p w14:paraId="19FB15EC" w14:textId="77777777" w:rsidR="005F26AE" w:rsidRDefault="005F26AE">
      <w:pPr>
        <w:tabs>
          <w:tab w:val="left" w:pos="284"/>
        </w:tabs>
        <w:spacing w:line="276" w:lineRule="auto"/>
        <w:ind w:left="284"/>
        <w:jc w:val="both"/>
        <w:rPr>
          <w:rFonts w:ascii="Palatino Linotype" w:eastAsia="Palatino Linotype" w:hAnsi="Palatino Linotype" w:cs="Palatino Linotype"/>
          <w:b/>
          <w:i/>
          <w:sz w:val="24"/>
          <w:szCs w:val="24"/>
        </w:rPr>
      </w:pPr>
    </w:p>
    <w:p w14:paraId="5084AC11" w14:textId="77777777" w:rsidR="005F26AE" w:rsidRDefault="00B756B5">
      <w:pPr>
        <w:tabs>
          <w:tab w:val="left" w:pos="284"/>
        </w:tabs>
        <w:spacing w:line="276" w:lineRule="auto"/>
        <w:ind w:left="284"/>
        <w:jc w:val="both"/>
        <w:rPr>
          <w:rFonts w:ascii="Palatino Linotype" w:eastAsia="Palatino Linotype" w:hAnsi="Palatino Linotype" w:cs="Palatino Linotype"/>
          <w:b/>
          <w:i/>
          <w:sz w:val="24"/>
          <w:szCs w:val="24"/>
        </w:rPr>
      </w:pPr>
      <w:r>
        <w:rPr>
          <w:rFonts w:ascii="Palatino Linotype" w:eastAsia="Palatino Linotype" w:hAnsi="Palatino Linotype" w:cs="Palatino Linotype"/>
          <w:b/>
          <w:i/>
          <w:sz w:val="24"/>
          <w:szCs w:val="24"/>
        </w:rPr>
        <w:lastRenderedPageBreak/>
        <w:t>A. Coordinación Administrativo y Operativo</w:t>
      </w:r>
    </w:p>
    <w:p w14:paraId="0CC9DDE6" w14:textId="77777777" w:rsidR="005F26AE" w:rsidRDefault="00B756B5">
      <w:pPr>
        <w:tabs>
          <w:tab w:val="left" w:pos="284"/>
        </w:tabs>
        <w:spacing w:line="276" w:lineRule="auto"/>
        <w:ind w:left="284"/>
        <w:jc w:val="both"/>
        <w:rPr>
          <w:rFonts w:ascii="Palatino Linotype" w:eastAsia="Palatino Linotype" w:hAnsi="Palatino Linotype" w:cs="Palatino Linotype"/>
          <w:b/>
          <w:i/>
          <w:sz w:val="24"/>
          <w:szCs w:val="24"/>
        </w:rPr>
      </w:pPr>
      <w:r>
        <w:rPr>
          <w:rFonts w:ascii="Palatino Linotype" w:eastAsia="Palatino Linotype" w:hAnsi="Palatino Linotype" w:cs="Palatino Linotype"/>
          <w:b/>
          <w:i/>
          <w:sz w:val="24"/>
          <w:szCs w:val="24"/>
        </w:rPr>
        <w:t>Objetivo.</w:t>
      </w:r>
    </w:p>
    <w:p w14:paraId="37526C3D" w14:textId="77777777" w:rsidR="005F26AE" w:rsidRDefault="00B756B5">
      <w:pPr>
        <w:tabs>
          <w:tab w:val="left" w:pos="284"/>
        </w:tabs>
        <w:spacing w:line="276" w:lineRule="auto"/>
        <w:ind w:left="284"/>
        <w:jc w:val="both"/>
        <w:rPr>
          <w:rFonts w:ascii="Palatino Linotype" w:eastAsia="Palatino Linotype" w:hAnsi="Palatino Linotype" w:cs="Palatino Linotype"/>
          <w:b/>
          <w:i/>
          <w:sz w:val="24"/>
          <w:szCs w:val="24"/>
        </w:rPr>
      </w:pPr>
      <w:r>
        <w:rPr>
          <w:rFonts w:ascii="Palatino Linotype" w:eastAsia="Palatino Linotype" w:hAnsi="Palatino Linotype" w:cs="Palatino Linotype"/>
          <w:i/>
          <w:sz w:val="24"/>
          <w:szCs w:val="24"/>
        </w:rPr>
        <w:t xml:space="preserve"> Coadyuvar y asistir al Director o Directora, en la planeación, programación, formulación, integración, proyección y vigilancia de las actividades o de los servicios relacionados con la misma.</w:t>
      </w:r>
    </w:p>
    <w:p w14:paraId="700F3606" w14:textId="77777777" w:rsidR="005F26AE" w:rsidRDefault="005F26AE">
      <w:pPr>
        <w:tabs>
          <w:tab w:val="left" w:pos="284"/>
        </w:tabs>
        <w:spacing w:line="276" w:lineRule="auto"/>
        <w:ind w:left="284"/>
        <w:jc w:val="both"/>
        <w:rPr>
          <w:rFonts w:ascii="Palatino Linotype" w:eastAsia="Palatino Linotype" w:hAnsi="Palatino Linotype" w:cs="Palatino Linotype"/>
          <w:b/>
          <w:i/>
          <w:sz w:val="24"/>
          <w:szCs w:val="24"/>
        </w:rPr>
      </w:pPr>
    </w:p>
    <w:p w14:paraId="12988A87" w14:textId="77777777" w:rsidR="005F26AE" w:rsidRDefault="00B756B5">
      <w:pPr>
        <w:tabs>
          <w:tab w:val="left" w:pos="284"/>
        </w:tabs>
        <w:spacing w:line="360" w:lineRule="auto"/>
        <w:ind w:left="284"/>
        <w:jc w:val="both"/>
        <w:rPr>
          <w:rFonts w:ascii="Palatino Linotype" w:eastAsia="Palatino Linotype" w:hAnsi="Palatino Linotype" w:cs="Palatino Linotype"/>
          <w:b/>
          <w:i/>
          <w:sz w:val="24"/>
          <w:szCs w:val="24"/>
        </w:rPr>
      </w:pPr>
      <w:r>
        <w:rPr>
          <w:rFonts w:ascii="Palatino Linotype" w:eastAsia="Palatino Linotype" w:hAnsi="Palatino Linotype" w:cs="Palatino Linotype"/>
          <w:b/>
          <w:i/>
          <w:sz w:val="24"/>
          <w:szCs w:val="24"/>
        </w:rPr>
        <w:t>B. Coordinación de Servicios Generales.</w:t>
      </w:r>
    </w:p>
    <w:p w14:paraId="01072ABF" w14:textId="77777777" w:rsidR="005F26AE" w:rsidRDefault="00B756B5">
      <w:pPr>
        <w:tabs>
          <w:tab w:val="left" w:pos="284"/>
        </w:tabs>
        <w:spacing w:line="360" w:lineRule="auto"/>
        <w:ind w:left="284"/>
        <w:jc w:val="both"/>
        <w:rPr>
          <w:rFonts w:ascii="Palatino Linotype" w:eastAsia="Palatino Linotype" w:hAnsi="Palatino Linotype" w:cs="Palatino Linotype"/>
          <w:i/>
          <w:sz w:val="24"/>
          <w:szCs w:val="24"/>
        </w:rPr>
      </w:pPr>
      <w:r>
        <w:rPr>
          <w:rFonts w:ascii="Palatino Linotype" w:eastAsia="Palatino Linotype" w:hAnsi="Palatino Linotype" w:cs="Palatino Linotype"/>
          <w:b/>
          <w:i/>
          <w:sz w:val="24"/>
          <w:szCs w:val="24"/>
        </w:rPr>
        <w:t>Objetivo</w:t>
      </w:r>
      <w:r>
        <w:rPr>
          <w:rFonts w:ascii="Palatino Linotype" w:eastAsia="Palatino Linotype" w:hAnsi="Palatino Linotype" w:cs="Palatino Linotype"/>
          <w:i/>
          <w:sz w:val="24"/>
          <w:szCs w:val="24"/>
        </w:rPr>
        <w:t>. Realizar los servicios de mantenimiento y limpieza de las oficinas gubernamentales, así como mismas actividades en espacios públicos pertenecientes al Municipio de Ixtapaluca</w:t>
      </w:r>
    </w:p>
    <w:p w14:paraId="0AFFA2BA" w14:textId="77777777" w:rsidR="005F26AE" w:rsidRDefault="005F26AE">
      <w:pPr>
        <w:tabs>
          <w:tab w:val="left" w:pos="284"/>
        </w:tabs>
        <w:spacing w:line="360" w:lineRule="auto"/>
        <w:ind w:left="284"/>
        <w:jc w:val="both"/>
        <w:rPr>
          <w:rFonts w:ascii="Palatino Linotype" w:eastAsia="Palatino Linotype" w:hAnsi="Palatino Linotype" w:cs="Palatino Linotype"/>
          <w:i/>
          <w:sz w:val="24"/>
          <w:szCs w:val="24"/>
        </w:rPr>
      </w:pPr>
    </w:p>
    <w:p w14:paraId="0C127C09" w14:textId="77777777" w:rsidR="005F26AE" w:rsidRDefault="00B756B5">
      <w:pPr>
        <w:tabs>
          <w:tab w:val="left" w:pos="284"/>
        </w:tabs>
        <w:spacing w:line="360" w:lineRule="auto"/>
        <w:ind w:left="284"/>
        <w:jc w:val="both"/>
        <w:rPr>
          <w:rFonts w:ascii="Palatino Linotype" w:eastAsia="Palatino Linotype" w:hAnsi="Palatino Linotype" w:cs="Palatino Linotype"/>
          <w:b/>
          <w:i/>
          <w:sz w:val="24"/>
          <w:szCs w:val="24"/>
        </w:rPr>
      </w:pPr>
      <w:r>
        <w:rPr>
          <w:rFonts w:ascii="Palatino Linotype" w:eastAsia="Palatino Linotype" w:hAnsi="Palatino Linotype" w:cs="Palatino Linotype"/>
          <w:b/>
          <w:i/>
          <w:sz w:val="24"/>
          <w:szCs w:val="24"/>
        </w:rPr>
        <w:t>C. Coordinación de Mantenimiento Urbano.</w:t>
      </w:r>
    </w:p>
    <w:p w14:paraId="3C2D28AB" w14:textId="77777777" w:rsidR="005F26AE" w:rsidRDefault="00B756B5">
      <w:pPr>
        <w:tabs>
          <w:tab w:val="left" w:pos="284"/>
        </w:tabs>
        <w:spacing w:line="360" w:lineRule="auto"/>
        <w:ind w:left="284"/>
        <w:jc w:val="both"/>
        <w:rPr>
          <w:rFonts w:ascii="Palatino Linotype" w:eastAsia="Palatino Linotype" w:hAnsi="Palatino Linotype" w:cs="Palatino Linotype"/>
          <w:i/>
          <w:sz w:val="24"/>
          <w:szCs w:val="24"/>
        </w:rPr>
      </w:pPr>
      <w:r>
        <w:rPr>
          <w:rFonts w:ascii="Palatino Linotype" w:eastAsia="Palatino Linotype" w:hAnsi="Palatino Linotype" w:cs="Palatino Linotype"/>
          <w:b/>
          <w:i/>
          <w:sz w:val="24"/>
          <w:szCs w:val="24"/>
        </w:rPr>
        <w:t>Objetivo.</w:t>
      </w:r>
      <w:r>
        <w:rPr>
          <w:rFonts w:ascii="Palatino Linotype" w:eastAsia="Palatino Linotype" w:hAnsi="Palatino Linotype" w:cs="Palatino Linotype"/>
          <w:i/>
          <w:sz w:val="24"/>
          <w:szCs w:val="24"/>
        </w:rPr>
        <w:t xml:space="preserve"> Ejecutar la rehabilitación de vialidades, calles y avenidas dentro del Municipio de Ixtapaluca, así como, los caminos y terracerías, que requieran de conformación y terraceo mediante la maquinaria pesada, así mismo es la dependencia encargada de la señalización de calles y vialidades dentro del Municipio, con la adquisición de materiales en recursos propios de la administración municipal.</w:t>
      </w:r>
    </w:p>
    <w:p w14:paraId="2B7DFD94" w14:textId="77777777" w:rsidR="005F26AE" w:rsidRDefault="005F26AE">
      <w:pPr>
        <w:tabs>
          <w:tab w:val="left" w:pos="284"/>
        </w:tabs>
        <w:spacing w:line="360" w:lineRule="auto"/>
        <w:ind w:left="284"/>
        <w:jc w:val="both"/>
        <w:rPr>
          <w:rFonts w:ascii="Palatino Linotype" w:eastAsia="Palatino Linotype" w:hAnsi="Palatino Linotype" w:cs="Palatino Linotype"/>
          <w:i/>
          <w:sz w:val="24"/>
          <w:szCs w:val="24"/>
        </w:rPr>
      </w:pPr>
    </w:p>
    <w:p w14:paraId="1B75E3A5" w14:textId="77777777" w:rsidR="005F26AE" w:rsidRDefault="00B756B5">
      <w:pPr>
        <w:tabs>
          <w:tab w:val="left" w:pos="284"/>
        </w:tabs>
        <w:spacing w:line="360" w:lineRule="auto"/>
        <w:ind w:left="284"/>
        <w:jc w:val="both"/>
        <w:rPr>
          <w:rFonts w:ascii="Palatino Linotype" w:eastAsia="Palatino Linotype" w:hAnsi="Palatino Linotype" w:cs="Palatino Linotype"/>
          <w:b/>
          <w:i/>
          <w:sz w:val="24"/>
          <w:szCs w:val="24"/>
        </w:rPr>
      </w:pPr>
      <w:r>
        <w:rPr>
          <w:rFonts w:ascii="Palatino Linotype" w:eastAsia="Palatino Linotype" w:hAnsi="Palatino Linotype" w:cs="Palatino Linotype"/>
          <w:b/>
          <w:i/>
          <w:sz w:val="24"/>
          <w:szCs w:val="24"/>
        </w:rPr>
        <w:t>D. Coordinación de Proyectos en Remodelaciones de Edificios del H. Ayuntamiento.</w:t>
      </w:r>
    </w:p>
    <w:p w14:paraId="14AAF25B" w14:textId="77777777" w:rsidR="005F26AE" w:rsidRDefault="00B756B5">
      <w:pPr>
        <w:tabs>
          <w:tab w:val="left" w:pos="284"/>
        </w:tabs>
        <w:spacing w:line="360" w:lineRule="auto"/>
        <w:ind w:left="284"/>
        <w:jc w:val="both"/>
        <w:rPr>
          <w:rFonts w:ascii="Palatino Linotype" w:eastAsia="Palatino Linotype" w:hAnsi="Palatino Linotype" w:cs="Palatino Linotype"/>
          <w:i/>
          <w:sz w:val="24"/>
          <w:szCs w:val="24"/>
        </w:rPr>
      </w:pPr>
      <w:r>
        <w:rPr>
          <w:rFonts w:ascii="Palatino Linotype" w:eastAsia="Palatino Linotype" w:hAnsi="Palatino Linotype" w:cs="Palatino Linotype"/>
          <w:b/>
          <w:i/>
          <w:sz w:val="24"/>
          <w:szCs w:val="24"/>
        </w:rPr>
        <w:t>Objetivo</w:t>
      </w:r>
      <w:r>
        <w:rPr>
          <w:rFonts w:ascii="Palatino Linotype" w:eastAsia="Palatino Linotype" w:hAnsi="Palatino Linotype" w:cs="Palatino Linotype"/>
          <w:i/>
          <w:sz w:val="24"/>
          <w:szCs w:val="24"/>
        </w:rPr>
        <w:t>. Realizar programas de rehabilitación y mantenimiento de edificios públicos, así como en espacios públicos pertenecientes al Municipio de Ixtapaluca.</w:t>
      </w:r>
    </w:p>
    <w:p w14:paraId="7D20567C" w14:textId="77777777" w:rsidR="005F26AE" w:rsidRDefault="005F26AE">
      <w:pPr>
        <w:tabs>
          <w:tab w:val="left" w:pos="284"/>
        </w:tabs>
        <w:spacing w:line="360" w:lineRule="auto"/>
        <w:ind w:left="284"/>
        <w:jc w:val="both"/>
        <w:rPr>
          <w:rFonts w:ascii="Palatino Linotype" w:eastAsia="Palatino Linotype" w:hAnsi="Palatino Linotype" w:cs="Palatino Linotype"/>
          <w:i/>
          <w:sz w:val="24"/>
          <w:szCs w:val="24"/>
        </w:rPr>
      </w:pPr>
    </w:p>
    <w:p w14:paraId="5CA2D38C" w14:textId="77777777" w:rsidR="005F26AE" w:rsidRDefault="00B756B5">
      <w:pPr>
        <w:tabs>
          <w:tab w:val="left" w:pos="284"/>
        </w:tabs>
        <w:spacing w:line="360" w:lineRule="auto"/>
        <w:ind w:left="284"/>
        <w:jc w:val="both"/>
        <w:rPr>
          <w:rFonts w:ascii="Palatino Linotype" w:eastAsia="Palatino Linotype" w:hAnsi="Palatino Linotype" w:cs="Palatino Linotype"/>
          <w:b/>
          <w:i/>
          <w:sz w:val="24"/>
          <w:szCs w:val="24"/>
        </w:rPr>
      </w:pPr>
      <w:r>
        <w:rPr>
          <w:rFonts w:ascii="Palatino Linotype" w:eastAsia="Palatino Linotype" w:hAnsi="Palatino Linotype" w:cs="Palatino Linotype"/>
          <w:b/>
          <w:i/>
          <w:sz w:val="24"/>
          <w:szCs w:val="24"/>
        </w:rPr>
        <w:t>D. Coordinación de Control</w:t>
      </w:r>
    </w:p>
    <w:p w14:paraId="6D9A8F7A" w14:textId="77777777" w:rsidR="005F26AE" w:rsidRDefault="00B756B5">
      <w:pPr>
        <w:tabs>
          <w:tab w:val="left" w:pos="284"/>
        </w:tabs>
        <w:spacing w:line="360" w:lineRule="auto"/>
        <w:ind w:left="284"/>
        <w:jc w:val="both"/>
        <w:rPr>
          <w:rFonts w:ascii="Palatino Linotype" w:eastAsia="Palatino Linotype" w:hAnsi="Palatino Linotype" w:cs="Palatino Linotype"/>
          <w:i/>
          <w:sz w:val="24"/>
          <w:szCs w:val="24"/>
        </w:rPr>
      </w:pPr>
      <w:r>
        <w:rPr>
          <w:rFonts w:ascii="Palatino Linotype" w:eastAsia="Palatino Linotype" w:hAnsi="Palatino Linotype" w:cs="Palatino Linotype"/>
          <w:b/>
          <w:i/>
          <w:sz w:val="24"/>
          <w:szCs w:val="24"/>
        </w:rPr>
        <w:lastRenderedPageBreak/>
        <w:t>Objetivo.</w:t>
      </w:r>
      <w:r>
        <w:rPr>
          <w:rFonts w:ascii="Palatino Linotype" w:eastAsia="Palatino Linotype" w:hAnsi="Palatino Linotype" w:cs="Palatino Linotype"/>
          <w:i/>
          <w:sz w:val="24"/>
          <w:szCs w:val="24"/>
        </w:rPr>
        <w:t xml:space="preserve"> Recibir los insumos solicitados en base a un previo proyecto el cual ayudará para la rehabilitación y mantenimiento de edificios y diversas actividades encomendadas, así como actividades en espacios públicos pertenecientes al Municipio de Ixtapaluca.</w:t>
      </w:r>
    </w:p>
    <w:p w14:paraId="5D7F318E" w14:textId="77777777" w:rsidR="005F26AE" w:rsidRDefault="005F26AE">
      <w:pPr>
        <w:tabs>
          <w:tab w:val="left" w:pos="284"/>
        </w:tabs>
        <w:spacing w:line="360" w:lineRule="auto"/>
        <w:ind w:left="284"/>
        <w:jc w:val="both"/>
        <w:rPr>
          <w:rFonts w:ascii="Palatino Linotype" w:eastAsia="Palatino Linotype" w:hAnsi="Palatino Linotype" w:cs="Palatino Linotype"/>
          <w:i/>
          <w:sz w:val="24"/>
          <w:szCs w:val="24"/>
        </w:rPr>
      </w:pPr>
    </w:p>
    <w:p w14:paraId="739D06B3" w14:textId="77777777" w:rsidR="005F26AE" w:rsidRDefault="00B756B5">
      <w:pPr>
        <w:tabs>
          <w:tab w:val="left" w:pos="284"/>
        </w:tabs>
        <w:spacing w:line="360" w:lineRule="auto"/>
        <w:ind w:left="284"/>
        <w:jc w:val="both"/>
        <w:rPr>
          <w:rFonts w:ascii="Palatino Linotype" w:eastAsia="Palatino Linotype" w:hAnsi="Palatino Linotype" w:cs="Palatino Linotype"/>
          <w:b/>
          <w:i/>
          <w:sz w:val="24"/>
          <w:szCs w:val="24"/>
        </w:rPr>
      </w:pPr>
      <w:r>
        <w:rPr>
          <w:rFonts w:ascii="Palatino Linotype" w:eastAsia="Palatino Linotype" w:hAnsi="Palatino Linotype" w:cs="Palatino Linotype"/>
          <w:b/>
          <w:i/>
          <w:sz w:val="24"/>
          <w:szCs w:val="24"/>
        </w:rPr>
        <w:t>E. Coordinación de Suministros</w:t>
      </w:r>
    </w:p>
    <w:p w14:paraId="6A16F35E" w14:textId="77777777" w:rsidR="005F26AE" w:rsidRDefault="00B756B5">
      <w:pPr>
        <w:tabs>
          <w:tab w:val="left" w:pos="284"/>
        </w:tabs>
        <w:spacing w:line="360" w:lineRule="auto"/>
        <w:ind w:left="284"/>
        <w:jc w:val="both"/>
        <w:rPr>
          <w:rFonts w:ascii="Palatino Linotype" w:eastAsia="Palatino Linotype" w:hAnsi="Palatino Linotype" w:cs="Palatino Linotype"/>
          <w:b/>
          <w:i/>
          <w:sz w:val="24"/>
          <w:szCs w:val="24"/>
        </w:rPr>
      </w:pPr>
      <w:r>
        <w:rPr>
          <w:rFonts w:ascii="Palatino Linotype" w:eastAsia="Palatino Linotype" w:hAnsi="Palatino Linotype" w:cs="Palatino Linotype"/>
          <w:b/>
          <w:i/>
          <w:sz w:val="24"/>
          <w:szCs w:val="24"/>
        </w:rPr>
        <w:t>Objetivo</w:t>
      </w:r>
      <w:r>
        <w:rPr>
          <w:rFonts w:ascii="Palatino Linotype" w:eastAsia="Palatino Linotype" w:hAnsi="Palatino Linotype" w:cs="Palatino Linotype"/>
          <w:i/>
          <w:sz w:val="24"/>
          <w:szCs w:val="24"/>
        </w:rPr>
        <w:t xml:space="preserve">. Dotar de los insumos necesarios, previo proyecto, a las áreas administrativas de la Dirección para </w:t>
      </w:r>
      <w:proofErr w:type="spellStart"/>
      <w:r>
        <w:rPr>
          <w:rFonts w:ascii="Palatino Linotype" w:eastAsia="Palatino Linotype" w:hAnsi="Palatino Linotype" w:cs="Palatino Linotype"/>
          <w:i/>
          <w:sz w:val="24"/>
          <w:szCs w:val="24"/>
        </w:rPr>
        <w:t>eficientar</w:t>
      </w:r>
      <w:proofErr w:type="spellEnd"/>
      <w:r>
        <w:rPr>
          <w:rFonts w:ascii="Palatino Linotype" w:eastAsia="Palatino Linotype" w:hAnsi="Palatino Linotype" w:cs="Palatino Linotype"/>
          <w:i/>
          <w:sz w:val="24"/>
          <w:szCs w:val="24"/>
        </w:rPr>
        <w:t xml:space="preserve"> las tareas encomendadas.</w:t>
      </w:r>
    </w:p>
    <w:p w14:paraId="0D833E2F" w14:textId="77777777" w:rsidR="005F26AE" w:rsidRDefault="005F26AE">
      <w:pPr>
        <w:tabs>
          <w:tab w:val="left" w:pos="284"/>
        </w:tabs>
        <w:spacing w:line="360" w:lineRule="auto"/>
        <w:ind w:left="284"/>
        <w:jc w:val="both"/>
        <w:rPr>
          <w:rFonts w:ascii="Palatino Linotype" w:eastAsia="Palatino Linotype" w:hAnsi="Palatino Linotype" w:cs="Palatino Linotype"/>
          <w:b/>
          <w:i/>
          <w:sz w:val="24"/>
          <w:szCs w:val="24"/>
        </w:rPr>
      </w:pPr>
    </w:p>
    <w:p w14:paraId="7EF54D2A" w14:textId="77777777" w:rsidR="005F26AE" w:rsidRDefault="00B756B5">
      <w:pPr>
        <w:tabs>
          <w:tab w:val="left" w:pos="284"/>
        </w:tabs>
        <w:spacing w:line="360" w:lineRule="auto"/>
        <w:ind w:left="284"/>
        <w:jc w:val="both"/>
        <w:rPr>
          <w:rFonts w:ascii="Palatino Linotype" w:eastAsia="Palatino Linotype" w:hAnsi="Palatino Linotype" w:cs="Palatino Linotype"/>
          <w:b/>
          <w:i/>
          <w:sz w:val="24"/>
          <w:szCs w:val="24"/>
        </w:rPr>
      </w:pPr>
      <w:r>
        <w:rPr>
          <w:rFonts w:ascii="Palatino Linotype" w:eastAsia="Palatino Linotype" w:hAnsi="Palatino Linotype" w:cs="Palatino Linotype"/>
          <w:b/>
          <w:i/>
          <w:sz w:val="24"/>
          <w:szCs w:val="24"/>
        </w:rPr>
        <w:t>F. Coordinación de Mantenimiento y Espacios Públicos</w:t>
      </w:r>
    </w:p>
    <w:p w14:paraId="239E3806" w14:textId="77777777" w:rsidR="005F26AE" w:rsidRDefault="00B756B5">
      <w:pPr>
        <w:tabs>
          <w:tab w:val="left" w:pos="284"/>
        </w:tabs>
        <w:spacing w:line="360" w:lineRule="auto"/>
        <w:ind w:left="284"/>
        <w:jc w:val="both"/>
        <w:rPr>
          <w:rFonts w:ascii="Palatino Linotype" w:eastAsia="Palatino Linotype" w:hAnsi="Palatino Linotype" w:cs="Palatino Linotype"/>
          <w:b/>
          <w:i/>
          <w:sz w:val="24"/>
          <w:szCs w:val="24"/>
        </w:rPr>
      </w:pPr>
      <w:r>
        <w:rPr>
          <w:rFonts w:ascii="Palatino Linotype" w:eastAsia="Palatino Linotype" w:hAnsi="Palatino Linotype" w:cs="Palatino Linotype"/>
          <w:b/>
          <w:i/>
          <w:sz w:val="24"/>
          <w:szCs w:val="24"/>
        </w:rPr>
        <w:t xml:space="preserve">Objetivo. </w:t>
      </w:r>
      <w:r>
        <w:rPr>
          <w:rFonts w:ascii="Palatino Linotype" w:eastAsia="Palatino Linotype" w:hAnsi="Palatino Linotype" w:cs="Palatino Linotype"/>
          <w:i/>
          <w:sz w:val="24"/>
          <w:szCs w:val="24"/>
        </w:rPr>
        <w:t>Realizar el mantenimiento de los espacios públicos, mejorando con ello la imagen urbana del Municipio.</w:t>
      </w:r>
    </w:p>
    <w:p w14:paraId="07D80A16" w14:textId="77777777" w:rsidR="005F26AE" w:rsidRDefault="005F26AE">
      <w:pPr>
        <w:tabs>
          <w:tab w:val="left" w:pos="284"/>
        </w:tabs>
        <w:spacing w:line="360" w:lineRule="auto"/>
        <w:jc w:val="both"/>
        <w:rPr>
          <w:rFonts w:ascii="Palatino Linotype" w:eastAsia="Palatino Linotype" w:hAnsi="Palatino Linotype" w:cs="Palatino Linotype"/>
          <w:b/>
          <w:i/>
          <w:sz w:val="24"/>
          <w:szCs w:val="24"/>
        </w:rPr>
      </w:pPr>
    </w:p>
    <w:p w14:paraId="0607A18C" w14:textId="77777777" w:rsidR="005F26AE" w:rsidRDefault="00B756B5">
      <w:pPr>
        <w:numPr>
          <w:ilvl w:val="0"/>
          <w:numId w:val="8"/>
        </w:numPr>
        <w:tabs>
          <w:tab w:val="left" w:pos="284"/>
        </w:tabs>
        <w:spacing w:line="360" w:lineRule="auto"/>
        <w:ind w:left="0" w:firstLine="0"/>
        <w:jc w:val="both"/>
        <w:rPr>
          <w:rFonts w:ascii="Palatino Linotype" w:eastAsia="Palatino Linotype" w:hAnsi="Palatino Linotype" w:cs="Palatino Linotype"/>
          <w:b/>
          <w:i/>
          <w:sz w:val="24"/>
          <w:szCs w:val="24"/>
        </w:rPr>
      </w:pPr>
      <w:r>
        <w:rPr>
          <w:rFonts w:ascii="Palatino Linotype" w:eastAsia="Palatino Linotype" w:hAnsi="Palatino Linotype" w:cs="Palatino Linotype"/>
          <w:sz w:val="24"/>
          <w:szCs w:val="24"/>
        </w:rPr>
        <w:t>También, el MANUAL DE ORGANIZACIÓN DE LA DIRECCIÓN DE INFRAESTRUCTURA Y OBRAS PÚBLICAS DEL AYUNTAMIENTO DE IXTAPALUCA 2022-2024, en el caso que nos ocupa, refiere lo siguiente:</w:t>
      </w:r>
    </w:p>
    <w:p w14:paraId="6DCD2A22" w14:textId="77777777" w:rsidR="005F26AE" w:rsidRDefault="00B756B5">
      <w:pPr>
        <w:tabs>
          <w:tab w:val="left" w:pos="284"/>
        </w:tabs>
        <w:spacing w:line="276" w:lineRule="auto"/>
        <w:ind w:left="426" w:right="39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La Dirección de Infraestructura y Obras Públicas como parte orgánica del Ayuntamiento del Municipio de Ixtapaluca; tiene a bien emitir su Manual de Organización, siguiendo los postulados de la cuarta transformación y la austeridad administrativa.</w:t>
      </w:r>
    </w:p>
    <w:p w14:paraId="72D655FB" w14:textId="77777777" w:rsidR="005F26AE" w:rsidRDefault="005F26AE">
      <w:pPr>
        <w:tabs>
          <w:tab w:val="left" w:pos="284"/>
        </w:tabs>
        <w:spacing w:line="276" w:lineRule="auto"/>
        <w:ind w:left="426" w:right="397"/>
        <w:jc w:val="both"/>
        <w:rPr>
          <w:rFonts w:ascii="Palatino Linotype" w:eastAsia="Palatino Linotype" w:hAnsi="Palatino Linotype" w:cs="Palatino Linotype"/>
          <w:i/>
          <w:sz w:val="24"/>
          <w:szCs w:val="24"/>
        </w:rPr>
      </w:pPr>
    </w:p>
    <w:p w14:paraId="23AD734C" w14:textId="77777777" w:rsidR="005F26AE" w:rsidRDefault="00B756B5">
      <w:pPr>
        <w:tabs>
          <w:tab w:val="left" w:pos="284"/>
        </w:tabs>
        <w:spacing w:line="276" w:lineRule="auto"/>
        <w:ind w:left="426" w:right="39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El Manual de Organización de la Dirección de Infraestructura y Obras Públicas presenta su estructura orgánica con una subdirección, una coordinación general, cuatro coordinaciones que son: Estudios y Proyectos, Programas Federales y Estatales, Licitaciones y Contratos, Construcción; de la cual, se deprenden dos jefaturas: Obras </w:t>
      </w:r>
      <w:r>
        <w:rPr>
          <w:rFonts w:ascii="Palatino Linotype" w:eastAsia="Palatino Linotype" w:hAnsi="Palatino Linotype" w:cs="Palatino Linotype"/>
          <w:i/>
          <w:sz w:val="24"/>
          <w:szCs w:val="24"/>
        </w:rPr>
        <w:lastRenderedPageBreak/>
        <w:t>de Urbanización y Obras de Edificación; con la firme tarea de contribuir con acciones fuertes para la administración del Ayuntamiento de Ixtapaluca del 2022 al 2024.</w:t>
      </w:r>
    </w:p>
    <w:p w14:paraId="502D00DA" w14:textId="77777777" w:rsidR="005F26AE" w:rsidRDefault="005F26AE">
      <w:pPr>
        <w:tabs>
          <w:tab w:val="left" w:pos="284"/>
        </w:tabs>
        <w:spacing w:line="276" w:lineRule="auto"/>
        <w:ind w:left="426" w:right="397"/>
        <w:jc w:val="both"/>
        <w:rPr>
          <w:rFonts w:ascii="Palatino Linotype" w:eastAsia="Palatino Linotype" w:hAnsi="Palatino Linotype" w:cs="Palatino Linotype"/>
          <w:i/>
          <w:sz w:val="24"/>
          <w:szCs w:val="24"/>
        </w:rPr>
      </w:pPr>
    </w:p>
    <w:p w14:paraId="698687A8" w14:textId="77777777" w:rsidR="005F26AE" w:rsidRDefault="00B756B5">
      <w:pPr>
        <w:tabs>
          <w:tab w:val="left" w:pos="284"/>
        </w:tabs>
        <w:spacing w:line="276" w:lineRule="auto"/>
        <w:ind w:left="426" w:right="39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Lo anterior para llevar a cabo el procedimiento técnico y administrativo de la planeación, programación, adjudicación, ejecución, supervisión y finiquito de la obra pública, en beneficio de los </w:t>
      </w:r>
      <w:proofErr w:type="spellStart"/>
      <w:r>
        <w:rPr>
          <w:rFonts w:ascii="Palatino Linotype" w:eastAsia="Palatino Linotype" w:hAnsi="Palatino Linotype" w:cs="Palatino Linotype"/>
          <w:i/>
          <w:sz w:val="24"/>
          <w:szCs w:val="24"/>
        </w:rPr>
        <w:t>ixtapaluquenses</w:t>
      </w:r>
      <w:proofErr w:type="spellEnd"/>
      <w:r>
        <w:rPr>
          <w:rFonts w:ascii="Palatino Linotype" w:eastAsia="Palatino Linotype" w:hAnsi="Palatino Linotype" w:cs="Palatino Linotype"/>
          <w:i/>
          <w:sz w:val="24"/>
          <w:szCs w:val="24"/>
        </w:rPr>
        <w:t>, todo esto con apego a la Normatividad vigente, como son la Ley de Obras Públicas y Servicios Relacionados con las Mismas y su Reglamento, el Libro Décimo Segundo del Código Administrativo del Estado de México y su Reglamento, los lineamientos de los recursos federales y estatales, de inversión en obra pública y servicios relacionados con la misma.</w:t>
      </w:r>
    </w:p>
    <w:p w14:paraId="690F176A" w14:textId="77777777" w:rsidR="005F26AE" w:rsidRDefault="005F26AE">
      <w:pPr>
        <w:tabs>
          <w:tab w:val="left" w:pos="284"/>
        </w:tabs>
        <w:spacing w:line="276" w:lineRule="auto"/>
        <w:ind w:left="426" w:right="397"/>
        <w:jc w:val="both"/>
        <w:rPr>
          <w:rFonts w:ascii="Palatino Linotype" w:eastAsia="Palatino Linotype" w:hAnsi="Palatino Linotype" w:cs="Palatino Linotype"/>
          <w:i/>
          <w:sz w:val="24"/>
          <w:szCs w:val="24"/>
        </w:rPr>
      </w:pPr>
    </w:p>
    <w:p w14:paraId="0302201E" w14:textId="77777777" w:rsidR="005F26AE" w:rsidRDefault="00B756B5">
      <w:pPr>
        <w:tabs>
          <w:tab w:val="left" w:pos="284"/>
        </w:tabs>
        <w:spacing w:line="276" w:lineRule="auto"/>
        <w:ind w:left="426" w:right="397"/>
        <w:jc w:val="both"/>
        <w:rPr>
          <w:rFonts w:ascii="Palatino Linotype" w:eastAsia="Palatino Linotype" w:hAnsi="Palatino Linotype" w:cs="Palatino Linotype"/>
          <w:b/>
          <w:i/>
          <w:sz w:val="24"/>
          <w:szCs w:val="24"/>
        </w:rPr>
      </w:pPr>
      <w:r>
        <w:rPr>
          <w:rFonts w:ascii="Palatino Linotype" w:eastAsia="Palatino Linotype" w:hAnsi="Palatino Linotype" w:cs="Palatino Linotype"/>
          <w:b/>
          <w:i/>
          <w:sz w:val="24"/>
          <w:szCs w:val="24"/>
        </w:rPr>
        <w:t xml:space="preserve">V. OBJETIVO </w:t>
      </w:r>
    </w:p>
    <w:p w14:paraId="0396D3E0" w14:textId="77777777" w:rsidR="005F26AE" w:rsidRDefault="00B756B5">
      <w:pPr>
        <w:tabs>
          <w:tab w:val="left" w:pos="284"/>
        </w:tabs>
        <w:spacing w:line="276" w:lineRule="auto"/>
        <w:ind w:left="426" w:right="39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Planear, programar, presupuestar, adjudicar, contratar, ejecutar y controlar las obras publicas autorizadas por el Ayuntamiento de Ixtapaluca, así como los servicios relacionados con las mismas, de conformidad y con estricto apego a la normatividad en materia de obra pública vigente, considerando la procedencia de los recursos financieros y a través de la Subdirección, Coordinaciones y Jefaturas, integradas con servidores públicos profesionales y en constante capacitación.</w:t>
      </w:r>
    </w:p>
    <w:p w14:paraId="4C4AFBF6" w14:textId="77777777" w:rsidR="005F26AE" w:rsidRDefault="005F26AE">
      <w:pPr>
        <w:tabs>
          <w:tab w:val="left" w:pos="284"/>
        </w:tabs>
        <w:spacing w:line="276" w:lineRule="auto"/>
        <w:ind w:left="426" w:right="397"/>
        <w:jc w:val="both"/>
        <w:rPr>
          <w:rFonts w:ascii="Palatino Linotype" w:eastAsia="Palatino Linotype" w:hAnsi="Palatino Linotype" w:cs="Palatino Linotype"/>
          <w:b/>
          <w:i/>
          <w:sz w:val="24"/>
          <w:szCs w:val="24"/>
        </w:rPr>
      </w:pPr>
    </w:p>
    <w:p w14:paraId="73B0F70E" w14:textId="77777777" w:rsidR="005F26AE" w:rsidRDefault="00B756B5">
      <w:pPr>
        <w:tabs>
          <w:tab w:val="left" w:pos="284"/>
        </w:tabs>
        <w:spacing w:line="276" w:lineRule="auto"/>
        <w:ind w:left="426" w:right="397"/>
        <w:jc w:val="both"/>
        <w:rPr>
          <w:rFonts w:ascii="Palatino Linotype" w:eastAsia="Palatino Linotype" w:hAnsi="Palatino Linotype" w:cs="Palatino Linotype"/>
          <w:b/>
          <w:i/>
          <w:sz w:val="24"/>
          <w:szCs w:val="24"/>
        </w:rPr>
      </w:pPr>
      <w:r>
        <w:rPr>
          <w:rFonts w:ascii="Palatino Linotype" w:eastAsia="Palatino Linotype" w:hAnsi="Palatino Linotype" w:cs="Palatino Linotype"/>
          <w:b/>
          <w:i/>
          <w:sz w:val="24"/>
          <w:szCs w:val="24"/>
        </w:rPr>
        <w:t>VI. ESTRUCTURA ORGANIZACIONAL</w:t>
      </w:r>
    </w:p>
    <w:p w14:paraId="6702B7D0" w14:textId="77777777" w:rsidR="005F26AE" w:rsidRDefault="00B756B5">
      <w:pPr>
        <w:tabs>
          <w:tab w:val="left" w:pos="284"/>
        </w:tabs>
        <w:spacing w:line="276" w:lineRule="auto"/>
        <w:ind w:left="426" w:right="397"/>
        <w:jc w:val="both"/>
        <w:rPr>
          <w:rFonts w:ascii="Palatino Linotype" w:eastAsia="Palatino Linotype" w:hAnsi="Palatino Linotype" w:cs="Palatino Linotype"/>
          <w:b/>
          <w:i/>
          <w:sz w:val="24"/>
          <w:szCs w:val="24"/>
        </w:rPr>
      </w:pPr>
      <w:r>
        <w:rPr>
          <w:rFonts w:ascii="Palatino Linotype" w:eastAsia="Palatino Linotype" w:hAnsi="Palatino Linotype" w:cs="Palatino Linotype"/>
          <w:b/>
          <w:i/>
          <w:sz w:val="24"/>
          <w:szCs w:val="24"/>
        </w:rPr>
        <w:t>1. Dirección de Infraestructura y Obras Públicas.</w:t>
      </w:r>
    </w:p>
    <w:p w14:paraId="6E529DC5" w14:textId="77777777" w:rsidR="005F26AE" w:rsidRDefault="00B756B5">
      <w:pPr>
        <w:tabs>
          <w:tab w:val="left" w:pos="284"/>
        </w:tabs>
        <w:spacing w:line="276" w:lineRule="auto"/>
        <w:ind w:left="426" w:right="39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1.1. Subdirección.</w:t>
      </w:r>
    </w:p>
    <w:p w14:paraId="727B8E64" w14:textId="77777777" w:rsidR="005F26AE" w:rsidRDefault="00B756B5">
      <w:pPr>
        <w:tabs>
          <w:tab w:val="left" w:pos="284"/>
        </w:tabs>
        <w:spacing w:line="276" w:lineRule="auto"/>
        <w:ind w:left="426" w:right="39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1.2. Coordinación General de Obras.</w:t>
      </w:r>
    </w:p>
    <w:p w14:paraId="09128E0A" w14:textId="77777777" w:rsidR="005F26AE" w:rsidRDefault="00B756B5">
      <w:pPr>
        <w:tabs>
          <w:tab w:val="left" w:pos="284"/>
        </w:tabs>
        <w:spacing w:line="276" w:lineRule="auto"/>
        <w:ind w:left="426" w:right="39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1.3. Coordinación de Estudios y Proyectos.</w:t>
      </w:r>
    </w:p>
    <w:p w14:paraId="27DFC4EA" w14:textId="77777777" w:rsidR="005F26AE" w:rsidRDefault="00B756B5">
      <w:pPr>
        <w:tabs>
          <w:tab w:val="left" w:pos="284"/>
        </w:tabs>
        <w:spacing w:line="276" w:lineRule="auto"/>
        <w:ind w:left="426" w:right="39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1.4. Coordinación de Licitaciones y Contratos.</w:t>
      </w:r>
    </w:p>
    <w:p w14:paraId="4E921016" w14:textId="77777777" w:rsidR="005F26AE" w:rsidRDefault="00B756B5">
      <w:pPr>
        <w:tabs>
          <w:tab w:val="left" w:pos="284"/>
        </w:tabs>
        <w:spacing w:line="276" w:lineRule="auto"/>
        <w:ind w:left="426" w:right="39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1.5. Coordinación de Construcción.</w:t>
      </w:r>
    </w:p>
    <w:p w14:paraId="547FF5FB" w14:textId="77777777" w:rsidR="005F26AE" w:rsidRDefault="00B756B5">
      <w:pPr>
        <w:tabs>
          <w:tab w:val="left" w:pos="284"/>
        </w:tabs>
        <w:spacing w:line="276" w:lineRule="auto"/>
        <w:ind w:left="426" w:right="39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 1.5.1. Jefatura de Obras de Urbanización.</w:t>
      </w:r>
    </w:p>
    <w:p w14:paraId="4C0C7DCB" w14:textId="77777777" w:rsidR="005F26AE" w:rsidRDefault="00B756B5">
      <w:pPr>
        <w:tabs>
          <w:tab w:val="left" w:pos="284"/>
        </w:tabs>
        <w:spacing w:line="276" w:lineRule="auto"/>
        <w:ind w:left="426" w:right="39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 1.5.2. Jefatura de Obras de Edificación.</w:t>
      </w:r>
    </w:p>
    <w:p w14:paraId="1642A5E5" w14:textId="77777777" w:rsidR="005F26AE" w:rsidRDefault="00B756B5">
      <w:pPr>
        <w:tabs>
          <w:tab w:val="left" w:pos="284"/>
        </w:tabs>
        <w:spacing w:line="276" w:lineRule="auto"/>
        <w:ind w:left="426" w:right="397"/>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 1.6. Coordinación de Programas Federales y Estatales.</w:t>
      </w:r>
    </w:p>
    <w:p w14:paraId="15E3112B" w14:textId="77777777" w:rsidR="005F26AE" w:rsidRDefault="005F26AE">
      <w:pPr>
        <w:tabs>
          <w:tab w:val="left" w:pos="284"/>
        </w:tabs>
        <w:spacing w:line="276" w:lineRule="auto"/>
        <w:ind w:left="426" w:right="397"/>
        <w:jc w:val="both"/>
        <w:rPr>
          <w:rFonts w:ascii="Palatino Linotype" w:eastAsia="Palatino Linotype" w:hAnsi="Palatino Linotype" w:cs="Palatino Linotype"/>
          <w:i/>
          <w:sz w:val="24"/>
          <w:szCs w:val="24"/>
        </w:rPr>
      </w:pPr>
    </w:p>
    <w:p w14:paraId="43166355" w14:textId="77777777" w:rsidR="005F26AE" w:rsidRDefault="00B756B5">
      <w:pPr>
        <w:tabs>
          <w:tab w:val="left" w:pos="284"/>
        </w:tabs>
        <w:spacing w:line="276" w:lineRule="auto"/>
        <w:ind w:left="426" w:right="397"/>
        <w:jc w:val="center"/>
        <w:rPr>
          <w:rFonts w:ascii="Palatino Linotype" w:eastAsia="Palatino Linotype" w:hAnsi="Palatino Linotype" w:cs="Palatino Linotype"/>
          <w:i/>
          <w:sz w:val="24"/>
          <w:szCs w:val="24"/>
        </w:rPr>
      </w:pPr>
      <w:r>
        <w:rPr>
          <w:rFonts w:ascii="Palatino Linotype" w:eastAsia="Palatino Linotype" w:hAnsi="Palatino Linotype" w:cs="Palatino Linotype"/>
          <w:i/>
          <w:noProof/>
          <w:sz w:val="24"/>
          <w:szCs w:val="24"/>
          <w:lang w:val="es-MX" w:eastAsia="es-MX"/>
        </w:rPr>
        <w:drawing>
          <wp:inline distT="0" distB="0" distL="0" distR="0" wp14:anchorId="6D5B764C" wp14:editId="68D626FC">
            <wp:extent cx="4535165" cy="3960000"/>
            <wp:effectExtent l="0" t="0" r="0" b="0"/>
            <wp:docPr id="14473119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4535165" cy="3960000"/>
                    </a:xfrm>
                    <a:prstGeom prst="rect">
                      <a:avLst/>
                    </a:prstGeom>
                    <a:ln/>
                  </pic:spPr>
                </pic:pic>
              </a:graphicData>
            </a:graphic>
          </wp:inline>
        </w:drawing>
      </w:r>
    </w:p>
    <w:p w14:paraId="4CED7D02" w14:textId="77777777" w:rsidR="005F26AE" w:rsidRDefault="005F26AE">
      <w:pPr>
        <w:tabs>
          <w:tab w:val="left" w:pos="284"/>
        </w:tabs>
        <w:spacing w:line="360" w:lineRule="auto"/>
        <w:jc w:val="both"/>
        <w:rPr>
          <w:rFonts w:ascii="Palatino Linotype" w:eastAsia="Palatino Linotype" w:hAnsi="Palatino Linotype" w:cs="Palatino Linotype"/>
          <w:b/>
          <w:i/>
          <w:sz w:val="24"/>
          <w:szCs w:val="24"/>
        </w:rPr>
      </w:pPr>
    </w:p>
    <w:p w14:paraId="4DE19A5B" w14:textId="77777777" w:rsidR="005F26AE" w:rsidRDefault="00B756B5">
      <w:pPr>
        <w:tabs>
          <w:tab w:val="left" w:pos="284"/>
        </w:tabs>
        <w:spacing w:line="360" w:lineRule="auto"/>
        <w:jc w:val="both"/>
        <w:rPr>
          <w:rFonts w:ascii="Palatino Linotype" w:eastAsia="Palatino Linotype" w:hAnsi="Palatino Linotype" w:cs="Palatino Linotype"/>
          <w:b/>
          <w:i/>
          <w:sz w:val="24"/>
          <w:szCs w:val="24"/>
        </w:rPr>
      </w:pPr>
      <w:r>
        <w:rPr>
          <w:rFonts w:ascii="Palatino Linotype" w:eastAsia="Palatino Linotype" w:hAnsi="Palatino Linotype" w:cs="Palatino Linotype"/>
          <w:b/>
          <w:i/>
          <w:sz w:val="24"/>
          <w:szCs w:val="24"/>
        </w:rPr>
        <w:t>IX. DESCRIPCION DE PUESTOS</w:t>
      </w:r>
    </w:p>
    <w:p w14:paraId="62EB6CB9" w14:textId="77777777" w:rsidR="005F26AE" w:rsidRDefault="00B756B5">
      <w:pPr>
        <w:tabs>
          <w:tab w:val="left" w:pos="284"/>
        </w:tabs>
        <w:spacing w:line="276" w:lineRule="auto"/>
        <w:jc w:val="both"/>
        <w:rPr>
          <w:rFonts w:ascii="Palatino Linotype" w:eastAsia="Palatino Linotype" w:hAnsi="Palatino Linotype" w:cs="Palatino Linotype"/>
          <w:b/>
          <w:i/>
          <w:sz w:val="24"/>
          <w:szCs w:val="24"/>
        </w:rPr>
      </w:pPr>
      <w:r>
        <w:rPr>
          <w:rFonts w:ascii="Palatino Linotype" w:eastAsia="Palatino Linotype" w:hAnsi="Palatino Linotype" w:cs="Palatino Linotype"/>
          <w:b/>
          <w:i/>
          <w:sz w:val="24"/>
          <w:szCs w:val="24"/>
        </w:rPr>
        <w:t xml:space="preserve"> 1. Director de Infraestructura y Obras Públicas</w:t>
      </w:r>
    </w:p>
    <w:p w14:paraId="7CB6E2F9" w14:textId="77777777" w:rsidR="005F26AE" w:rsidRDefault="00B756B5">
      <w:pPr>
        <w:tabs>
          <w:tab w:val="left" w:pos="284"/>
        </w:tabs>
        <w:spacing w:line="276" w:lineRule="auto"/>
        <w:jc w:val="both"/>
        <w:rPr>
          <w:rFonts w:ascii="Palatino Linotype" w:eastAsia="Palatino Linotype" w:hAnsi="Palatino Linotype" w:cs="Palatino Linotype"/>
          <w:i/>
          <w:sz w:val="24"/>
          <w:szCs w:val="24"/>
        </w:rPr>
      </w:pPr>
      <w:r>
        <w:rPr>
          <w:rFonts w:ascii="Palatino Linotype" w:eastAsia="Palatino Linotype" w:hAnsi="Palatino Linotype" w:cs="Palatino Linotype"/>
          <w:b/>
          <w:i/>
          <w:sz w:val="24"/>
          <w:szCs w:val="24"/>
        </w:rPr>
        <w:t xml:space="preserve">Objetivo: </w:t>
      </w:r>
      <w:r>
        <w:rPr>
          <w:rFonts w:ascii="Palatino Linotype" w:eastAsia="Palatino Linotype" w:hAnsi="Palatino Linotype" w:cs="Palatino Linotype"/>
          <w:i/>
          <w:sz w:val="24"/>
          <w:szCs w:val="24"/>
        </w:rPr>
        <w:t>El objetivo de la Dirección es planear, programar, presupuestar, adjudicar, contratar, ejecutar y supervisar obras públicas, de infraestructura y equipamiento urbano municipal; trabajos destinados a crear, construir, demoler o modificar bienes inmuebles que por su naturaleza o disposición de la Ley sean bienes de dominio público o bienes propios del Municipio.</w:t>
      </w:r>
    </w:p>
    <w:p w14:paraId="0F2E6EA2" w14:textId="77777777" w:rsidR="005F26AE" w:rsidRDefault="005F26AE">
      <w:pPr>
        <w:tabs>
          <w:tab w:val="left" w:pos="284"/>
        </w:tabs>
        <w:spacing w:line="276" w:lineRule="auto"/>
        <w:jc w:val="both"/>
        <w:rPr>
          <w:rFonts w:ascii="Palatino Linotype" w:eastAsia="Palatino Linotype" w:hAnsi="Palatino Linotype" w:cs="Palatino Linotype"/>
          <w:b/>
          <w:i/>
          <w:sz w:val="24"/>
          <w:szCs w:val="24"/>
        </w:rPr>
      </w:pPr>
    </w:p>
    <w:p w14:paraId="03570037" w14:textId="77777777" w:rsidR="005F26AE" w:rsidRDefault="00B756B5">
      <w:pPr>
        <w:tabs>
          <w:tab w:val="left" w:pos="284"/>
        </w:tabs>
        <w:spacing w:line="276" w:lineRule="auto"/>
        <w:jc w:val="both"/>
        <w:rPr>
          <w:rFonts w:ascii="Palatino Linotype" w:eastAsia="Palatino Linotype" w:hAnsi="Palatino Linotype" w:cs="Palatino Linotype"/>
          <w:b/>
          <w:i/>
          <w:sz w:val="24"/>
          <w:szCs w:val="24"/>
        </w:rPr>
      </w:pPr>
      <w:r>
        <w:rPr>
          <w:rFonts w:ascii="Palatino Linotype" w:eastAsia="Palatino Linotype" w:hAnsi="Palatino Linotype" w:cs="Palatino Linotype"/>
          <w:b/>
          <w:i/>
          <w:sz w:val="24"/>
          <w:szCs w:val="24"/>
        </w:rPr>
        <w:t>1.1. Subdirección</w:t>
      </w:r>
    </w:p>
    <w:p w14:paraId="3BAFFCC5" w14:textId="77777777" w:rsidR="005F26AE" w:rsidRDefault="00B756B5">
      <w:pPr>
        <w:tabs>
          <w:tab w:val="left" w:pos="284"/>
        </w:tabs>
        <w:spacing w:line="276" w:lineRule="auto"/>
        <w:jc w:val="both"/>
        <w:rPr>
          <w:rFonts w:ascii="Palatino Linotype" w:eastAsia="Palatino Linotype" w:hAnsi="Palatino Linotype" w:cs="Palatino Linotype"/>
          <w:i/>
          <w:sz w:val="24"/>
          <w:szCs w:val="24"/>
        </w:rPr>
      </w:pPr>
      <w:r>
        <w:rPr>
          <w:rFonts w:ascii="Palatino Linotype" w:eastAsia="Palatino Linotype" w:hAnsi="Palatino Linotype" w:cs="Palatino Linotype"/>
          <w:b/>
          <w:i/>
          <w:sz w:val="24"/>
          <w:szCs w:val="24"/>
        </w:rPr>
        <w:lastRenderedPageBreak/>
        <w:t>Objetivo</w:t>
      </w:r>
      <w:r>
        <w:rPr>
          <w:rFonts w:ascii="Palatino Linotype" w:eastAsia="Palatino Linotype" w:hAnsi="Palatino Linotype" w:cs="Palatino Linotype"/>
          <w:i/>
          <w:sz w:val="24"/>
          <w:szCs w:val="24"/>
        </w:rPr>
        <w:t>: El objetivo es coadyuvar y participar con el Director, en la planeación, programación, contratación, ejecución, supervisión, conclusión, evaluación y entrega recepción de la Obra Pública por ejecutar en el Municipio de Ixtapaluca.</w:t>
      </w:r>
    </w:p>
    <w:p w14:paraId="6980F3A5" w14:textId="77777777" w:rsidR="005F26AE" w:rsidRDefault="005F26AE">
      <w:pPr>
        <w:tabs>
          <w:tab w:val="left" w:pos="284"/>
        </w:tabs>
        <w:spacing w:line="276" w:lineRule="auto"/>
        <w:jc w:val="both"/>
        <w:rPr>
          <w:rFonts w:ascii="Palatino Linotype" w:eastAsia="Palatino Linotype" w:hAnsi="Palatino Linotype" w:cs="Palatino Linotype"/>
          <w:b/>
          <w:i/>
          <w:sz w:val="24"/>
          <w:szCs w:val="24"/>
        </w:rPr>
      </w:pPr>
    </w:p>
    <w:p w14:paraId="130FF83B" w14:textId="77777777" w:rsidR="005F26AE" w:rsidRDefault="00B756B5">
      <w:pPr>
        <w:tabs>
          <w:tab w:val="left" w:pos="284"/>
        </w:tabs>
        <w:spacing w:line="276" w:lineRule="auto"/>
        <w:jc w:val="both"/>
        <w:rPr>
          <w:rFonts w:ascii="Palatino Linotype" w:eastAsia="Palatino Linotype" w:hAnsi="Palatino Linotype" w:cs="Palatino Linotype"/>
          <w:b/>
          <w:i/>
          <w:sz w:val="24"/>
          <w:szCs w:val="24"/>
        </w:rPr>
      </w:pPr>
      <w:r>
        <w:rPr>
          <w:rFonts w:ascii="Palatino Linotype" w:eastAsia="Palatino Linotype" w:hAnsi="Palatino Linotype" w:cs="Palatino Linotype"/>
          <w:b/>
          <w:i/>
          <w:sz w:val="24"/>
          <w:szCs w:val="24"/>
        </w:rPr>
        <w:t>1.2. Coordinación General de Obra</w:t>
      </w:r>
    </w:p>
    <w:p w14:paraId="66B2A980" w14:textId="77777777" w:rsidR="005F26AE" w:rsidRDefault="00B756B5">
      <w:pPr>
        <w:tabs>
          <w:tab w:val="left" w:pos="284"/>
        </w:tabs>
        <w:spacing w:line="276" w:lineRule="auto"/>
        <w:jc w:val="both"/>
        <w:rPr>
          <w:rFonts w:ascii="Palatino Linotype" w:eastAsia="Palatino Linotype" w:hAnsi="Palatino Linotype" w:cs="Palatino Linotype"/>
          <w:i/>
          <w:sz w:val="24"/>
          <w:szCs w:val="24"/>
        </w:rPr>
      </w:pPr>
      <w:r>
        <w:rPr>
          <w:rFonts w:ascii="Palatino Linotype" w:eastAsia="Palatino Linotype" w:hAnsi="Palatino Linotype" w:cs="Palatino Linotype"/>
          <w:b/>
          <w:i/>
          <w:sz w:val="24"/>
          <w:szCs w:val="24"/>
        </w:rPr>
        <w:t>Objetivo</w:t>
      </w:r>
      <w:r>
        <w:rPr>
          <w:rFonts w:ascii="Palatino Linotype" w:eastAsia="Palatino Linotype" w:hAnsi="Palatino Linotype" w:cs="Palatino Linotype"/>
          <w:i/>
          <w:sz w:val="24"/>
          <w:szCs w:val="24"/>
        </w:rPr>
        <w:t>: Diseñar, administrar, vigilar aquellas actividades que faciliten la generación de proyectos y programas de ejecución de obras, crear reportes, informes de obra, dar atención a la ciudadanía, así como administrar los Recursos Humanos y Materiales, que la Dirección le delegue o encargue, atendiendo las necesidades de la misma.</w:t>
      </w:r>
    </w:p>
    <w:p w14:paraId="6F1D8AEF" w14:textId="77777777" w:rsidR="005F26AE" w:rsidRDefault="005F26AE">
      <w:pPr>
        <w:tabs>
          <w:tab w:val="left" w:pos="284"/>
        </w:tabs>
        <w:spacing w:line="276" w:lineRule="auto"/>
        <w:jc w:val="both"/>
        <w:rPr>
          <w:rFonts w:ascii="Palatino Linotype" w:eastAsia="Palatino Linotype" w:hAnsi="Palatino Linotype" w:cs="Palatino Linotype"/>
          <w:b/>
          <w:i/>
          <w:sz w:val="24"/>
          <w:szCs w:val="24"/>
        </w:rPr>
      </w:pPr>
    </w:p>
    <w:p w14:paraId="5B67E131" w14:textId="77777777" w:rsidR="005F26AE" w:rsidRDefault="00B756B5">
      <w:pPr>
        <w:tabs>
          <w:tab w:val="left" w:pos="284"/>
        </w:tabs>
        <w:spacing w:line="276" w:lineRule="auto"/>
        <w:jc w:val="both"/>
        <w:rPr>
          <w:rFonts w:ascii="Palatino Linotype" w:eastAsia="Palatino Linotype" w:hAnsi="Palatino Linotype" w:cs="Palatino Linotype"/>
          <w:b/>
          <w:i/>
          <w:sz w:val="24"/>
          <w:szCs w:val="24"/>
        </w:rPr>
      </w:pPr>
      <w:r>
        <w:rPr>
          <w:rFonts w:ascii="Palatino Linotype" w:eastAsia="Palatino Linotype" w:hAnsi="Palatino Linotype" w:cs="Palatino Linotype"/>
          <w:b/>
          <w:i/>
          <w:sz w:val="24"/>
          <w:szCs w:val="24"/>
        </w:rPr>
        <w:t>1.3. Coordinación de Estudios y Proyectos.</w:t>
      </w:r>
    </w:p>
    <w:p w14:paraId="3B370412" w14:textId="77777777" w:rsidR="005F26AE" w:rsidRDefault="00B756B5">
      <w:pPr>
        <w:tabs>
          <w:tab w:val="left" w:pos="284"/>
        </w:tabs>
        <w:spacing w:line="276" w:lineRule="auto"/>
        <w:jc w:val="both"/>
        <w:rPr>
          <w:rFonts w:ascii="Palatino Linotype" w:eastAsia="Palatino Linotype" w:hAnsi="Palatino Linotype" w:cs="Palatino Linotype"/>
          <w:i/>
          <w:sz w:val="24"/>
          <w:szCs w:val="24"/>
        </w:rPr>
      </w:pPr>
      <w:r>
        <w:rPr>
          <w:rFonts w:ascii="Palatino Linotype" w:eastAsia="Palatino Linotype" w:hAnsi="Palatino Linotype" w:cs="Palatino Linotype"/>
          <w:b/>
          <w:i/>
          <w:sz w:val="24"/>
          <w:szCs w:val="24"/>
        </w:rPr>
        <w:t>Objetivo.</w:t>
      </w:r>
      <w:r>
        <w:rPr>
          <w:rFonts w:ascii="Palatino Linotype" w:eastAsia="Palatino Linotype" w:hAnsi="Palatino Linotype" w:cs="Palatino Linotype"/>
          <w:i/>
          <w:sz w:val="24"/>
          <w:szCs w:val="24"/>
        </w:rPr>
        <w:t xml:space="preserve"> Realizar proyectos ejecutivos de las obras a realizarse, entendiéndose en ello, la elaboración de estudios preliminares seguimiento de los levantamientos topográficos proyecto arquitectónico, cortes, instalaciones eléctricas, hidráulicas, sanitarias y en su caso instalaciones especiales, para su reproducción y presentación ante las instancias correspondientes para su autorización.</w:t>
      </w:r>
    </w:p>
    <w:p w14:paraId="48A3F643" w14:textId="77777777" w:rsidR="005F26AE" w:rsidRDefault="005F26AE">
      <w:pPr>
        <w:tabs>
          <w:tab w:val="left" w:pos="284"/>
        </w:tabs>
        <w:spacing w:line="276" w:lineRule="auto"/>
        <w:jc w:val="both"/>
        <w:rPr>
          <w:rFonts w:ascii="Palatino Linotype" w:eastAsia="Palatino Linotype" w:hAnsi="Palatino Linotype" w:cs="Palatino Linotype"/>
          <w:b/>
          <w:i/>
          <w:sz w:val="24"/>
          <w:szCs w:val="24"/>
        </w:rPr>
      </w:pPr>
    </w:p>
    <w:p w14:paraId="552B4C5E" w14:textId="77777777" w:rsidR="005F26AE" w:rsidRDefault="00B756B5">
      <w:pPr>
        <w:tabs>
          <w:tab w:val="left" w:pos="284"/>
        </w:tabs>
        <w:spacing w:line="276" w:lineRule="auto"/>
        <w:jc w:val="both"/>
        <w:rPr>
          <w:rFonts w:ascii="Palatino Linotype" w:eastAsia="Palatino Linotype" w:hAnsi="Palatino Linotype" w:cs="Palatino Linotype"/>
          <w:b/>
          <w:i/>
          <w:sz w:val="24"/>
          <w:szCs w:val="24"/>
        </w:rPr>
      </w:pPr>
      <w:r>
        <w:rPr>
          <w:rFonts w:ascii="Palatino Linotype" w:eastAsia="Palatino Linotype" w:hAnsi="Palatino Linotype" w:cs="Palatino Linotype"/>
          <w:b/>
          <w:i/>
          <w:sz w:val="24"/>
          <w:szCs w:val="24"/>
        </w:rPr>
        <w:t>1.4. Coordinación de Licitaciones y Contratos</w:t>
      </w:r>
    </w:p>
    <w:p w14:paraId="791D9ECB" w14:textId="77777777" w:rsidR="005F26AE" w:rsidRDefault="005F26AE">
      <w:pPr>
        <w:tabs>
          <w:tab w:val="left" w:pos="284"/>
        </w:tabs>
        <w:spacing w:line="276" w:lineRule="auto"/>
        <w:jc w:val="both"/>
        <w:rPr>
          <w:rFonts w:ascii="Palatino Linotype" w:eastAsia="Palatino Linotype" w:hAnsi="Palatino Linotype" w:cs="Palatino Linotype"/>
          <w:i/>
          <w:sz w:val="24"/>
          <w:szCs w:val="24"/>
        </w:rPr>
      </w:pPr>
    </w:p>
    <w:p w14:paraId="0061BA20" w14:textId="77777777" w:rsidR="005F26AE" w:rsidRDefault="00B756B5">
      <w:pPr>
        <w:tabs>
          <w:tab w:val="left" w:pos="284"/>
        </w:tabs>
        <w:spacing w:line="276" w:lineRule="auto"/>
        <w:jc w:val="both"/>
        <w:rPr>
          <w:rFonts w:ascii="Palatino Linotype" w:eastAsia="Palatino Linotype" w:hAnsi="Palatino Linotype" w:cs="Palatino Linotype"/>
          <w:i/>
          <w:sz w:val="24"/>
          <w:szCs w:val="24"/>
        </w:rPr>
      </w:pPr>
      <w:r>
        <w:rPr>
          <w:rFonts w:ascii="Palatino Linotype" w:eastAsia="Palatino Linotype" w:hAnsi="Palatino Linotype" w:cs="Palatino Linotype"/>
          <w:b/>
          <w:i/>
          <w:sz w:val="24"/>
          <w:szCs w:val="24"/>
        </w:rPr>
        <w:t xml:space="preserve">Objetivo: </w:t>
      </w:r>
      <w:r>
        <w:rPr>
          <w:rFonts w:ascii="Palatino Linotype" w:eastAsia="Palatino Linotype" w:hAnsi="Palatino Linotype" w:cs="Palatino Linotype"/>
          <w:i/>
          <w:sz w:val="24"/>
          <w:szCs w:val="24"/>
        </w:rPr>
        <w:t xml:space="preserve">Diseñar, proyectar, planear, programar los procedimientos de licitación y concurso de obra pública, para la asignación de contratos de obra pública, así como la integración de los expedientes únicos de cada obra, elaboración de informes que requieran las dependencias internas y externas del Ayuntamiento; así como </w:t>
      </w:r>
      <w:proofErr w:type="spellStart"/>
      <w:r>
        <w:rPr>
          <w:rFonts w:ascii="Palatino Linotype" w:eastAsia="Palatino Linotype" w:hAnsi="Palatino Linotype" w:cs="Palatino Linotype"/>
          <w:i/>
          <w:sz w:val="24"/>
          <w:szCs w:val="24"/>
        </w:rPr>
        <w:t>requisitar</w:t>
      </w:r>
      <w:proofErr w:type="spellEnd"/>
      <w:r>
        <w:rPr>
          <w:rFonts w:ascii="Palatino Linotype" w:eastAsia="Palatino Linotype" w:hAnsi="Palatino Linotype" w:cs="Palatino Linotype"/>
          <w:i/>
          <w:sz w:val="24"/>
          <w:szCs w:val="24"/>
        </w:rPr>
        <w:t xml:space="preserve"> los pliegos de las auditorías.</w:t>
      </w:r>
    </w:p>
    <w:p w14:paraId="402E1226" w14:textId="77777777" w:rsidR="005F26AE" w:rsidRDefault="005F26AE">
      <w:pPr>
        <w:tabs>
          <w:tab w:val="left" w:pos="284"/>
        </w:tabs>
        <w:spacing w:line="276" w:lineRule="auto"/>
        <w:jc w:val="both"/>
        <w:rPr>
          <w:rFonts w:ascii="Palatino Linotype" w:eastAsia="Palatino Linotype" w:hAnsi="Palatino Linotype" w:cs="Palatino Linotype"/>
          <w:i/>
          <w:sz w:val="24"/>
          <w:szCs w:val="24"/>
        </w:rPr>
      </w:pPr>
    </w:p>
    <w:p w14:paraId="427B224F" w14:textId="77777777" w:rsidR="005F26AE" w:rsidRDefault="00B756B5">
      <w:pPr>
        <w:tabs>
          <w:tab w:val="left" w:pos="284"/>
        </w:tabs>
        <w:spacing w:line="276" w:lineRule="auto"/>
        <w:jc w:val="both"/>
        <w:rPr>
          <w:rFonts w:ascii="Palatino Linotype" w:eastAsia="Palatino Linotype" w:hAnsi="Palatino Linotype" w:cs="Palatino Linotype"/>
          <w:b/>
          <w:i/>
          <w:sz w:val="24"/>
          <w:szCs w:val="24"/>
        </w:rPr>
      </w:pPr>
      <w:r>
        <w:rPr>
          <w:rFonts w:ascii="Palatino Linotype" w:eastAsia="Palatino Linotype" w:hAnsi="Palatino Linotype" w:cs="Palatino Linotype"/>
          <w:b/>
          <w:i/>
          <w:sz w:val="24"/>
          <w:szCs w:val="24"/>
        </w:rPr>
        <w:t>1.5. Coordinación de Construcción.</w:t>
      </w:r>
    </w:p>
    <w:p w14:paraId="08E00526" w14:textId="77777777" w:rsidR="005F26AE" w:rsidRDefault="00B756B5">
      <w:pPr>
        <w:tabs>
          <w:tab w:val="left" w:pos="284"/>
        </w:tabs>
        <w:spacing w:line="276" w:lineRule="auto"/>
        <w:jc w:val="both"/>
        <w:rPr>
          <w:rFonts w:ascii="Palatino Linotype" w:eastAsia="Palatino Linotype" w:hAnsi="Palatino Linotype" w:cs="Palatino Linotype"/>
          <w:i/>
          <w:sz w:val="24"/>
          <w:szCs w:val="24"/>
        </w:rPr>
      </w:pPr>
      <w:r>
        <w:rPr>
          <w:rFonts w:ascii="Palatino Linotype" w:eastAsia="Palatino Linotype" w:hAnsi="Palatino Linotype" w:cs="Palatino Linotype"/>
          <w:b/>
          <w:i/>
          <w:sz w:val="24"/>
          <w:szCs w:val="24"/>
        </w:rPr>
        <w:t xml:space="preserve">Objetivo. </w:t>
      </w:r>
      <w:r>
        <w:rPr>
          <w:rFonts w:ascii="Palatino Linotype" w:eastAsia="Palatino Linotype" w:hAnsi="Palatino Linotype" w:cs="Palatino Linotype"/>
          <w:i/>
          <w:sz w:val="24"/>
          <w:szCs w:val="24"/>
        </w:rPr>
        <w:t>Coordinar, verificar, controlar, programar y dar seguimiento a la ejecución de las obras contratadas, por medio de la residencia y supervisión en obra, desde el inicio de la obra hasta su total entrega, finiquito y operación.</w:t>
      </w:r>
    </w:p>
    <w:p w14:paraId="15322B1E" w14:textId="77777777" w:rsidR="005F26AE" w:rsidRDefault="005F26AE">
      <w:pPr>
        <w:tabs>
          <w:tab w:val="left" w:pos="284"/>
        </w:tabs>
        <w:spacing w:line="276" w:lineRule="auto"/>
        <w:jc w:val="both"/>
        <w:rPr>
          <w:rFonts w:ascii="Palatino Linotype" w:eastAsia="Palatino Linotype" w:hAnsi="Palatino Linotype" w:cs="Palatino Linotype"/>
          <w:b/>
          <w:i/>
          <w:sz w:val="24"/>
          <w:szCs w:val="24"/>
        </w:rPr>
      </w:pPr>
    </w:p>
    <w:p w14:paraId="40ACED19" w14:textId="77777777" w:rsidR="005F26AE" w:rsidRDefault="00B756B5">
      <w:pPr>
        <w:tabs>
          <w:tab w:val="left" w:pos="284"/>
        </w:tabs>
        <w:spacing w:line="276" w:lineRule="auto"/>
        <w:jc w:val="both"/>
        <w:rPr>
          <w:rFonts w:ascii="Palatino Linotype" w:eastAsia="Palatino Linotype" w:hAnsi="Palatino Linotype" w:cs="Palatino Linotype"/>
          <w:b/>
          <w:i/>
          <w:sz w:val="24"/>
          <w:szCs w:val="24"/>
        </w:rPr>
      </w:pPr>
      <w:r>
        <w:rPr>
          <w:rFonts w:ascii="Palatino Linotype" w:eastAsia="Palatino Linotype" w:hAnsi="Palatino Linotype" w:cs="Palatino Linotype"/>
          <w:b/>
          <w:i/>
          <w:sz w:val="24"/>
          <w:szCs w:val="24"/>
        </w:rPr>
        <w:lastRenderedPageBreak/>
        <w:t>1.5.1. Jefatura de Obras de Urbanización</w:t>
      </w:r>
    </w:p>
    <w:p w14:paraId="4510B1B2" w14:textId="77777777" w:rsidR="005F26AE" w:rsidRDefault="00B756B5">
      <w:pPr>
        <w:tabs>
          <w:tab w:val="left" w:pos="284"/>
        </w:tabs>
        <w:spacing w:line="276" w:lineRule="auto"/>
        <w:jc w:val="both"/>
        <w:rPr>
          <w:rFonts w:ascii="Palatino Linotype" w:eastAsia="Palatino Linotype" w:hAnsi="Palatino Linotype" w:cs="Palatino Linotype"/>
          <w:i/>
          <w:sz w:val="24"/>
          <w:szCs w:val="24"/>
        </w:rPr>
      </w:pPr>
      <w:r>
        <w:rPr>
          <w:rFonts w:ascii="Palatino Linotype" w:eastAsia="Palatino Linotype" w:hAnsi="Palatino Linotype" w:cs="Palatino Linotype"/>
          <w:b/>
          <w:i/>
          <w:sz w:val="24"/>
          <w:szCs w:val="24"/>
        </w:rPr>
        <w:t xml:space="preserve">Objetivo: </w:t>
      </w:r>
      <w:r>
        <w:rPr>
          <w:rFonts w:ascii="Palatino Linotype" w:eastAsia="Palatino Linotype" w:hAnsi="Palatino Linotype" w:cs="Palatino Linotype"/>
          <w:i/>
          <w:sz w:val="24"/>
          <w:szCs w:val="24"/>
        </w:rPr>
        <w:t>Supervisar, verificar y dar seguimiento a la ejecución de obra pública de urbanización, conforme a las condiciones pactadas en el contrato de obra, el proyecto ejecutivo, y atendiendo, revisando y analizando las estimaciones por trabajos ejecutados, las incidencias y registro en la Bitácora de obra, y demás hechos que pudieran presentarse en el proceso de ejecución de la obra de urbanización.</w:t>
      </w:r>
    </w:p>
    <w:p w14:paraId="2C7DDCCC" w14:textId="77777777" w:rsidR="005F26AE" w:rsidRDefault="005F26AE">
      <w:pPr>
        <w:tabs>
          <w:tab w:val="left" w:pos="284"/>
        </w:tabs>
        <w:spacing w:line="360" w:lineRule="auto"/>
        <w:jc w:val="both"/>
        <w:rPr>
          <w:rFonts w:ascii="Palatino Linotype" w:eastAsia="Palatino Linotype" w:hAnsi="Palatino Linotype" w:cs="Palatino Linotype"/>
          <w:b/>
          <w:i/>
          <w:sz w:val="24"/>
          <w:szCs w:val="24"/>
        </w:rPr>
      </w:pPr>
    </w:p>
    <w:p w14:paraId="738C3D7F" w14:textId="77777777" w:rsidR="005F26AE" w:rsidRDefault="00B756B5">
      <w:pPr>
        <w:tabs>
          <w:tab w:val="left" w:pos="284"/>
        </w:tabs>
        <w:spacing w:line="276" w:lineRule="auto"/>
        <w:jc w:val="both"/>
        <w:rPr>
          <w:rFonts w:ascii="Palatino Linotype" w:eastAsia="Palatino Linotype" w:hAnsi="Palatino Linotype" w:cs="Palatino Linotype"/>
          <w:b/>
          <w:i/>
          <w:sz w:val="24"/>
          <w:szCs w:val="24"/>
        </w:rPr>
      </w:pPr>
      <w:r>
        <w:rPr>
          <w:rFonts w:ascii="Palatino Linotype" w:eastAsia="Palatino Linotype" w:hAnsi="Palatino Linotype" w:cs="Palatino Linotype"/>
          <w:b/>
          <w:i/>
          <w:sz w:val="24"/>
          <w:szCs w:val="24"/>
        </w:rPr>
        <w:t>1.5.2. Jefatura Obras de Edificación.</w:t>
      </w:r>
    </w:p>
    <w:p w14:paraId="66202499" w14:textId="77777777" w:rsidR="005F26AE" w:rsidRDefault="00B756B5">
      <w:pPr>
        <w:tabs>
          <w:tab w:val="left" w:pos="284"/>
        </w:tabs>
        <w:spacing w:line="276" w:lineRule="auto"/>
        <w:jc w:val="both"/>
        <w:rPr>
          <w:rFonts w:ascii="Palatino Linotype" w:eastAsia="Palatino Linotype" w:hAnsi="Palatino Linotype" w:cs="Palatino Linotype"/>
          <w:i/>
          <w:sz w:val="24"/>
          <w:szCs w:val="24"/>
        </w:rPr>
      </w:pPr>
      <w:r>
        <w:rPr>
          <w:rFonts w:ascii="Palatino Linotype" w:eastAsia="Palatino Linotype" w:hAnsi="Palatino Linotype" w:cs="Palatino Linotype"/>
          <w:b/>
          <w:i/>
          <w:sz w:val="24"/>
          <w:szCs w:val="24"/>
        </w:rPr>
        <w:t xml:space="preserve">Objetivo: </w:t>
      </w:r>
      <w:r>
        <w:rPr>
          <w:rFonts w:ascii="Palatino Linotype" w:eastAsia="Palatino Linotype" w:hAnsi="Palatino Linotype" w:cs="Palatino Linotype"/>
          <w:i/>
          <w:sz w:val="24"/>
          <w:szCs w:val="24"/>
        </w:rPr>
        <w:t>Supervisar, verificar y dar seguimiento a la ejecución de obra pública de urbanización, conforme a las condiciones pactadas en el contrato de obra, el proyecto ejecutivo, y atendiendo, revisando y analizando las estimaciones por trabajos ejecutados, las incidencias y registro en la Bitácora de obra, y demás hechos que pudieran presentarse en el proceso de ejecución de la obra de edificación.</w:t>
      </w:r>
    </w:p>
    <w:p w14:paraId="7A28FE56" w14:textId="77777777" w:rsidR="005F26AE" w:rsidRDefault="005F26AE">
      <w:pPr>
        <w:tabs>
          <w:tab w:val="left" w:pos="284"/>
        </w:tabs>
        <w:spacing w:line="276" w:lineRule="auto"/>
        <w:jc w:val="both"/>
        <w:rPr>
          <w:rFonts w:ascii="Palatino Linotype" w:eastAsia="Palatino Linotype" w:hAnsi="Palatino Linotype" w:cs="Palatino Linotype"/>
          <w:i/>
          <w:sz w:val="24"/>
          <w:szCs w:val="24"/>
        </w:rPr>
      </w:pPr>
    </w:p>
    <w:p w14:paraId="11B213A5" w14:textId="77777777" w:rsidR="005F26AE" w:rsidRDefault="00B756B5">
      <w:pPr>
        <w:tabs>
          <w:tab w:val="left" w:pos="284"/>
        </w:tabs>
        <w:spacing w:line="276" w:lineRule="auto"/>
        <w:jc w:val="both"/>
        <w:rPr>
          <w:rFonts w:ascii="Palatino Linotype" w:eastAsia="Palatino Linotype" w:hAnsi="Palatino Linotype" w:cs="Palatino Linotype"/>
          <w:b/>
          <w:i/>
          <w:sz w:val="24"/>
          <w:szCs w:val="24"/>
        </w:rPr>
      </w:pPr>
      <w:r>
        <w:rPr>
          <w:rFonts w:ascii="Palatino Linotype" w:eastAsia="Palatino Linotype" w:hAnsi="Palatino Linotype" w:cs="Palatino Linotype"/>
          <w:b/>
          <w:i/>
          <w:sz w:val="24"/>
          <w:szCs w:val="24"/>
        </w:rPr>
        <w:t>1.6. Coordinación de Programas Federales y Estatales</w:t>
      </w:r>
    </w:p>
    <w:p w14:paraId="77A851B7" w14:textId="77777777" w:rsidR="005F26AE" w:rsidRDefault="00B756B5">
      <w:pPr>
        <w:tabs>
          <w:tab w:val="left" w:pos="284"/>
        </w:tabs>
        <w:spacing w:line="276" w:lineRule="auto"/>
        <w:jc w:val="both"/>
        <w:rPr>
          <w:rFonts w:ascii="Palatino Linotype" w:eastAsia="Palatino Linotype" w:hAnsi="Palatino Linotype" w:cs="Palatino Linotype"/>
          <w:i/>
          <w:sz w:val="24"/>
          <w:szCs w:val="24"/>
        </w:rPr>
      </w:pPr>
      <w:r>
        <w:rPr>
          <w:rFonts w:ascii="Palatino Linotype" w:eastAsia="Palatino Linotype" w:hAnsi="Palatino Linotype" w:cs="Palatino Linotype"/>
          <w:b/>
          <w:i/>
          <w:sz w:val="24"/>
          <w:szCs w:val="24"/>
        </w:rPr>
        <w:t xml:space="preserve">Objetivo. </w:t>
      </w:r>
      <w:r>
        <w:rPr>
          <w:rFonts w:ascii="Palatino Linotype" w:eastAsia="Palatino Linotype" w:hAnsi="Palatino Linotype" w:cs="Palatino Linotype"/>
          <w:i/>
          <w:sz w:val="24"/>
          <w:szCs w:val="24"/>
        </w:rPr>
        <w:t>Controlar y verificar el seguimiento de los programas Federales, Estatales y otros, mediante los cuales se destinan recursos para efectuar obra y acciones en beneficio del municipio</w:t>
      </w:r>
    </w:p>
    <w:p w14:paraId="0F53E334" w14:textId="77777777" w:rsidR="005F26AE" w:rsidRDefault="005F26AE">
      <w:pPr>
        <w:tabs>
          <w:tab w:val="left" w:pos="284"/>
        </w:tabs>
        <w:spacing w:line="276" w:lineRule="auto"/>
        <w:jc w:val="both"/>
        <w:rPr>
          <w:rFonts w:ascii="Palatino Linotype" w:eastAsia="Palatino Linotype" w:hAnsi="Palatino Linotype" w:cs="Palatino Linotype"/>
          <w:i/>
          <w:sz w:val="24"/>
          <w:szCs w:val="24"/>
        </w:rPr>
      </w:pPr>
    </w:p>
    <w:p w14:paraId="203FEFF9" w14:textId="77777777" w:rsidR="005F26AE" w:rsidRDefault="005F26AE">
      <w:pPr>
        <w:tabs>
          <w:tab w:val="left" w:pos="284"/>
        </w:tabs>
        <w:spacing w:line="276" w:lineRule="auto"/>
        <w:jc w:val="both"/>
        <w:rPr>
          <w:rFonts w:ascii="Palatino Linotype" w:eastAsia="Palatino Linotype" w:hAnsi="Palatino Linotype" w:cs="Palatino Linotype"/>
          <w:b/>
          <w:i/>
          <w:sz w:val="24"/>
          <w:szCs w:val="24"/>
        </w:rPr>
      </w:pPr>
    </w:p>
    <w:p w14:paraId="4FE5F222" w14:textId="77777777" w:rsidR="005F26AE" w:rsidRDefault="00B756B5">
      <w:pPr>
        <w:numPr>
          <w:ilvl w:val="0"/>
          <w:numId w:val="8"/>
        </w:numPr>
        <w:tabs>
          <w:tab w:val="left" w:pos="284"/>
        </w:tabs>
        <w:spacing w:line="360" w:lineRule="auto"/>
        <w:ind w:left="0" w:firstLine="0"/>
        <w:jc w:val="both"/>
        <w:rPr>
          <w:rFonts w:ascii="Palatino Linotype" w:eastAsia="Palatino Linotype" w:hAnsi="Palatino Linotype" w:cs="Palatino Linotype"/>
          <w:b/>
          <w:i/>
          <w:sz w:val="24"/>
          <w:szCs w:val="24"/>
        </w:rPr>
      </w:pPr>
      <w:r>
        <w:rPr>
          <w:rFonts w:ascii="Palatino Linotype" w:eastAsia="Palatino Linotype" w:hAnsi="Palatino Linotype" w:cs="Palatino Linotype"/>
          <w:sz w:val="24"/>
          <w:szCs w:val="24"/>
        </w:rPr>
        <w:t xml:space="preserve">De lo anterior, se observa que de manera enunciativa, más no limitativa, de acuerdo a los plasmado con anterioridad, la Dirección de Mantenimiento y Servicios Generales y/o la Dirección de Infraestructura y Obras Públicas, a través de sus áreas, son las encargadas de generar, poseer y/o administrar la información solicitada, por lo que el Titular de la Unidad de Transparencia, en apego al marco normativo adjetivo en la materia, deberá turnar la solicitud de información a todas las áreas que generen, </w:t>
      </w:r>
      <w:r>
        <w:rPr>
          <w:rFonts w:ascii="Palatino Linotype" w:eastAsia="Palatino Linotype" w:hAnsi="Palatino Linotype" w:cs="Palatino Linotype"/>
          <w:sz w:val="24"/>
          <w:szCs w:val="24"/>
        </w:rPr>
        <w:lastRenderedPageBreak/>
        <w:t>posean y/o administren información a fin de que puedan proporcionar la información solicitada.</w:t>
      </w:r>
    </w:p>
    <w:p w14:paraId="4386D18D" w14:textId="77777777" w:rsidR="005F26AE" w:rsidRDefault="005F26AE">
      <w:pPr>
        <w:tabs>
          <w:tab w:val="left" w:pos="284"/>
        </w:tabs>
        <w:spacing w:line="360" w:lineRule="auto"/>
        <w:jc w:val="both"/>
        <w:rPr>
          <w:rFonts w:ascii="Palatino Linotype" w:eastAsia="Palatino Linotype" w:hAnsi="Palatino Linotype" w:cs="Palatino Linotype"/>
          <w:b/>
          <w:i/>
          <w:sz w:val="24"/>
          <w:szCs w:val="24"/>
        </w:rPr>
      </w:pPr>
    </w:p>
    <w:p w14:paraId="2621E7D7" w14:textId="77777777" w:rsidR="005F26AE" w:rsidRDefault="00B756B5">
      <w:pPr>
        <w:numPr>
          <w:ilvl w:val="0"/>
          <w:numId w:val="8"/>
        </w:numPr>
        <w:tabs>
          <w:tab w:val="left" w:pos="284"/>
        </w:tabs>
        <w:spacing w:line="360" w:lineRule="auto"/>
        <w:ind w:left="0"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Al respecto, el derecho de acceso a la información pública es un derecho humano constitucionalmente reconocido en consecuencia todas las autoridades en el ámbito de sus competencias, funciones y atribuciones tienen la obligación de respetarlo, protegerlo y garantizarlo, así también </w:t>
      </w:r>
      <w:r>
        <w:rPr>
          <w:rFonts w:ascii="Palatino Linotype" w:eastAsia="Palatino Linotype" w:hAnsi="Palatino Linotype" w:cs="Palatino Linotype"/>
          <w:b/>
          <w:sz w:val="24"/>
          <w:szCs w:val="24"/>
        </w:rPr>
        <w:t>es su deber turnar la solicitud de información a todas las áreas dentro de su estructura orgánica que pudieran contar con lo solicitado</w:t>
      </w:r>
      <w:r>
        <w:rPr>
          <w:rFonts w:ascii="Palatino Linotype" w:eastAsia="Palatino Linotype" w:hAnsi="Palatino Linotype" w:cs="Palatino Linotype"/>
          <w:sz w:val="24"/>
          <w:szCs w:val="24"/>
        </w:rPr>
        <w:t>, a fin de dar cabal cumplimiento al derecho humano constitucionalmente reconocido.</w:t>
      </w:r>
    </w:p>
    <w:p w14:paraId="7DC7DFDE" w14:textId="77777777" w:rsidR="005F26AE" w:rsidRDefault="005F26AE">
      <w:pPr>
        <w:spacing w:line="360" w:lineRule="auto"/>
        <w:jc w:val="both"/>
        <w:rPr>
          <w:rFonts w:ascii="Palatino Linotype" w:eastAsia="Palatino Linotype" w:hAnsi="Palatino Linotype" w:cs="Palatino Linotype"/>
        </w:rPr>
      </w:pPr>
    </w:p>
    <w:p w14:paraId="77E453C3" w14:textId="77777777" w:rsidR="005F26AE" w:rsidRDefault="00B756B5">
      <w:pPr>
        <w:numPr>
          <w:ilvl w:val="0"/>
          <w:numId w:val="8"/>
        </w:numPr>
        <w:tabs>
          <w:tab w:val="left" w:pos="284"/>
        </w:tabs>
        <w:spacing w:line="360" w:lineRule="auto"/>
        <w:ind w:left="0" w:firstLine="0"/>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En esa tesitura, el procedimiento de acceso a la información pública, descrito en el Título Séptimo de la Ley de Transparencia describe los pasos que debe seguir la autoridad para atender las solicitudes que presenten las personas en ejercicio de su derecho, entre los cuales se encuentra el deber de las Unidades de Transparencia de turnar a todas las áreas competentes que cuenten con la información o deban tenerla de acuerdo a sus facultades, competencias y funciones, con el objeto de que realicen una búsqueda exhaustiva y razonable de la información solicitada, según se asienta en el artículo 162 de la ley citada.</w:t>
      </w:r>
    </w:p>
    <w:p w14:paraId="0D6E5375" w14:textId="77777777" w:rsidR="005F26AE" w:rsidRDefault="005F26AE">
      <w:pPr>
        <w:pBdr>
          <w:top w:val="nil"/>
          <w:left w:val="nil"/>
          <w:bottom w:val="nil"/>
          <w:right w:val="nil"/>
          <w:between w:val="nil"/>
        </w:pBdr>
        <w:ind w:left="720"/>
        <w:rPr>
          <w:rFonts w:ascii="Palatino Linotype" w:eastAsia="Palatino Linotype" w:hAnsi="Palatino Linotype" w:cs="Palatino Linotype"/>
          <w:b/>
          <w:color w:val="000000"/>
          <w:sz w:val="22"/>
          <w:szCs w:val="22"/>
        </w:rPr>
      </w:pPr>
    </w:p>
    <w:p w14:paraId="5C846D78" w14:textId="77777777" w:rsidR="005F26AE" w:rsidRDefault="00B756B5">
      <w:pPr>
        <w:spacing w:line="360" w:lineRule="auto"/>
        <w:ind w:left="567" w:right="616"/>
        <w:jc w:val="both"/>
        <w:rPr>
          <w:rFonts w:ascii="Palatino Linotype" w:eastAsia="Palatino Linotype" w:hAnsi="Palatino Linotype" w:cs="Palatino Linotype"/>
          <w:i/>
          <w:u w:val="single"/>
        </w:rPr>
      </w:pPr>
      <w:r>
        <w:rPr>
          <w:rFonts w:ascii="Palatino Linotype" w:eastAsia="Palatino Linotype" w:hAnsi="Palatino Linotype" w:cs="Palatino Linotype"/>
          <w:b/>
          <w:i/>
        </w:rPr>
        <w:t>“Artículo 162.</w:t>
      </w:r>
      <w:r>
        <w:rPr>
          <w:rFonts w:ascii="Palatino Linotype" w:eastAsia="Palatino Linotype" w:hAnsi="Palatino Linotype" w:cs="Palatino Linotype"/>
          <w:i/>
        </w:rPr>
        <w:t xml:space="preserve"> </w:t>
      </w:r>
      <w:r>
        <w:rPr>
          <w:rFonts w:ascii="Palatino Linotype" w:eastAsia="Palatino Linotype" w:hAnsi="Palatino Linotype" w:cs="Palatino Linotype"/>
          <w:i/>
          <w:u w:val="single"/>
        </w:rPr>
        <w:t xml:space="preserve">Las unidades de transparencia deberán garantizar que las solicitudes se turnen a todas las Áreas competentes que cuenten con la información o deban tenerla de acuerdo a sus </w:t>
      </w:r>
      <w:r>
        <w:rPr>
          <w:rFonts w:ascii="Palatino Linotype" w:eastAsia="Palatino Linotype" w:hAnsi="Palatino Linotype" w:cs="Palatino Linotype"/>
          <w:i/>
          <w:u w:val="single"/>
        </w:rPr>
        <w:lastRenderedPageBreak/>
        <w:t>facultades, competencias y funciones, con el objeto de que realicen una búsqueda exhaustiva y razonable de la información solicitada.”</w:t>
      </w:r>
    </w:p>
    <w:p w14:paraId="5F6876C0" w14:textId="77777777" w:rsidR="005F26AE" w:rsidRDefault="005F26AE">
      <w:pPr>
        <w:spacing w:line="360" w:lineRule="auto"/>
        <w:ind w:left="567" w:right="616"/>
        <w:jc w:val="both"/>
        <w:rPr>
          <w:rFonts w:ascii="Palatino Linotype" w:eastAsia="Palatino Linotype" w:hAnsi="Palatino Linotype" w:cs="Palatino Linotype"/>
          <w:i/>
        </w:rPr>
      </w:pPr>
    </w:p>
    <w:p w14:paraId="45A07BA4" w14:textId="77777777" w:rsidR="005F26AE" w:rsidRDefault="00B756B5">
      <w:pPr>
        <w:numPr>
          <w:ilvl w:val="0"/>
          <w:numId w:val="8"/>
        </w:numPr>
        <w:tabs>
          <w:tab w:val="left" w:pos="284"/>
        </w:tabs>
        <w:spacing w:line="360" w:lineRule="auto"/>
        <w:ind w:left="0"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El buscar exhaustivamente en sus archivos, es identificar la unidad(s) administrativa(s) que resguarda el documento al que una persona pretende acceder, es practicar una adecuada gestión documental que nos permite localizar el documento, como bien señala el artículo 159 de la Ley de Transparencia local.</w:t>
      </w:r>
    </w:p>
    <w:p w14:paraId="38B41EE4" w14:textId="77777777" w:rsidR="005F26AE" w:rsidRDefault="005F26AE">
      <w:pPr>
        <w:tabs>
          <w:tab w:val="left" w:pos="284"/>
        </w:tabs>
        <w:spacing w:line="360" w:lineRule="auto"/>
        <w:jc w:val="both"/>
        <w:rPr>
          <w:rFonts w:ascii="Palatino Linotype" w:eastAsia="Palatino Linotype" w:hAnsi="Palatino Linotype" w:cs="Palatino Linotype"/>
          <w:sz w:val="24"/>
          <w:szCs w:val="24"/>
        </w:rPr>
      </w:pPr>
    </w:p>
    <w:p w14:paraId="7111E246" w14:textId="77777777" w:rsidR="005F26AE" w:rsidRDefault="00B756B5">
      <w:pPr>
        <w:numPr>
          <w:ilvl w:val="0"/>
          <w:numId w:val="8"/>
        </w:numPr>
        <w:tabs>
          <w:tab w:val="left" w:pos="284"/>
        </w:tabs>
        <w:spacing w:line="360" w:lineRule="auto"/>
        <w:ind w:left="0" w:firstLine="0"/>
        <w:jc w:val="both"/>
        <w:rPr>
          <w:rFonts w:ascii="Palatino Linotype" w:eastAsia="Palatino Linotype" w:hAnsi="Palatino Linotype" w:cs="Palatino Linotype"/>
          <w:sz w:val="32"/>
          <w:szCs w:val="32"/>
        </w:rPr>
      </w:pPr>
      <w:r>
        <w:rPr>
          <w:rFonts w:ascii="Palatino Linotype" w:eastAsia="Palatino Linotype" w:hAnsi="Palatino Linotype" w:cs="Palatino Linotype"/>
          <w:sz w:val="24"/>
          <w:szCs w:val="24"/>
        </w:rPr>
        <w:t xml:space="preserve">De la normatividad en cita, se desprende que las Unidades de Transparencia, se erigen como el área responsable en cada Sujeto Obligado que tiene a su cargo la atención de las solicitudes de información que se realicen al amparo de la Ley. </w:t>
      </w:r>
    </w:p>
    <w:p w14:paraId="56228247" w14:textId="77777777" w:rsidR="005F26AE" w:rsidRDefault="005F26AE">
      <w:pPr>
        <w:pBdr>
          <w:top w:val="nil"/>
          <w:left w:val="nil"/>
          <w:bottom w:val="nil"/>
          <w:right w:val="nil"/>
          <w:between w:val="nil"/>
        </w:pBdr>
        <w:spacing w:line="360" w:lineRule="auto"/>
        <w:ind w:left="360"/>
        <w:jc w:val="both"/>
        <w:rPr>
          <w:rFonts w:ascii="Palatino Linotype" w:eastAsia="Palatino Linotype" w:hAnsi="Palatino Linotype" w:cs="Palatino Linotype"/>
          <w:color w:val="000000"/>
          <w:sz w:val="22"/>
          <w:szCs w:val="22"/>
        </w:rPr>
      </w:pPr>
    </w:p>
    <w:p w14:paraId="04ECB889" w14:textId="77777777" w:rsidR="005F26AE" w:rsidRDefault="00B756B5">
      <w:pPr>
        <w:numPr>
          <w:ilvl w:val="0"/>
          <w:numId w:val="8"/>
        </w:numPr>
        <w:tabs>
          <w:tab w:val="left" w:pos="284"/>
        </w:tabs>
        <w:spacing w:line="360" w:lineRule="auto"/>
        <w:ind w:left="0"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El responsable de dicha área funge como enlace entre </w:t>
      </w:r>
      <w:r>
        <w:rPr>
          <w:rFonts w:ascii="Palatino Linotype" w:eastAsia="Palatino Linotype" w:hAnsi="Palatino Linotype" w:cs="Palatino Linotype"/>
          <w:b/>
          <w:sz w:val="24"/>
          <w:szCs w:val="24"/>
        </w:rPr>
        <w:t>EL SUJETO OBLIGADO</w:t>
      </w:r>
      <w:r>
        <w:rPr>
          <w:rFonts w:ascii="Palatino Linotype" w:eastAsia="Palatino Linotype" w:hAnsi="Palatino Linotype" w:cs="Palatino Linotype"/>
          <w:sz w:val="24"/>
          <w:szCs w:val="24"/>
        </w:rPr>
        <w:t xml:space="preserve"> y los solicitantes, y tiene bajo su responsabilidad el tramitar internamente la solicitud de información.</w:t>
      </w:r>
    </w:p>
    <w:p w14:paraId="087011FA" w14:textId="77777777" w:rsidR="005F26AE" w:rsidRDefault="00B756B5">
      <w:pPr>
        <w:pBdr>
          <w:top w:val="nil"/>
          <w:left w:val="nil"/>
          <w:bottom w:val="nil"/>
          <w:right w:val="nil"/>
          <w:between w:val="nil"/>
        </w:pBdr>
        <w:tabs>
          <w:tab w:val="left" w:pos="1731"/>
        </w:tabs>
        <w:spacing w:line="360" w:lineRule="auto"/>
        <w:ind w:left="36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ab/>
      </w:r>
    </w:p>
    <w:p w14:paraId="4E6E4BC2" w14:textId="77777777" w:rsidR="005F26AE" w:rsidRDefault="00B756B5">
      <w:pPr>
        <w:numPr>
          <w:ilvl w:val="0"/>
          <w:numId w:val="8"/>
        </w:numPr>
        <w:tabs>
          <w:tab w:val="left" w:pos="284"/>
        </w:tabs>
        <w:spacing w:line="360" w:lineRule="auto"/>
        <w:ind w:left="0"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tal manera que, si bien, el Titular de la Unidad de Transparencia no tiene bajo su resguardo el archivo que contiene la documentación en donde consta la información solicitada, sino que pudiera obrar en las distintas áreas que conforman la estructura del </w:t>
      </w:r>
      <w:r>
        <w:rPr>
          <w:rFonts w:ascii="Palatino Linotype" w:eastAsia="Palatino Linotype" w:hAnsi="Palatino Linotype" w:cs="Palatino Linotype"/>
          <w:b/>
          <w:sz w:val="24"/>
          <w:szCs w:val="24"/>
        </w:rPr>
        <w:t xml:space="preserve">SUJETO OBLIGADO; </w:t>
      </w:r>
      <w:r>
        <w:rPr>
          <w:rFonts w:ascii="Palatino Linotype" w:eastAsia="Palatino Linotype" w:hAnsi="Palatino Linotype" w:cs="Palatino Linotype"/>
          <w:sz w:val="24"/>
          <w:szCs w:val="24"/>
        </w:rPr>
        <w:t>es por ello que, debe turnar la solicitud a todas las áreas que conforme a sus atribuciones y funciones generen, administren o posean la información requerida por la particular; pues tienen como función, buscar, localizar y poseer la información, así como entregarla.</w:t>
      </w:r>
    </w:p>
    <w:p w14:paraId="785D2432" w14:textId="77777777" w:rsidR="005F26AE" w:rsidRDefault="005F26AE">
      <w:pPr>
        <w:pBdr>
          <w:top w:val="nil"/>
          <w:left w:val="nil"/>
          <w:bottom w:val="nil"/>
          <w:right w:val="nil"/>
          <w:between w:val="nil"/>
        </w:pBdr>
        <w:spacing w:line="360" w:lineRule="auto"/>
        <w:ind w:left="360"/>
        <w:jc w:val="both"/>
        <w:rPr>
          <w:rFonts w:ascii="Palatino Linotype" w:eastAsia="Palatino Linotype" w:hAnsi="Palatino Linotype" w:cs="Palatino Linotype"/>
          <w:color w:val="000000"/>
          <w:sz w:val="22"/>
          <w:szCs w:val="22"/>
        </w:rPr>
      </w:pPr>
    </w:p>
    <w:p w14:paraId="28428063" w14:textId="77777777" w:rsidR="005F26AE" w:rsidRDefault="00B756B5">
      <w:pPr>
        <w:numPr>
          <w:ilvl w:val="0"/>
          <w:numId w:val="8"/>
        </w:numPr>
        <w:tabs>
          <w:tab w:val="left" w:pos="284"/>
        </w:tabs>
        <w:spacing w:line="360" w:lineRule="auto"/>
        <w:ind w:left="0"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Es así que, le corresponde al Titular de la Unidad de Transparencia el garantizar que las solicitudes se turnen a las áreas competentes que puedan contar con la información, con el objeto de que se realice una búsqueda exhaustiva y razonable de la misma. </w:t>
      </w:r>
    </w:p>
    <w:p w14:paraId="1A4410F0" w14:textId="77777777" w:rsidR="005F26AE" w:rsidRDefault="005F26AE">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404A78CA" w14:textId="77777777" w:rsidR="005F26AE" w:rsidRDefault="00B756B5">
      <w:pPr>
        <w:numPr>
          <w:ilvl w:val="0"/>
          <w:numId w:val="8"/>
        </w:numPr>
        <w:tabs>
          <w:tab w:val="left" w:pos="284"/>
        </w:tabs>
        <w:spacing w:line="360" w:lineRule="auto"/>
        <w:ind w:left="0"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Por lo que, a efecto de que se colmen los numerales </w:t>
      </w:r>
      <w:r>
        <w:rPr>
          <w:rFonts w:ascii="Palatino Linotype" w:eastAsia="Palatino Linotype" w:hAnsi="Palatino Linotype" w:cs="Palatino Linotype"/>
          <w:i/>
          <w:sz w:val="24"/>
          <w:szCs w:val="24"/>
        </w:rPr>
        <w:t>2. Tabla de Excel donde se establezca el costo estimado, incluyendo los ajustes de las vialidades sujetas a rehabilitación y/o mantenimiento vial,  3. Si es el caso el nombre de la empresa contratada para la rehabilitación y/o mantenimiento vial y 4. El tipo de materiales y suministros usados para el mantenimiento en el presente ejercicio</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se deberá ordenar la búsqueda exhaustiva de la información en todas y cada y cada una de las áreas, que pudieran generar, poseer y/o administrar la información.</w:t>
      </w:r>
    </w:p>
    <w:p w14:paraId="0408C0AB" w14:textId="77777777" w:rsidR="005F26AE" w:rsidRDefault="005F26AE">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5ED40715" w14:textId="77777777" w:rsidR="005F26AE" w:rsidRDefault="00B756B5">
      <w:pPr>
        <w:numPr>
          <w:ilvl w:val="0"/>
          <w:numId w:val="8"/>
        </w:numPr>
        <w:tabs>
          <w:tab w:val="left" w:pos="284"/>
        </w:tabs>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sz w:val="24"/>
          <w:szCs w:val="24"/>
        </w:rPr>
        <w:t xml:space="preserve">Al respecto de lo anterior, </w:t>
      </w:r>
      <w:r>
        <w:rPr>
          <w:rFonts w:ascii="Palatino Linotype" w:eastAsia="Palatino Linotype" w:hAnsi="Palatino Linotype" w:cs="Palatino Linotype"/>
          <w:i/>
          <w:color w:val="000000"/>
          <w:sz w:val="24"/>
          <w:szCs w:val="24"/>
        </w:rPr>
        <w:t>la Ley De Contratación Pública del Estado de México Y Municipio, en su artículo 1 establece lo siguiente:</w:t>
      </w:r>
    </w:p>
    <w:p w14:paraId="07209BDB" w14:textId="77777777" w:rsidR="005F26AE" w:rsidRDefault="005F26AE">
      <w:pPr>
        <w:pBdr>
          <w:top w:val="nil"/>
          <w:left w:val="nil"/>
          <w:bottom w:val="nil"/>
          <w:right w:val="nil"/>
          <w:between w:val="nil"/>
        </w:pBdr>
        <w:ind w:left="720"/>
        <w:rPr>
          <w:rFonts w:ascii="Palatino Linotype" w:eastAsia="Palatino Linotype" w:hAnsi="Palatino Linotype" w:cs="Palatino Linotype"/>
          <w:i/>
          <w:color w:val="000000"/>
          <w:sz w:val="24"/>
          <w:szCs w:val="24"/>
        </w:rPr>
      </w:pPr>
    </w:p>
    <w:p w14:paraId="0907D144" w14:textId="77777777" w:rsidR="005F26AE" w:rsidRDefault="00B756B5">
      <w:pPr>
        <w:pBdr>
          <w:top w:val="nil"/>
          <w:left w:val="nil"/>
          <w:bottom w:val="nil"/>
          <w:right w:val="nil"/>
          <w:between w:val="nil"/>
        </w:pBdr>
        <w:ind w:left="709" w:right="333"/>
        <w:jc w:val="center"/>
        <w:rPr>
          <w:rFonts w:ascii="Palatino Linotype" w:eastAsia="Palatino Linotype" w:hAnsi="Palatino Linotype" w:cs="Palatino Linotype"/>
          <w:b/>
          <w:i/>
          <w:color w:val="000000"/>
          <w:sz w:val="24"/>
          <w:szCs w:val="24"/>
        </w:rPr>
      </w:pPr>
      <w:r>
        <w:rPr>
          <w:rFonts w:ascii="Palatino Linotype" w:eastAsia="Palatino Linotype" w:hAnsi="Palatino Linotype" w:cs="Palatino Linotype"/>
          <w:b/>
          <w:i/>
          <w:color w:val="000000"/>
          <w:sz w:val="24"/>
          <w:szCs w:val="24"/>
        </w:rPr>
        <w:t>CAPITULO PRIMERO</w:t>
      </w:r>
    </w:p>
    <w:p w14:paraId="0BF3D3BB" w14:textId="77777777" w:rsidR="005F26AE" w:rsidRDefault="00B756B5">
      <w:pPr>
        <w:pBdr>
          <w:top w:val="nil"/>
          <w:left w:val="nil"/>
          <w:bottom w:val="nil"/>
          <w:right w:val="nil"/>
          <w:between w:val="nil"/>
        </w:pBdr>
        <w:ind w:left="709" w:right="333"/>
        <w:jc w:val="center"/>
        <w:rPr>
          <w:rFonts w:ascii="Palatino Linotype" w:eastAsia="Palatino Linotype" w:hAnsi="Palatino Linotype" w:cs="Palatino Linotype"/>
          <w:b/>
          <w:i/>
          <w:color w:val="000000"/>
          <w:sz w:val="24"/>
          <w:szCs w:val="24"/>
        </w:rPr>
      </w:pPr>
      <w:r>
        <w:rPr>
          <w:rFonts w:ascii="Palatino Linotype" w:eastAsia="Palatino Linotype" w:hAnsi="Palatino Linotype" w:cs="Palatino Linotype"/>
          <w:b/>
          <w:i/>
          <w:color w:val="000000"/>
          <w:sz w:val="24"/>
          <w:szCs w:val="24"/>
        </w:rPr>
        <w:t>PARTE GENERAL</w:t>
      </w:r>
    </w:p>
    <w:p w14:paraId="240E5EFD" w14:textId="77777777" w:rsidR="005F26AE" w:rsidRDefault="005F26AE">
      <w:pPr>
        <w:pBdr>
          <w:top w:val="nil"/>
          <w:left w:val="nil"/>
          <w:bottom w:val="nil"/>
          <w:right w:val="nil"/>
          <w:between w:val="nil"/>
        </w:pBdr>
        <w:ind w:left="709" w:right="333"/>
        <w:jc w:val="center"/>
        <w:rPr>
          <w:rFonts w:ascii="Palatino Linotype" w:eastAsia="Palatino Linotype" w:hAnsi="Palatino Linotype" w:cs="Palatino Linotype"/>
          <w:b/>
          <w:i/>
          <w:color w:val="000000"/>
          <w:sz w:val="24"/>
          <w:szCs w:val="24"/>
        </w:rPr>
      </w:pPr>
    </w:p>
    <w:p w14:paraId="565ED046" w14:textId="77777777" w:rsidR="005F26AE" w:rsidRDefault="00B756B5">
      <w:pPr>
        <w:pBdr>
          <w:top w:val="nil"/>
          <w:left w:val="nil"/>
          <w:bottom w:val="nil"/>
          <w:right w:val="nil"/>
          <w:between w:val="nil"/>
        </w:pBdr>
        <w:ind w:left="709" w:right="333"/>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b/>
          <w:i/>
          <w:color w:val="000000"/>
          <w:sz w:val="24"/>
          <w:szCs w:val="24"/>
        </w:rPr>
        <w:t>“Artículo 1.-</w:t>
      </w:r>
      <w:r>
        <w:rPr>
          <w:rFonts w:ascii="Palatino Linotype" w:eastAsia="Palatino Linotype" w:hAnsi="Palatino Linotype" w:cs="Palatino Linotype"/>
          <w:i/>
          <w:color w:val="000000"/>
          <w:sz w:val="24"/>
          <w:szCs w:val="24"/>
        </w:rPr>
        <w:t xml:space="preserve"> Esta Ley tiene por objeto regular los actos relativos a la planeación, programación, presupuestación, ejecución y control de la adquisición, enajenación y arrendamiento de bienes, y la contratación de servicios de cualquier naturaleza, que realicen:</w:t>
      </w:r>
    </w:p>
    <w:p w14:paraId="0E68E865" w14:textId="77777777" w:rsidR="005F26AE" w:rsidRDefault="005F26AE">
      <w:pPr>
        <w:pBdr>
          <w:top w:val="nil"/>
          <w:left w:val="nil"/>
          <w:bottom w:val="nil"/>
          <w:right w:val="nil"/>
          <w:between w:val="nil"/>
        </w:pBdr>
        <w:ind w:left="709" w:right="333"/>
        <w:jc w:val="both"/>
        <w:rPr>
          <w:rFonts w:ascii="Palatino Linotype" w:eastAsia="Palatino Linotype" w:hAnsi="Palatino Linotype" w:cs="Palatino Linotype"/>
          <w:i/>
          <w:color w:val="000000"/>
          <w:sz w:val="24"/>
          <w:szCs w:val="24"/>
        </w:rPr>
      </w:pPr>
    </w:p>
    <w:p w14:paraId="69A831CC" w14:textId="77777777" w:rsidR="005F26AE" w:rsidRDefault="00B756B5">
      <w:pPr>
        <w:numPr>
          <w:ilvl w:val="0"/>
          <w:numId w:val="6"/>
        </w:numPr>
        <w:pBdr>
          <w:top w:val="nil"/>
          <w:left w:val="nil"/>
          <w:bottom w:val="nil"/>
          <w:right w:val="nil"/>
          <w:between w:val="nil"/>
        </w:pBdr>
        <w:ind w:left="709" w:right="333" w:firstLine="567"/>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lastRenderedPageBreak/>
        <w:t>Las secretarías y las unidades administrativas del Poder Ejecutivo del Estado.</w:t>
      </w:r>
    </w:p>
    <w:p w14:paraId="748B4768" w14:textId="77777777" w:rsidR="005F26AE" w:rsidRDefault="00B756B5">
      <w:pPr>
        <w:numPr>
          <w:ilvl w:val="0"/>
          <w:numId w:val="6"/>
        </w:numPr>
        <w:pBdr>
          <w:top w:val="nil"/>
          <w:left w:val="nil"/>
          <w:bottom w:val="nil"/>
          <w:right w:val="nil"/>
          <w:between w:val="nil"/>
        </w:pBdr>
        <w:ind w:left="709" w:right="333" w:firstLine="567"/>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 xml:space="preserve"> Derogada.</w:t>
      </w:r>
    </w:p>
    <w:p w14:paraId="1E3F5AFE" w14:textId="77777777" w:rsidR="005F26AE" w:rsidRDefault="00B756B5">
      <w:pPr>
        <w:numPr>
          <w:ilvl w:val="0"/>
          <w:numId w:val="6"/>
        </w:numPr>
        <w:pBdr>
          <w:top w:val="nil"/>
          <w:left w:val="nil"/>
          <w:bottom w:val="nil"/>
          <w:right w:val="nil"/>
          <w:between w:val="nil"/>
        </w:pBdr>
        <w:ind w:left="709" w:right="333" w:firstLine="567"/>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b/>
          <w:i/>
          <w:color w:val="000000"/>
          <w:sz w:val="24"/>
          <w:szCs w:val="24"/>
        </w:rPr>
        <w:t xml:space="preserve"> Los ayuntamientos de los municipios del Estado</w:t>
      </w:r>
      <w:r>
        <w:rPr>
          <w:rFonts w:ascii="Palatino Linotype" w:eastAsia="Palatino Linotype" w:hAnsi="Palatino Linotype" w:cs="Palatino Linotype"/>
          <w:i/>
          <w:color w:val="000000"/>
          <w:sz w:val="24"/>
          <w:szCs w:val="24"/>
        </w:rPr>
        <w:t xml:space="preserve">. </w:t>
      </w:r>
    </w:p>
    <w:p w14:paraId="7F927FA3" w14:textId="77777777" w:rsidR="005F26AE" w:rsidRDefault="00B756B5">
      <w:pPr>
        <w:numPr>
          <w:ilvl w:val="0"/>
          <w:numId w:val="6"/>
        </w:numPr>
        <w:pBdr>
          <w:top w:val="nil"/>
          <w:left w:val="nil"/>
          <w:bottom w:val="nil"/>
          <w:right w:val="nil"/>
          <w:between w:val="nil"/>
        </w:pBdr>
        <w:ind w:left="709" w:right="333" w:firstLine="567"/>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Los organismos auxiliares y fideicomisos públicos, de carácter estatal o municipal.</w:t>
      </w:r>
    </w:p>
    <w:p w14:paraId="3237875A" w14:textId="77777777" w:rsidR="005F26AE" w:rsidRDefault="00B756B5">
      <w:pPr>
        <w:numPr>
          <w:ilvl w:val="0"/>
          <w:numId w:val="6"/>
        </w:numPr>
        <w:pBdr>
          <w:top w:val="nil"/>
          <w:left w:val="nil"/>
          <w:bottom w:val="nil"/>
          <w:right w:val="nil"/>
          <w:between w:val="nil"/>
        </w:pBdr>
        <w:ind w:left="709" w:right="333" w:firstLine="567"/>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Los tribunales administrativos.</w:t>
      </w:r>
    </w:p>
    <w:p w14:paraId="17505A58" w14:textId="77777777" w:rsidR="005F26AE" w:rsidRDefault="005F26AE">
      <w:pPr>
        <w:pBdr>
          <w:top w:val="nil"/>
          <w:left w:val="nil"/>
          <w:bottom w:val="nil"/>
          <w:right w:val="nil"/>
          <w:between w:val="nil"/>
        </w:pBdr>
        <w:ind w:left="709" w:right="333"/>
        <w:jc w:val="both"/>
        <w:rPr>
          <w:rFonts w:ascii="Palatino Linotype" w:eastAsia="Palatino Linotype" w:hAnsi="Palatino Linotype" w:cs="Palatino Linotype"/>
          <w:i/>
          <w:color w:val="000000"/>
          <w:sz w:val="24"/>
          <w:szCs w:val="24"/>
        </w:rPr>
      </w:pPr>
    </w:p>
    <w:p w14:paraId="00A6A2DC" w14:textId="77777777" w:rsidR="005F26AE" w:rsidRDefault="00B756B5">
      <w:pPr>
        <w:ind w:left="709" w:right="333"/>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 Los actos a los que se refiere este artículo que se realicen con cargo total o parcial a fondos del Gobierno del Estado de México, se estarán a lo dispuesto por esta Ley. Los actos a que se refiere este artículo que se realicen con cargo total o parcial a fondos del Gobierno Federal, estarán a lo dispuesto por la legislación federal.</w:t>
      </w:r>
    </w:p>
    <w:p w14:paraId="13C290F1" w14:textId="77777777" w:rsidR="005F26AE" w:rsidRDefault="005F26AE">
      <w:pPr>
        <w:ind w:left="709" w:right="333"/>
        <w:jc w:val="both"/>
        <w:rPr>
          <w:rFonts w:ascii="Palatino Linotype" w:eastAsia="Palatino Linotype" w:hAnsi="Palatino Linotype" w:cs="Palatino Linotype"/>
          <w:i/>
          <w:sz w:val="24"/>
          <w:szCs w:val="24"/>
        </w:rPr>
      </w:pPr>
    </w:p>
    <w:p w14:paraId="2A3F17D0" w14:textId="77777777" w:rsidR="005F26AE" w:rsidRDefault="00B756B5">
      <w:pPr>
        <w:ind w:left="709" w:right="333"/>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 También serán aplicables las disposiciones de esta Ley a los particulares que participen en los procedimientos, operaciones o contratos regulados en esta Ley. </w:t>
      </w:r>
    </w:p>
    <w:p w14:paraId="5181569F" w14:textId="77777777" w:rsidR="005F26AE" w:rsidRDefault="005F26AE">
      <w:pPr>
        <w:ind w:left="709" w:right="333"/>
        <w:jc w:val="both"/>
        <w:rPr>
          <w:rFonts w:ascii="Palatino Linotype" w:eastAsia="Palatino Linotype" w:hAnsi="Palatino Linotype" w:cs="Palatino Linotype"/>
          <w:i/>
          <w:sz w:val="24"/>
          <w:szCs w:val="24"/>
        </w:rPr>
      </w:pPr>
    </w:p>
    <w:p w14:paraId="69E501F7" w14:textId="77777777" w:rsidR="005F26AE" w:rsidRDefault="00B756B5">
      <w:pPr>
        <w:ind w:left="709" w:right="333"/>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Los poderes Legislativo y Judicial, así como los organismos autónomos aplicarán las disposiciones de esta Ley en lo que no se oponga a los ordenamientos legales que los regulan, sujetándose a sus propios órganos de control. </w:t>
      </w:r>
    </w:p>
    <w:p w14:paraId="11894DFB" w14:textId="77777777" w:rsidR="005F26AE" w:rsidRDefault="005F26AE">
      <w:pPr>
        <w:ind w:left="709" w:right="333"/>
        <w:jc w:val="both"/>
        <w:rPr>
          <w:rFonts w:ascii="Palatino Linotype" w:eastAsia="Palatino Linotype" w:hAnsi="Palatino Linotype" w:cs="Palatino Linotype"/>
          <w:i/>
          <w:sz w:val="24"/>
          <w:szCs w:val="24"/>
        </w:rPr>
      </w:pPr>
    </w:p>
    <w:p w14:paraId="5B814337" w14:textId="77777777" w:rsidR="005F26AE" w:rsidRDefault="00B756B5">
      <w:pPr>
        <w:ind w:left="709" w:right="333"/>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No será aplicable lo dispuesto por esta Ley en los actos objeto del mismo, derivados de convenios celebrados entre dependencias, entidades y ayuntamientos, entre sí o con los de otros estados o de la Federación, excepto cuando sea parte un particular en los procedimientos o contratos respectivos. </w:t>
      </w:r>
    </w:p>
    <w:p w14:paraId="08FC7531" w14:textId="77777777" w:rsidR="005F26AE" w:rsidRDefault="005F26AE">
      <w:pPr>
        <w:ind w:left="709" w:right="333"/>
        <w:jc w:val="both"/>
        <w:rPr>
          <w:rFonts w:ascii="Palatino Linotype" w:eastAsia="Palatino Linotype" w:hAnsi="Palatino Linotype" w:cs="Palatino Linotype"/>
          <w:i/>
          <w:sz w:val="24"/>
          <w:szCs w:val="24"/>
        </w:rPr>
      </w:pPr>
    </w:p>
    <w:p w14:paraId="582894F8" w14:textId="77777777" w:rsidR="005F26AE" w:rsidRDefault="00B756B5">
      <w:pPr>
        <w:ind w:left="709" w:right="333"/>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Tampoco serán aplicables las disposiciones de esta Ley en los actos que realicen los fideicomisos públicos en los que el Gobierno del Estado no sea fideicomitente único. “(sic)</w:t>
      </w:r>
    </w:p>
    <w:p w14:paraId="27E7C277" w14:textId="77777777" w:rsidR="005F26AE" w:rsidRDefault="005F26AE">
      <w:pPr>
        <w:tabs>
          <w:tab w:val="left" w:pos="284"/>
        </w:tabs>
        <w:spacing w:line="360" w:lineRule="auto"/>
        <w:jc w:val="both"/>
        <w:rPr>
          <w:rFonts w:ascii="Palatino Linotype" w:eastAsia="Palatino Linotype" w:hAnsi="Palatino Linotype" w:cs="Palatino Linotype"/>
          <w:sz w:val="24"/>
          <w:szCs w:val="24"/>
        </w:rPr>
      </w:pPr>
    </w:p>
    <w:p w14:paraId="011C16F1" w14:textId="77777777" w:rsidR="005F26AE" w:rsidRDefault="00B756B5">
      <w:pPr>
        <w:numPr>
          <w:ilvl w:val="0"/>
          <w:numId w:val="8"/>
        </w:numPr>
        <w:tabs>
          <w:tab w:val="left" w:pos="284"/>
        </w:tabs>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En ese orden de ideas, lo anterior, se adjudicará a través de licitaciones públicas, invitación restringida o adjudicación directa, mediante convocatoria pública, tal y </w:t>
      </w:r>
      <w:r>
        <w:rPr>
          <w:rFonts w:ascii="Palatino Linotype" w:eastAsia="Palatino Linotype" w:hAnsi="Palatino Linotype" w:cs="Palatino Linotype"/>
          <w:color w:val="000000"/>
          <w:sz w:val="24"/>
          <w:szCs w:val="24"/>
        </w:rPr>
        <w:lastRenderedPageBreak/>
        <w:t>como lo establecen los artículos 4, 26 y 27 de dicha Ley, los cuales son del tenor siguiente:</w:t>
      </w:r>
    </w:p>
    <w:p w14:paraId="2DA8C882" w14:textId="77777777" w:rsidR="005F26AE" w:rsidRDefault="005F26AE">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3F20FC78" w14:textId="77777777" w:rsidR="005F26AE" w:rsidRDefault="00B756B5">
      <w:pPr>
        <w:ind w:left="851" w:right="901"/>
        <w:jc w:val="both"/>
        <w:rPr>
          <w:rFonts w:ascii="Palatino Linotype" w:eastAsia="Palatino Linotype" w:hAnsi="Palatino Linotype" w:cs="Palatino Linotype"/>
          <w:i/>
          <w:sz w:val="24"/>
          <w:szCs w:val="24"/>
        </w:rPr>
      </w:pPr>
      <w:r>
        <w:rPr>
          <w:rFonts w:ascii="Palatino Linotype" w:eastAsia="Palatino Linotype" w:hAnsi="Palatino Linotype" w:cs="Palatino Linotype"/>
          <w:b/>
          <w:i/>
          <w:sz w:val="24"/>
          <w:szCs w:val="24"/>
        </w:rPr>
        <w:t>“Artículo 4.-</w:t>
      </w:r>
      <w:r>
        <w:rPr>
          <w:rFonts w:ascii="Palatino Linotype" w:eastAsia="Palatino Linotype" w:hAnsi="Palatino Linotype" w:cs="Palatino Linotype"/>
          <w:i/>
          <w:sz w:val="24"/>
          <w:szCs w:val="24"/>
        </w:rPr>
        <w:t xml:space="preserve"> Para los efectos de esta Ley, en las adquisiciones, enajenaciones, arrendamientos y servicios, quedan comprendidos: </w:t>
      </w:r>
    </w:p>
    <w:p w14:paraId="6F825362" w14:textId="77777777" w:rsidR="005F26AE" w:rsidRDefault="005F26AE">
      <w:pPr>
        <w:ind w:left="851" w:right="901"/>
        <w:jc w:val="both"/>
        <w:rPr>
          <w:rFonts w:ascii="Palatino Linotype" w:eastAsia="Palatino Linotype" w:hAnsi="Palatino Linotype" w:cs="Palatino Linotype"/>
          <w:i/>
          <w:sz w:val="24"/>
          <w:szCs w:val="24"/>
        </w:rPr>
      </w:pPr>
    </w:p>
    <w:p w14:paraId="75C5B934" w14:textId="77777777" w:rsidR="005F26AE" w:rsidRDefault="00B756B5">
      <w:pPr>
        <w:ind w:left="851" w:right="899"/>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I. La adquisición de bienes muebles. </w:t>
      </w:r>
    </w:p>
    <w:p w14:paraId="3D5F0198" w14:textId="77777777" w:rsidR="005F26AE" w:rsidRDefault="00B756B5">
      <w:pPr>
        <w:ind w:left="851" w:right="899"/>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II. La adquisición de bienes inmuebles, a través de compraventa. </w:t>
      </w:r>
    </w:p>
    <w:p w14:paraId="00CCE7E2" w14:textId="77777777" w:rsidR="005F26AE" w:rsidRDefault="00B756B5">
      <w:pPr>
        <w:ind w:left="851" w:right="899"/>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III. La enajenación de bienes muebles e inmuebles. </w:t>
      </w:r>
    </w:p>
    <w:p w14:paraId="4FE87D67" w14:textId="77777777" w:rsidR="005F26AE" w:rsidRDefault="00B756B5">
      <w:pPr>
        <w:ind w:left="851" w:right="899"/>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IV. El arrendamiento de bienes muebles e inmuebles. </w:t>
      </w:r>
    </w:p>
    <w:p w14:paraId="251FAA05" w14:textId="77777777" w:rsidR="005F26AE" w:rsidRDefault="00B756B5">
      <w:pPr>
        <w:ind w:left="851" w:right="899"/>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V. La contratación de los servicios, relacionados con bienes muebles que se encuentran incorporados o adheridos a bienes inmuebles, cuya instalación o mantenimiento no implique modificación al bien inmueble. </w:t>
      </w:r>
    </w:p>
    <w:p w14:paraId="4ACA3957" w14:textId="77777777" w:rsidR="005F26AE" w:rsidRDefault="00B756B5">
      <w:pPr>
        <w:ind w:left="851" w:right="899"/>
        <w:jc w:val="both"/>
        <w:rPr>
          <w:rFonts w:ascii="Palatino Linotype" w:eastAsia="Palatino Linotype" w:hAnsi="Palatino Linotype" w:cs="Palatino Linotype"/>
          <w:i/>
          <w:sz w:val="24"/>
          <w:szCs w:val="24"/>
          <w:u w:val="single"/>
        </w:rPr>
      </w:pPr>
      <w:r>
        <w:rPr>
          <w:rFonts w:ascii="Palatino Linotype" w:eastAsia="Palatino Linotype" w:hAnsi="Palatino Linotype" w:cs="Palatino Linotype"/>
          <w:i/>
          <w:sz w:val="24"/>
          <w:szCs w:val="24"/>
          <w:u w:val="single"/>
        </w:rPr>
        <w:t xml:space="preserve">VI. La contratación de los servicios de reconstrucción y mantenimiento de bienes muebles. </w:t>
      </w:r>
    </w:p>
    <w:p w14:paraId="4B0688EF" w14:textId="77777777" w:rsidR="005F26AE" w:rsidRDefault="00B756B5">
      <w:pPr>
        <w:ind w:left="851" w:right="899"/>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VII. La contratación de los servicios de maquila, seguros y transportación, así como de los de limpieza y vigilancia de bienes inmuebles</w:t>
      </w:r>
    </w:p>
    <w:p w14:paraId="54C019DB" w14:textId="77777777" w:rsidR="005F26AE" w:rsidRDefault="00B756B5">
      <w:pPr>
        <w:ind w:left="851" w:right="899"/>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VIII. La prestación de servicios profesionales, la contratación de consultorías, asesorías y estudios e investigaciones, excepto la contratación de servicios personales de personas físicas bajo el régimen de honorarios. </w:t>
      </w:r>
    </w:p>
    <w:p w14:paraId="68ACC903" w14:textId="77777777" w:rsidR="005F26AE" w:rsidRDefault="00B756B5">
      <w:pPr>
        <w:ind w:left="851" w:right="899"/>
        <w:jc w:val="both"/>
        <w:rPr>
          <w:rFonts w:ascii="Palatino Linotype" w:eastAsia="Palatino Linotype" w:hAnsi="Palatino Linotype" w:cs="Palatino Linotype"/>
          <w:i/>
          <w:sz w:val="24"/>
          <w:szCs w:val="24"/>
          <w:u w:val="single"/>
        </w:rPr>
      </w:pPr>
      <w:r>
        <w:rPr>
          <w:rFonts w:ascii="Palatino Linotype" w:eastAsia="Palatino Linotype" w:hAnsi="Palatino Linotype" w:cs="Palatino Linotype"/>
          <w:i/>
          <w:sz w:val="24"/>
          <w:szCs w:val="24"/>
          <w:u w:val="single"/>
        </w:rPr>
        <w:t>En general, otros actos que impliquen la contratación de servicios de cualquier naturaleza.</w:t>
      </w:r>
    </w:p>
    <w:p w14:paraId="47A86BDB" w14:textId="77777777" w:rsidR="005F26AE" w:rsidRDefault="005F26AE">
      <w:pPr>
        <w:ind w:left="851" w:right="899"/>
        <w:jc w:val="both"/>
        <w:rPr>
          <w:rFonts w:ascii="Palatino Linotype" w:eastAsia="Palatino Linotype" w:hAnsi="Palatino Linotype" w:cs="Palatino Linotype"/>
          <w:b/>
          <w:i/>
          <w:sz w:val="24"/>
          <w:szCs w:val="24"/>
          <w:u w:val="single"/>
        </w:rPr>
      </w:pPr>
    </w:p>
    <w:p w14:paraId="233E7C63" w14:textId="77777777" w:rsidR="005F26AE" w:rsidRDefault="00B756B5">
      <w:pPr>
        <w:ind w:left="851" w:right="899"/>
        <w:jc w:val="both"/>
        <w:rPr>
          <w:rFonts w:ascii="Palatino Linotype" w:eastAsia="Palatino Linotype" w:hAnsi="Palatino Linotype" w:cs="Palatino Linotype"/>
          <w:i/>
          <w:sz w:val="24"/>
          <w:szCs w:val="24"/>
        </w:rPr>
      </w:pPr>
      <w:r>
        <w:rPr>
          <w:rFonts w:ascii="Palatino Linotype" w:eastAsia="Palatino Linotype" w:hAnsi="Palatino Linotype" w:cs="Palatino Linotype"/>
          <w:b/>
          <w:i/>
          <w:sz w:val="24"/>
          <w:szCs w:val="24"/>
        </w:rPr>
        <w:t>Artículo 26.-</w:t>
      </w:r>
      <w:r>
        <w:rPr>
          <w:rFonts w:ascii="Palatino Linotype" w:eastAsia="Palatino Linotype" w:hAnsi="Palatino Linotype" w:cs="Palatino Linotype"/>
          <w:i/>
          <w:sz w:val="24"/>
          <w:szCs w:val="24"/>
        </w:rPr>
        <w:t xml:space="preserve"> Las adquisiciones, arrendamientos y servicios se adjudicarán a través de licitaciones públicas, mediante convocatoria pública.</w:t>
      </w:r>
    </w:p>
    <w:p w14:paraId="2F36B4E9" w14:textId="77777777" w:rsidR="005F26AE" w:rsidRDefault="005F26AE">
      <w:pPr>
        <w:ind w:left="851" w:right="899"/>
        <w:jc w:val="both"/>
        <w:rPr>
          <w:rFonts w:ascii="Palatino Linotype" w:eastAsia="Palatino Linotype" w:hAnsi="Palatino Linotype" w:cs="Palatino Linotype"/>
          <w:i/>
          <w:sz w:val="24"/>
          <w:szCs w:val="24"/>
        </w:rPr>
      </w:pPr>
    </w:p>
    <w:p w14:paraId="60C72B67" w14:textId="77777777" w:rsidR="005F26AE" w:rsidRDefault="00B756B5">
      <w:pPr>
        <w:ind w:left="851" w:right="899"/>
        <w:jc w:val="both"/>
        <w:rPr>
          <w:rFonts w:ascii="Palatino Linotype" w:eastAsia="Palatino Linotype" w:hAnsi="Palatino Linotype" w:cs="Palatino Linotype"/>
          <w:i/>
          <w:sz w:val="24"/>
          <w:szCs w:val="24"/>
        </w:rPr>
      </w:pPr>
      <w:r>
        <w:rPr>
          <w:rFonts w:ascii="Palatino Linotype" w:eastAsia="Palatino Linotype" w:hAnsi="Palatino Linotype" w:cs="Palatino Linotype"/>
          <w:b/>
          <w:i/>
          <w:sz w:val="24"/>
          <w:szCs w:val="24"/>
        </w:rPr>
        <w:t>Artículo 27.-</w:t>
      </w:r>
      <w:r>
        <w:rPr>
          <w:rFonts w:ascii="Palatino Linotype" w:eastAsia="Palatino Linotype" w:hAnsi="Palatino Linotype" w:cs="Palatino Linotype"/>
          <w:i/>
          <w:sz w:val="24"/>
          <w:szCs w:val="24"/>
        </w:rPr>
        <w:t xml:space="preserve"> La Secretaría, las entidades, los tribunales administrativos y los ayuntamientos podrán adjudicar adquisiciones, arrendamientos y servicios, mediante las excepciones al procedimiento de licitación que a continuación se señalan: </w:t>
      </w:r>
    </w:p>
    <w:p w14:paraId="53D909AD" w14:textId="77777777" w:rsidR="005F26AE" w:rsidRDefault="00B756B5">
      <w:pPr>
        <w:ind w:left="851" w:right="899"/>
        <w:jc w:val="both"/>
        <w:rPr>
          <w:rFonts w:ascii="Palatino Linotype" w:eastAsia="Palatino Linotype" w:hAnsi="Palatino Linotype" w:cs="Palatino Linotype"/>
          <w:b/>
          <w:i/>
          <w:sz w:val="24"/>
          <w:szCs w:val="24"/>
        </w:rPr>
      </w:pPr>
      <w:r>
        <w:rPr>
          <w:rFonts w:ascii="Palatino Linotype" w:eastAsia="Palatino Linotype" w:hAnsi="Palatino Linotype" w:cs="Palatino Linotype"/>
          <w:b/>
          <w:i/>
          <w:sz w:val="24"/>
          <w:szCs w:val="24"/>
        </w:rPr>
        <w:t xml:space="preserve">I. Invitación restringida. </w:t>
      </w:r>
    </w:p>
    <w:p w14:paraId="485503F8" w14:textId="77777777" w:rsidR="005F26AE" w:rsidRDefault="00B756B5">
      <w:pPr>
        <w:ind w:left="851" w:right="899"/>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II. Adjudicación directa.”</w:t>
      </w:r>
    </w:p>
    <w:p w14:paraId="00861DEF" w14:textId="77777777" w:rsidR="005F26AE" w:rsidRDefault="005F26AE">
      <w:pPr>
        <w:ind w:left="851" w:right="899"/>
        <w:jc w:val="both"/>
        <w:rPr>
          <w:rFonts w:ascii="Palatino Linotype" w:eastAsia="Palatino Linotype" w:hAnsi="Palatino Linotype" w:cs="Palatino Linotype"/>
          <w:i/>
          <w:sz w:val="24"/>
          <w:szCs w:val="24"/>
        </w:rPr>
      </w:pPr>
    </w:p>
    <w:p w14:paraId="34370F53" w14:textId="77777777" w:rsidR="005F26AE" w:rsidRDefault="00B756B5">
      <w:pPr>
        <w:ind w:left="851" w:right="899"/>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(Énfasis añadido) </w:t>
      </w:r>
    </w:p>
    <w:p w14:paraId="3F53B127" w14:textId="77777777" w:rsidR="005F26AE" w:rsidRDefault="005F26AE">
      <w:pPr>
        <w:spacing w:line="360" w:lineRule="auto"/>
        <w:ind w:left="851" w:right="899"/>
        <w:jc w:val="both"/>
        <w:rPr>
          <w:rFonts w:ascii="Palatino Linotype" w:eastAsia="Palatino Linotype" w:hAnsi="Palatino Linotype" w:cs="Palatino Linotype"/>
          <w:i/>
          <w:sz w:val="24"/>
          <w:szCs w:val="24"/>
        </w:rPr>
      </w:pPr>
    </w:p>
    <w:p w14:paraId="08C00DE2" w14:textId="77777777" w:rsidR="005F26AE" w:rsidRDefault="00B756B5">
      <w:pPr>
        <w:numPr>
          <w:ilvl w:val="0"/>
          <w:numId w:val="8"/>
        </w:numPr>
        <w:tabs>
          <w:tab w:val="left" w:pos="284"/>
        </w:tabs>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Así, en lo que respecta sobre la licitación pública, el artículo 29 de la Ley de la Contratación Pública en mención, indica que en este procedimiento deberán establecerse los mismos requisitos y condiciones para todos los licitantes. Todo licitante que satisfaga los requisitos de la convocatoria y de las bases de la licitación tendrá derecho a presentar su propuesta. </w:t>
      </w:r>
    </w:p>
    <w:p w14:paraId="4AE157B0" w14:textId="77777777" w:rsidR="005F26AE" w:rsidRDefault="005F26AE">
      <w:pPr>
        <w:spacing w:line="360" w:lineRule="auto"/>
        <w:jc w:val="both"/>
        <w:rPr>
          <w:rFonts w:ascii="Palatino Linotype" w:eastAsia="Palatino Linotype" w:hAnsi="Palatino Linotype" w:cs="Palatino Linotype"/>
          <w:color w:val="000000"/>
          <w:sz w:val="24"/>
          <w:szCs w:val="24"/>
        </w:rPr>
      </w:pPr>
    </w:p>
    <w:p w14:paraId="41EDEACE" w14:textId="77777777" w:rsidR="005F26AE" w:rsidRDefault="00B756B5">
      <w:pPr>
        <w:numPr>
          <w:ilvl w:val="0"/>
          <w:numId w:val="8"/>
        </w:numPr>
        <w:tabs>
          <w:tab w:val="left" w:pos="284"/>
        </w:tabs>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Asimismo, el artículo 33 del mismo ordenamiento legal, puntualmente señala el contenido que deberá tener la convocatoria para la celebración de las licitaciones públicas y por su parte, el consecutivo 34 señala que las bases de la licitación pública tendrán un costo de recuperación y contendrán los requisitos que se establezcan en el reglamento de dicha Ley. </w:t>
      </w:r>
    </w:p>
    <w:p w14:paraId="5F55C1F1" w14:textId="77777777" w:rsidR="005F26AE" w:rsidRDefault="005F26AE">
      <w:pPr>
        <w:pBdr>
          <w:top w:val="nil"/>
          <w:left w:val="nil"/>
          <w:bottom w:val="nil"/>
          <w:right w:val="nil"/>
          <w:between w:val="nil"/>
        </w:pBdr>
        <w:spacing w:line="360" w:lineRule="auto"/>
        <w:ind w:right="48"/>
        <w:jc w:val="both"/>
        <w:rPr>
          <w:rFonts w:ascii="Palatino Linotype" w:eastAsia="Palatino Linotype" w:hAnsi="Palatino Linotype" w:cs="Palatino Linotype"/>
          <w:color w:val="000000"/>
          <w:sz w:val="24"/>
          <w:szCs w:val="24"/>
        </w:rPr>
      </w:pPr>
    </w:p>
    <w:p w14:paraId="77FE23F9" w14:textId="77777777" w:rsidR="005F26AE" w:rsidRDefault="00B756B5">
      <w:pPr>
        <w:numPr>
          <w:ilvl w:val="0"/>
          <w:numId w:val="8"/>
        </w:numPr>
        <w:tabs>
          <w:tab w:val="left" w:pos="284"/>
        </w:tabs>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Por lo que,  en las licitaciones se debe seguir el procedimiento marcado en el artículo 35 del precitado ordenamiento, que literalmente establece:</w:t>
      </w:r>
    </w:p>
    <w:p w14:paraId="6BB6F719" w14:textId="77777777" w:rsidR="005F26AE" w:rsidRDefault="005F26AE">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65326CCC" w14:textId="77777777" w:rsidR="005F26AE" w:rsidRDefault="00B756B5">
      <w:pPr>
        <w:ind w:left="851" w:right="902"/>
        <w:jc w:val="both"/>
        <w:rPr>
          <w:rFonts w:ascii="Palatino Linotype" w:eastAsia="Palatino Linotype" w:hAnsi="Palatino Linotype" w:cs="Palatino Linotype"/>
          <w:i/>
          <w:sz w:val="24"/>
          <w:szCs w:val="24"/>
        </w:rPr>
      </w:pPr>
      <w:r>
        <w:rPr>
          <w:rFonts w:ascii="Palatino Linotype" w:eastAsia="Palatino Linotype" w:hAnsi="Palatino Linotype" w:cs="Palatino Linotype"/>
          <w:b/>
          <w:i/>
          <w:sz w:val="24"/>
          <w:szCs w:val="24"/>
        </w:rPr>
        <w:t>“Artículo 35.-</w:t>
      </w:r>
      <w:r>
        <w:rPr>
          <w:rFonts w:ascii="Palatino Linotype" w:eastAsia="Palatino Linotype" w:hAnsi="Palatino Linotype" w:cs="Palatino Linotype"/>
          <w:i/>
          <w:sz w:val="24"/>
          <w:szCs w:val="24"/>
        </w:rPr>
        <w:t xml:space="preserve"> En los procedimientos de licitación pública se observará lo siguiente:</w:t>
      </w:r>
    </w:p>
    <w:p w14:paraId="5A84AB8B" w14:textId="77777777" w:rsidR="005F26AE" w:rsidRDefault="005F26AE">
      <w:pPr>
        <w:ind w:left="851" w:right="902"/>
        <w:jc w:val="both"/>
        <w:rPr>
          <w:rFonts w:ascii="Palatino Linotype" w:eastAsia="Palatino Linotype" w:hAnsi="Palatino Linotype" w:cs="Palatino Linotype"/>
          <w:i/>
          <w:sz w:val="24"/>
          <w:szCs w:val="24"/>
        </w:rPr>
      </w:pPr>
    </w:p>
    <w:p w14:paraId="2EB5E0BE" w14:textId="77777777" w:rsidR="005F26AE" w:rsidRDefault="00B756B5">
      <w:pPr>
        <w:numPr>
          <w:ilvl w:val="0"/>
          <w:numId w:val="7"/>
        </w:numPr>
        <w:pBdr>
          <w:top w:val="nil"/>
          <w:left w:val="nil"/>
          <w:bottom w:val="nil"/>
          <w:right w:val="nil"/>
          <w:between w:val="nil"/>
        </w:pBdr>
        <w:ind w:right="902"/>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El acto de presentación y apertura de propuestas se llevará a cabo por el servidor público que designe la convocante, conforme al procedimiento que se establezca en el reglamento de esta Ley.</w:t>
      </w:r>
    </w:p>
    <w:p w14:paraId="127BAC6C" w14:textId="77777777" w:rsidR="005F26AE" w:rsidRDefault="00B756B5">
      <w:pPr>
        <w:numPr>
          <w:ilvl w:val="0"/>
          <w:numId w:val="7"/>
        </w:numPr>
        <w:pBdr>
          <w:top w:val="nil"/>
          <w:left w:val="nil"/>
          <w:bottom w:val="nil"/>
          <w:right w:val="nil"/>
          <w:between w:val="nil"/>
        </w:pBdr>
        <w:ind w:right="902"/>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lastRenderedPageBreak/>
        <w:t>El comité de adquisiciones y servicios evaluará y analizará las propuestas técnicas y económicas presentadas por los licitantes en el ámbito de las respectivas competencias de sus integrantes, y emitirá el dictamen de adjudicación.</w:t>
      </w:r>
    </w:p>
    <w:p w14:paraId="2D926515" w14:textId="77777777" w:rsidR="005F26AE" w:rsidRDefault="00B756B5">
      <w:pPr>
        <w:numPr>
          <w:ilvl w:val="0"/>
          <w:numId w:val="7"/>
        </w:numPr>
        <w:pBdr>
          <w:top w:val="nil"/>
          <w:left w:val="nil"/>
          <w:bottom w:val="nil"/>
          <w:right w:val="nil"/>
          <w:between w:val="nil"/>
        </w:pBdr>
        <w:ind w:right="902"/>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Las bases de licitación se pondrán a la venta a partir de la fecha de publicación de la convocatoria y hasta el día hábil anterior a la fecha de celebración de la junta de aclaraciones o, en su defecto, del acto de presentación y apertura de propuestas.</w:t>
      </w:r>
    </w:p>
    <w:p w14:paraId="643C92CB" w14:textId="77777777" w:rsidR="005F26AE" w:rsidRDefault="00B756B5">
      <w:pPr>
        <w:numPr>
          <w:ilvl w:val="0"/>
          <w:numId w:val="7"/>
        </w:numPr>
        <w:pBdr>
          <w:top w:val="nil"/>
          <w:left w:val="nil"/>
          <w:bottom w:val="nil"/>
          <w:right w:val="nil"/>
          <w:between w:val="nil"/>
        </w:pBdr>
        <w:ind w:right="902"/>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Las convocantes podrán modificar los plazos y términos establecidos en la convocatoria o en las bases de licitación, hasta cinco días hábiles anteriores a la fecha de la celebración del acto de presentación y apertura de propuestas.</w:t>
      </w:r>
    </w:p>
    <w:p w14:paraId="02D8707C" w14:textId="77777777" w:rsidR="005F26AE" w:rsidRDefault="00B756B5">
      <w:pPr>
        <w:numPr>
          <w:ilvl w:val="0"/>
          <w:numId w:val="7"/>
        </w:numPr>
        <w:pBdr>
          <w:top w:val="nil"/>
          <w:left w:val="nil"/>
          <w:bottom w:val="nil"/>
          <w:right w:val="nil"/>
          <w:between w:val="nil"/>
        </w:pBdr>
        <w:ind w:right="902"/>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Las modificaciones no podrán limitar el número de licitantes, sustituir o variar sustancialmente los bienes o servicios convocados originalmente, ni adicionar otros distintos.</w:t>
      </w:r>
    </w:p>
    <w:p w14:paraId="445FE664" w14:textId="77777777" w:rsidR="005F26AE" w:rsidRDefault="00B756B5">
      <w:pPr>
        <w:numPr>
          <w:ilvl w:val="0"/>
          <w:numId w:val="7"/>
        </w:numPr>
        <w:pBdr>
          <w:top w:val="nil"/>
          <w:left w:val="nil"/>
          <w:bottom w:val="nil"/>
          <w:right w:val="nil"/>
          <w:between w:val="nil"/>
        </w:pBdr>
        <w:ind w:right="902"/>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 xml:space="preserve"> Las modificaciones a la convocatoria o a las bases se harán del conocimiento de los interesados hasta tres días hábiles antes de la fecha señalada para el acto de presentación y apertura de propuestas.</w:t>
      </w:r>
    </w:p>
    <w:p w14:paraId="2E165DA7" w14:textId="77777777" w:rsidR="005F26AE" w:rsidRDefault="00B756B5">
      <w:pPr>
        <w:numPr>
          <w:ilvl w:val="0"/>
          <w:numId w:val="7"/>
        </w:numPr>
        <w:pBdr>
          <w:top w:val="nil"/>
          <w:left w:val="nil"/>
          <w:bottom w:val="nil"/>
          <w:right w:val="nil"/>
          <w:between w:val="nil"/>
        </w:pBdr>
        <w:ind w:right="902"/>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Se emitirá el fallo dentro de los 15 días hábiles siguientes a la publicación de la convocatoria.</w:t>
      </w:r>
    </w:p>
    <w:p w14:paraId="2B13998D" w14:textId="77777777" w:rsidR="005F26AE" w:rsidRDefault="00B756B5">
      <w:pPr>
        <w:numPr>
          <w:ilvl w:val="0"/>
          <w:numId w:val="7"/>
        </w:numPr>
        <w:pBdr>
          <w:top w:val="nil"/>
          <w:left w:val="nil"/>
          <w:bottom w:val="nil"/>
          <w:right w:val="nil"/>
          <w:between w:val="nil"/>
        </w:pBdr>
        <w:ind w:right="902"/>
        <w:jc w:val="both"/>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Los licitantes se podrán registrar hasta el día y la hora fijados para el acto de presentación y apertura de propuestas.”</w:t>
      </w:r>
    </w:p>
    <w:p w14:paraId="29F66D72" w14:textId="77777777" w:rsidR="005F26AE" w:rsidRDefault="00B756B5">
      <w:pPr>
        <w:spacing w:line="360" w:lineRule="auto"/>
        <w:ind w:left="851" w:right="902"/>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(Énfasis añadido)</w:t>
      </w:r>
    </w:p>
    <w:p w14:paraId="6DD1833B" w14:textId="77777777" w:rsidR="005F26AE" w:rsidRDefault="00B756B5">
      <w:pPr>
        <w:ind w:right="902"/>
        <w:jc w:val="center"/>
        <w:rPr>
          <w:rFonts w:ascii="Palatino Linotype" w:eastAsia="Palatino Linotype" w:hAnsi="Palatino Linotype" w:cs="Palatino Linotype"/>
          <w:b/>
          <w:i/>
          <w:sz w:val="24"/>
          <w:szCs w:val="24"/>
        </w:rPr>
      </w:pPr>
      <w:r>
        <w:rPr>
          <w:rFonts w:ascii="Palatino Linotype" w:eastAsia="Palatino Linotype" w:hAnsi="Palatino Linotype" w:cs="Palatino Linotype"/>
          <w:b/>
          <w:i/>
          <w:sz w:val="24"/>
          <w:szCs w:val="24"/>
        </w:rPr>
        <w:t>CAPÍTULO OCTAVO</w:t>
      </w:r>
    </w:p>
    <w:p w14:paraId="19A45FF4" w14:textId="77777777" w:rsidR="005F26AE" w:rsidRDefault="00B756B5">
      <w:pPr>
        <w:ind w:right="902"/>
        <w:jc w:val="center"/>
        <w:rPr>
          <w:rFonts w:ascii="Palatino Linotype" w:eastAsia="Palatino Linotype" w:hAnsi="Palatino Linotype" w:cs="Palatino Linotype"/>
          <w:b/>
          <w:i/>
          <w:sz w:val="24"/>
          <w:szCs w:val="24"/>
        </w:rPr>
      </w:pPr>
      <w:r>
        <w:rPr>
          <w:rFonts w:ascii="Palatino Linotype" w:eastAsia="Palatino Linotype" w:hAnsi="Palatino Linotype" w:cs="Palatino Linotype"/>
          <w:b/>
          <w:i/>
          <w:sz w:val="24"/>
          <w:szCs w:val="24"/>
        </w:rPr>
        <w:t>DE LOS CONTRATOS</w:t>
      </w:r>
    </w:p>
    <w:p w14:paraId="5201CE4F" w14:textId="77777777" w:rsidR="005F26AE" w:rsidRDefault="005F26AE">
      <w:pPr>
        <w:ind w:right="902"/>
        <w:jc w:val="center"/>
        <w:rPr>
          <w:rFonts w:ascii="Palatino Linotype" w:eastAsia="Palatino Linotype" w:hAnsi="Palatino Linotype" w:cs="Palatino Linotype"/>
          <w:b/>
          <w:i/>
          <w:sz w:val="24"/>
          <w:szCs w:val="24"/>
        </w:rPr>
      </w:pPr>
    </w:p>
    <w:p w14:paraId="2A548F28" w14:textId="77777777" w:rsidR="005F26AE" w:rsidRDefault="00B756B5">
      <w:pPr>
        <w:ind w:left="851" w:right="902"/>
        <w:jc w:val="both"/>
        <w:rPr>
          <w:rFonts w:ascii="Palatino Linotype" w:eastAsia="Palatino Linotype" w:hAnsi="Palatino Linotype" w:cs="Palatino Linotype"/>
          <w:i/>
          <w:sz w:val="24"/>
          <w:szCs w:val="24"/>
        </w:rPr>
      </w:pPr>
      <w:r>
        <w:rPr>
          <w:rFonts w:ascii="Palatino Linotype" w:eastAsia="Palatino Linotype" w:hAnsi="Palatino Linotype" w:cs="Palatino Linotype"/>
          <w:b/>
          <w:i/>
          <w:sz w:val="24"/>
          <w:szCs w:val="24"/>
        </w:rPr>
        <w:t>Artículo 65.-</w:t>
      </w:r>
      <w:r>
        <w:rPr>
          <w:rFonts w:ascii="Palatino Linotype" w:eastAsia="Palatino Linotype" w:hAnsi="Palatino Linotype" w:cs="Palatino Linotype"/>
          <w:i/>
          <w:sz w:val="24"/>
          <w:szCs w:val="24"/>
        </w:rPr>
        <w:t xml:space="preserve"> La adjudicación de los contratos derivados de los procedimientos de adquisiciones de bienes o servicios, obligará a la convocante y al licitante ganador a suscribir el contrato respectivo, dentro de los diez días hábiles siguientes al de la notificación del fallo. Los contratos podrán suscribirse mediante el uso de la firma electrónica, en apego a las disposiciones de la Ley de Gobierno Digital y de su Reglamento. </w:t>
      </w:r>
    </w:p>
    <w:p w14:paraId="0904BEF0" w14:textId="77777777" w:rsidR="005F26AE" w:rsidRDefault="005F26AE">
      <w:pPr>
        <w:spacing w:line="360" w:lineRule="auto"/>
        <w:ind w:left="851" w:right="902"/>
        <w:jc w:val="both"/>
        <w:rPr>
          <w:rFonts w:ascii="Palatino Linotype" w:eastAsia="Palatino Linotype" w:hAnsi="Palatino Linotype" w:cs="Palatino Linotype"/>
          <w:i/>
          <w:sz w:val="24"/>
          <w:szCs w:val="24"/>
        </w:rPr>
      </w:pPr>
    </w:p>
    <w:p w14:paraId="161DA2A8" w14:textId="77777777" w:rsidR="005F26AE" w:rsidRDefault="00B756B5">
      <w:pPr>
        <w:numPr>
          <w:ilvl w:val="0"/>
          <w:numId w:val="8"/>
        </w:numPr>
        <w:tabs>
          <w:tab w:val="left" w:pos="284"/>
        </w:tabs>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lastRenderedPageBreak/>
        <w:t>Ahora bien, es necesario remitirnos al numeral 23 penúltimo párrafo de la Ley de Transparencia y Acceso a la Información Pública del Estado de México y Municipios, el cual a la letra reza:</w:t>
      </w:r>
    </w:p>
    <w:p w14:paraId="09F5B39E" w14:textId="77777777" w:rsidR="005F26AE" w:rsidRDefault="00B756B5">
      <w:pPr>
        <w:tabs>
          <w:tab w:val="left" w:pos="709"/>
        </w:tabs>
        <w:spacing w:before="240"/>
        <w:ind w:left="708" w:right="51"/>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 Artículo 23. Son sujetos obligados a transparentar y permitir el acceso a su información y proteger los datos personales que obren en su poder:</w:t>
      </w:r>
    </w:p>
    <w:p w14:paraId="31F86ACC" w14:textId="77777777" w:rsidR="005F26AE" w:rsidRDefault="00B756B5">
      <w:pPr>
        <w:tabs>
          <w:tab w:val="left" w:pos="709"/>
        </w:tabs>
        <w:spacing w:before="240"/>
        <w:ind w:left="708" w:right="51"/>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w:t>
      </w:r>
    </w:p>
    <w:p w14:paraId="2225E901" w14:textId="77777777" w:rsidR="005F26AE" w:rsidRDefault="00B756B5">
      <w:pPr>
        <w:tabs>
          <w:tab w:val="left" w:pos="709"/>
        </w:tabs>
        <w:spacing w:before="240"/>
        <w:ind w:left="708" w:right="51"/>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23689D7D" w14:textId="77777777" w:rsidR="005F26AE" w:rsidRDefault="00B756B5">
      <w:pPr>
        <w:tabs>
          <w:tab w:val="left" w:pos="709"/>
        </w:tabs>
        <w:spacing w:before="240"/>
        <w:ind w:left="708" w:right="51"/>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Los servidores públicos deberán transparentar sus acciones así como garantizar y respetar el derecho de acceso a la información pública.</w:t>
      </w:r>
    </w:p>
    <w:p w14:paraId="7F6E7AE1" w14:textId="77777777" w:rsidR="005F26AE" w:rsidRDefault="00B756B5">
      <w:pPr>
        <w:tabs>
          <w:tab w:val="left" w:pos="709"/>
        </w:tabs>
        <w:spacing w:before="240" w:line="360" w:lineRule="auto"/>
        <w:ind w:left="708" w:right="51"/>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w:t>
      </w:r>
    </w:p>
    <w:p w14:paraId="4C6D0BF7" w14:textId="77777777" w:rsidR="005F26AE" w:rsidRDefault="00B756B5">
      <w:pPr>
        <w:numPr>
          <w:ilvl w:val="0"/>
          <w:numId w:val="8"/>
        </w:numPr>
        <w:tabs>
          <w:tab w:val="left" w:pos="284"/>
        </w:tabs>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En ese tenor, el diverso 92 de la LEY DE CONTRATACIÓN PÚBLICA DEL ESTADO DE MÉXICO Y MUNICIPIO, refiere: </w:t>
      </w:r>
    </w:p>
    <w:p w14:paraId="0E70D0E2" w14:textId="77777777" w:rsidR="005F26AE" w:rsidRDefault="005F26AE">
      <w:pPr>
        <w:pBdr>
          <w:top w:val="nil"/>
          <w:left w:val="nil"/>
          <w:bottom w:val="nil"/>
          <w:right w:val="nil"/>
          <w:between w:val="nil"/>
        </w:pBdr>
        <w:jc w:val="both"/>
        <w:rPr>
          <w:rFonts w:ascii="Palatino Linotype" w:eastAsia="Palatino Linotype" w:hAnsi="Palatino Linotype" w:cs="Palatino Linotype"/>
          <w:color w:val="000000"/>
          <w:sz w:val="24"/>
          <w:szCs w:val="24"/>
        </w:rPr>
      </w:pPr>
    </w:p>
    <w:p w14:paraId="190A32E3" w14:textId="77777777" w:rsidR="005F26AE" w:rsidRDefault="00B756B5">
      <w:pPr>
        <w:tabs>
          <w:tab w:val="left" w:pos="851"/>
        </w:tabs>
        <w:spacing w:before="120" w:after="120"/>
        <w:ind w:left="709" w:right="709"/>
        <w:jc w:val="both"/>
        <w:rPr>
          <w:rFonts w:ascii="Palatino Linotype" w:eastAsia="Palatino Linotype" w:hAnsi="Palatino Linotype" w:cs="Palatino Linotype"/>
          <w:i/>
          <w:sz w:val="24"/>
          <w:szCs w:val="24"/>
        </w:rPr>
      </w:pPr>
      <w:r>
        <w:rPr>
          <w:rFonts w:ascii="Palatino Linotype" w:eastAsia="Palatino Linotype" w:hAnsi="Palatino Linotype" w:cs="Palatino Linotype"/>
          <w:b/>
          <w:i/>
          <w:sz w:val="24"/>
          <w:szCs w:val="24"/>
        </w:rPr>
        <w:t>“Artículo 92.</w:t>
      </w:r>
      <w:r>
        <w:rPr>
          <w:rFonts w:ascii="Palatino Linotype" w:eastAsia="Palatino Linotype" w:hAnsi="Palatino Linotype" w:cs="Palatino Linotype"/>
          <w:i/>
          <w:sz w:val="24"/>
          <w:szCs w:val="24"/>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374EFE90" w14:textId="77777777" w:rsidR="005F26AE" w:rsidRDefault="00B756B5">
      <w:pPr>
        <w:tabs>
          <w:tab w:val="left" w:pos="851"/>
        </w:tabs>
        <w:spacing w:before="120" w:after="120"/>
        <w:ind w:left="709" w:right="709"/>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w:t>
      </w:r>
    </w:p>
    <w:p w14:paraId="6C88BAD1" w14:textId="77777777" w:rsidR="005F26AE" w:rsidRDefault="00B756B5">
      <w:pPr>
        <w:tabs>
          <w:tab w:val="left" w:pos="851"/>
        </w:tabs>
        <w:spacing w:before="120" w:after="120"/>
        <w:ind w:left="709" w:right="709"/>
        <w:jc w:val="both"/>
        <w:rPr>
          <w:rFonts w:ascii="Palatino Linotype" w:eastAsia="Palatino Linotype" w:hAnsi="Palatino Linotype" w:cs="Palatino Linotype"/>
          <w:i/>
          <w:sz w:val="24"/>
          <w:szCs w:val="24"/>
        </w:rPr>
      </w:pPr>
      <w:r>
        <w:rPr>
          <w:rFonts w:ascii="Palatino Linotype" w:eastAsia="Palatino Linotype" w:hAnsi="Palatino Linotype" w:cs="Palatino Linotype"/>
          <w:b/>
          <w:i/>
          <w:sz w:val="24"/>
          <w:szCs w:val="24"/>
        </w:rPr>
        <w:t>XXIX</w:t>
      </w:r>
      <w:r>
        <w:rPr>
          <w:rFonts w:ascii="Palatino Linotype" w:eastAsia="Palatino Linotype" w:hAnsi="Palatino Linotype" w:cs="Palatino Linotype"/>
          <w:i/>
          <w:sz w:val="24"/>
          <w:szCs w:val="24"/>
        </w:rPr>
        <w:t>.</w:t>
      </w:r>
      <w:r>
        <w:rPr>
          <w:rFonts w:ascii="Palatino Linotype" w:eastAsia="Palatino Linotype" w:hAnsi="Palatino Linotype" w:cs="Palatino Linotype"/>
          <w:i/>
          <w:sz w:val="24"/>
          <w:szCs w:val="24"/>
        </w:rPr>
        <w:tab/>
        <w:t xml:space="preserve">La información sobre los procesos y resultados sobre procedimientos de adjudicación directa, invitación restringida y licitación de cualquier naturaleza, </w:t>
      </w:r>
      <w:r>
        <w:rPr>
          <w:rFonts w:ascii="Palatino Linotype" w:eastAsia="Palatino Linotype" w:hAnsi="Palatino Linotype" w:cs="Palatino Linotype"/>
          <w:i/>
          <w:sz w:val="24"/>
          <w:szCs w:val="24"/>
        </w:rPr>
        <w:lastRenderedPageBreak/>
        <w:t xml:space="preserve">incluyendo la versión pública del expediente respectivo y de los contratos celebrados, que deberán contener, por los menos, lo siguiente: </w:t>
      </w:r>
    </w:p>
    <w:p w14:paraId="5473E254" w14:textId="77777777" w:rsidR="005F26AE" w:rsidRDefault="005F26AE">
      <w:pPr>
        <w:tabs>
          <w:tab w:val="left" w:pos="851"/>
        </w:tabs>
        <w:spacing w:before="120" w:after="120"/>
        <w:ind w:left="709" w:right="709"/>
        <w:jc w:val="both"/>
        <w:rPr>
          <w:rFonts w:ascii="Palatino Linotype" w:eastAsia="Palatino Linotype" w:hAnsi="Palatino Linotype" w:cs="Palatino Linotype"/>
          <w:i/>
          <w:sz w:val="24"/>
          <w:szCs w:val="24"/>
        </w:rPr>
      </w:pPr>
    </w:p>
    <w:p w14:paraId="7CBE9AD6" w14:textId="77777777" w:rsidR="005F26AE" w:rsidRDefault="00B756B5">
      <w:pPr>
        <w:tabs>
          <w:tab w:val="left" w:pos="851"/>
        </w:tabs>
        <w:spacing w:before="120" w:after="120"/>
        <w:ind w:left="709" w:right="709"/>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a)</w:t>
      </w:r>
      <w:r>
        <w:rPr>
          <w:rFonts w:ascii="Palatino Linotype" w:eastAsia="Palatino Linotype" w:hAnsi="Palatino Linotype" w:cs="Palatino Linotype"/>
          <w:i/>
          <w:sz w:val="24"/>
          <w:szCs w:val="24"/>
        </w:rPr>
        <w:tab/>
      </w:r>
      <w:r>
        <w:rPr>
          <w:rFonts w:ascii="Palatino Linotype" w:eastAsia="Palatino Linotype" w:hAnsi="Palatino Linotype" w:cs="Palatino Linotype"/>
          <w:b/>
          <w:i/>
          <w:sz w:val="24"/>
          <w:szCs w:val="24"/>
        </w:rPr>
        <w:t>De licitaciones públicas o procedimientos de invitación restringida:</w:t>
      </w:r>
      <w:r>
        <w:rPr>
          <w:rFonts w:ascii="Palatino Linotype" w:eastAsia="Palatino Linotype" w:hAnsi="Palatino Linotype" w:cs="Palatino Linotype"/>
          <w:i/>
          <w:sz w:val="24"/>
          <w:szCs w:val="24"/>
        </w:rPr>
        <w:t xml:space="preserve"> </w:t>
      </w:r>
    </w:p>
    <w:p w14:paraId="3746FA48" w14:textId="77777777" w:rsidR="005F26AE" w:rsidRDefault="00B756B5">
      <w:pPr>
        <w:tabs>
          <w:tab w:val="left" w:pos="851"/>
        </w:tabs>
        <w:spacing w:before="120" w:after="120"/>
        <w:ind w:left="1416" w:right="709"/>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1)</w:t>
      </w:r>
      <w:r>
        <w:rPr>
          <w:rFonts w:ascii="Palatino Linotype" w:eastAsia="Palatino Linotype" w:hAnsi="Palatino Linotype" w:cs="Palatino Linotype"/>
          <w:i/>
          <w:sz w:val="24"/>
          <w:szCs w:val="24"/>
        </w:rPr>
        <w:tab/>
        <w:t xml:space="preserve">La convocatoria o invitación emitida, así como los fundamentos legales aplicados para llevarla a cabo; </w:t>
      </w:r>
    </w:p>
    <w:p w14:paraId="38FC5D6B" w14:textId="77777777" w:rsidR="005F26AE" w:rsidRDefault="00B756B5">
      <w:pPr>
        <w:tabs>
          <w:tab w:val="left" w:pos="851"/>
        </w:tabs>
        <w:spacing w:before="120" w:after="120"/>
        <w:ind w:left="1416" w:right="709"/>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2)</w:t>
      </w:r>
      <w:r>
        <w:rPr>
          <w:rFonts w:ascii="Palatino Linotype" w:eastAsia="Palatino Linotype" w:hAnsi="Palatino Linotype" w:cs="Palatino Linotype"/>
          <w:i/>
          <w:sz w:val="24"/>
          <w:szCs w:val="24"/>
        </w:rPr>
        <w:tab/>
        <w:t xml:space="preserve">Los nombres de los participantes o invitados; </w:t>
      </w:r>
    </w:p>
    <w:p w14:paraId="4498B3BA" w14:textId="77777777" w:rsidR="005F26AE" w:rsidRDefault="00B756B5">
      <w:pPr>
        <w:tabs>
          <w:tab w:val="left" w:pos="851"/>
        </w:tabs>
        <w:spacing w:before="120" w:after="120"/>
        <w:ind w:left="1416" w:right="709"/>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3)</w:t>
      </w:r>
      <w:r>
        <w:rPr>
          <w:rFonts w:ascii="Palatino Linotype" w:eastAsia="Palatino Linotype" w:hAnsi="Palatino Linotype" w:cs="Palatino Linotype"/>
          <w:i/>
          <w:sz w:val="24"/>
          <w:szCs w:val="24"/>
        </w:rPr>
        <w:tab/>
        <w:t xml:space="preserve">El nombre del ganador y las razones que lo justifican; </w:t>
      </w:r>
    </w:p>
    <w:p w14:paraId="3133C8F4" w14:textId="77777777" w:rsidR="005F26AE" w:rsidRDefault="00B756B5">
      <w:pPr>
        <w:tabs>
          <w:tab w:val="left" w:pos="851"/>
        </w:tabs>
        <w:spacing w:before="120" w:after="120"/>
        <w:ind w:left="1416" w:right="709"/>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4)</w:t>
      </w:r>
      <w:r>
        <w:rPr>
          <w:rFonts w:ascii="Palatino Linotype" w:eastAsia="Palatino Linotype" w:hAnsi="Palatino Linotype" w:cs="Palatino Linotype"/>
          <w:i/>
          <w:sz w:val="24"/>
          <w:szCs w:val="24"/>
        </w:rPr>
        <w:tab/>
        <w:t xml:space="preserve">El área solicitante y la responsable de su ejecución; </w:t>
      </w:r>
    </w:p>
    <w:p w14:paraId="2AB0FF13" w14:textId="77777777" w:rsidR="005F26AE" w:rsidRDefault="00B756B5">
      <w:pPr>
        <w:tabs>
          <w:tab w:val="left" w:pos="851"/>
        </w:tabs>
        <w:spacing w:before="120" w:after="120"/>
        <w:ind w:left="1416" w:right="709"/>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5)</w:t>
      </w:r>
      <w:r>
        <w:rPr>
          <w:rFonts w:ascii="Palatino Linotype" w:eastAsia="Palatino Linotype" w:hAnsi="Palatino Linotype" w:cs="Palatino Linotype"/>
          <w:i/>
          <w:sz w:val="24"/>
          <w:szCs w:val="24"/>
        </w:rPr>
        <w:tab/>
        <w:t xml:space="preserve">Las convocatorias e invitaciones emitidas; </w:t>
      </w:r>
    </w:p>
    <w:p w14:paraId="63364BD9" w14:textId="77777777" w:rsidR="005F26AE" w:rsidRDefault="00B756B5">
      <w:pPr>
        <w:tabs>
          <w:tab w:val="left" w:pos="851"/>
        </w:tabs>
        <w:spacing w:before="120" w:after="120"/>
        <w:ind w:left="1416" w:right="709"/>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6)</w:t>
      </w:r>
      <w:r>
        <w:rPr>
          <w:rFonts w:ascii="Palatino Linotype" w:eastAsia="Palatino Linotype" w:hAnsi="Palatino Linotype" w:cs="Palatino Linotype"/>
          <w:i/>
          <w:sz w:val="24"/>
          <w:szCs w:val="24"/>
        </w:rPr>
        <w:tab/>
        <w:t xml:space="preserve">Los dictámenes y fallo de adjudicación; </w:t>
      </w:r>
    </w:p>
    <w:p w14:paraId="3508BCC4" w14:textId="77777777" w:rsidR="005F26AE" w:rsidRDefault="00B756B5">
      <w:pPr>
        <w:tabs>
          <w:tab w:val="left" w:pos="851"/>
        </w:tabs>
        <w:spacing w:before="120" w:after="120"/>
        <w:ind w:left="1416" w:right="709"/>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7)</w:t>
      </w:r>
      <w:r>
        <w:rPr>
          <w:rFonts w:ascii="Palatino Linotype" w:eastAsia="Palatino Linotype" w:hAnsi="Palatino Linotype" w:cs="Palatino Linotype"/>
          <w:i/>
          <w:sz w:val="24"/>
          <w:szCs w:val="24"/>
        </w:rPr>
        <w:tab/>
        <w:t xml:space="preserve">El contrato y, en su caso, sus anexos; </w:t>
      </w:r>
    </w:p>
    <w:p w14:paraId="2B3E8B7D" w14:textId="77777777" w:rsidR="005F26AE" w:rsidRDefault="00B756B5">
      <w:pPr>
        <w:tabs>
          <w:tab w:val="left" w:pos="851"/>
        </w:tabs>
        <w:spacing w:before="120" w:after="120"/>
        <w:ind w:left="1416" w:right="709"/>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8)</w:t>
      </w:r>
      <w:r>
        <w:rPr>
          <w:rFonts w:ascii="Palatino Linotype" w:eastAsia="Palatino Linotype" w:hAnsi="Palatino Linotype" w:cs="Palatino Linotype"/>
          <w:i/>
          <w:sz w:val="24"/>
          <w:szCs w:val="24"/>
        </w:rPr>
        <w:tab/>
        <w:t xml:space="preserve">Los mecanismos de vigilancia y supervisión, incluyendo en su caso, los estudios de impacto urbano y ambiental, según corresponda; </w:t>
      </w:r>
    </w:p>
    <w:p w14:paraId="1979FD8C" w14:textId="77777777" w:rsidR="005F26AE" w:rsidRDefault="00B756B5">
      <w:pPr>
        <w:tabs>
          <w:tab w:val="left" w:pos="851"/>
        </w:tabs>
        <w:spacing w:before="120" w:after="120"/>
        <w:ind w:left="1416" w:right="709"/>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9)</w:t>
      </w:r>
      <w:r>
        <w:rPr>
          <w:rFonts w:ascii="Palatino Linotype" w:eastAsia="Palatino Linotype" w:hAnsi="Palatino Linotype" w:cs="Palatino Linotype"/>
          <w:i/>
          <w:sz w:val="24"/>
          <w:szCs w:val="24"/>
        </w:rPr>
        <w:tab/>
        <w:t xml:space="preserve">La partida presupuestal, de conformidad con el clasificador por objeto del gasto, en el caso de ser aplicable; </w:t>
      </w:r>
    </w:p>
    <w:p w14:paraId="7800B41B" w14:textId="77777777" w:rsidR="005F26AE" w:rsidRDefault="00B756B5">
      <w:pPr>
        <w:tabs>
          <w:tab w:val="left" w:pos="851"/>
        </w:tabs>
        <w:spacing w:before="120" w:after="120"/>
        <w:ind w:left="1416" w:right="709"/>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10)</w:t>
      </w:r>
      <w:r>
        <w:rPr>
          <w:rFonts w:ascii="Palatino Linotype" w:eastAsia="Palatino Linotype" w:hAnsi="Palatino Linotype" w:cs="Palatino Linotype"/>
          <w:i/>
          <w:sz w:val="24"/>
          <w:szCs w:val="24"/>
        </w:rPr>
        <w:tab/>
        <w:t xml:space="preserve">Origen de los recursos especificando si son federales, estatales o municipales, así como el tipo de fondo de participación o aportación respectiva; </w:t>
      </w:r>
    </w:p>
    <w:p w14:paraId="4E0A5E41" w14:textId="77777777" w:rsidR="005F26AE" w:rsidRDefault="00B756B5">
      <w:pPr>
        <w:tabs>
          <w:tab w:val="left" w:pos="851"/>
        </w:tabs>
        <w:spacing w:before="120" w:after="120"/>
        <w:ind w:left="1416" w:right="709"/>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11)</w:t>
      </w:r>
      <w:r>
        <w:rPr>
          <w:rFonts w:ascii="Palatino Linotype" w:eastAsia="Palatino Linotype" w:hAnsi="Palatino Linotype" w:cs="Palatino Linotype"/>
          <w:i/>
          <w:sz w:val="24"/>
          <w:szCs w:val="24"/>
        </w:rPr>
        <w:tab/>
        <w:t xml:space="preserve">Los convenios modificatorios que, en su caso, sean firmados, precisando el objeto y la fecha de celebración; </w:t>
      </w:r>
    </w:p>
    <w:p w14:paraId="7ECEB38F" w14:textId="77777777" w:rsidR="005F26AE" w:rsidRDefault="00B756B5">
      <w:pPr>
        <w:tabs>
          <w:tab w:val="left" w:pos="851"/>
        </w:tabs>
        <w:spacing w:before="120" w:after="120"/>
        <w:ind w:left="1416" w:right="709"/>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12)</w:t>
      </w:r>
      <w:r>
        <w:rPr>
          <w:rFonts w:ascii="Palatino Linotype" w:eastAsia="Palatino Linotype" w:hAnsi="Palatino Linotype" w:cs="Palatino Linotype"/>
          <w:i/>
          <w:sz w:val="24"/>
          <w:szCs w:val="24"/>
        </w:rPr>
        <w:tab/>
        <w:t xml:space="preserve">Los informes de avance físico y financiero sobre las obras o servicios contratados; </w:t>
      </w:r>
    </w:p>
    <w:p w14:paraId="5ACB6DE2" w14:textId="77777777" w:rsidR="005F26AE" w:rsidRDefault="00B756B5">
      <w:pPr>
        <w:tabs>
          <w:tab w:val="left" w:pos="851"/>
        </w:tabs>
        <w:spacing w:before="120" w:after="120"/>
        <w:ind w:left="1416" w:right="709"/>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13)</w:t>
      </w:r>
      <w:r>
        <w:rPr>
          <w:rFonts w:ascii="Palatino Linotype" w:eastAsia="Palatino Linotype" w:hAnsi="Palatino Linotype" w:cs="Palatino Linotype"/>
          <w:i/>
          <w:sz w:val="24"/>
          <w:szCs w:val="24"/>
        </w:rPr>
        <w:tab/>
        <w:t xml:space="preserve">El convenio de terminación; y </w:t>
      </w:r>
    </w:p>
    <w:p w14:paraId="49435789" w14:textId="77777777" w:rsidR="005F26AE" w:rsidRDefault="00B756B5">
      <w:pPr>
        <w:tabs>
          <w:tab w:val="left" w:pos="851"/>
        </w:tabs>
        <w:spacing w:before="120" w:after="120"/>
        <w:ind w:left="1416" w:right="709"/>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14)</w:t>
      </w:r>
      <w:r>
        <w:rPr>
          <w:rFonts w:ascii="Palatino Linotype" w:eastAsia="Palatino Linotype" w:hAnsi="Palatino Linotype" w:cs="Palatino Linotype"/>
          <w:i/>
          <w:sz w:val="24"/>
          <w:szCs w:val="24"/>
        </w:rPr>
        <w:tab/>
        <w:t xml:space="preserve">El finiquito. </w:t>
      </w:r>
    </w:p>
    <w:p w14:paraId="3781F3D8" w14:textId="77777777" w:rsidR="005F26AE" w:rsidRDefault="005F26AE">
      <w:pPr>
        <w:tabs>
          <w:tab w:val="left" w:pos="851"/>
        </w:tabs>
        <w:spacing w:before="120" w:after="120"/>
        <w:ind w:left="1416" w:right="709"/>
        <w:jc w:val="both"/>
        <w:rPr>
          <w:rFonts w:ascii="Palatino Linotype" w:eastAsia="Palatino Linotype" w:hAnsi="Palatino Linotype" w:cs="Palatino Linotype"/>
          <w:i/>
          <w:sz w:val="24"/>
          <w:szCs w:val="24"/>
        </w:rPr>
      </w:pPr>
    </w:p>
    <w:p w14:paraId="0F746D7A" w14:textId="77777777" w:rsidR="005F26AE" w:rsidRDefault="00B756B5">
      <w:pPr>
        <w:tabs>
          <w:tab w:val="left" w:pos="851"/>
        </w:tabs>
        <w:spacing w:before="120" w:after="120"/>
        <w:ind w:left="709" w:right="709"/>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lastRenderedPageBreak/>
        <w:t>b)</w:t>
      </w:r>
      <w:r>
        <w:rPr>
          <w:rFonts w:ascii="Palatino Linotype" w:eastAsia="Palatino Linotype" w:hAnsi="Palatino Linotype" w:cs="Palatino Linotype"/>
          <w:i/>
          <w:sz w:val="24"/>
          <w:szCs w:val="24"/>
        </w:rPr>
        <w:tab/>
        <w:t>De las adjudicaciones directas:</w:t>
      </w:r>
    </w:p>
    <w:p w14:paraId="0098AA28" w14:textId="77777777" w:rsidR="005F26AE" w:rsidRDefault="00B756B5">
      <w:pPr>
        <w:tabs>
          <w:tab w:val="left" w:pos="851"/>
        </w:tabs>
        <w:spacing w:before="120" w:after="120"/>
        <w:ind w:left="1416" w:right="709"/>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1)</w:t>
      </w:r>
      <w:r>
        <w:rPr>
          <w:rFonts w:ascii="Palatino Linotype" w:eastAsia="Palatino Linotype" w:hAnsi="Palatino Linotype" w:cs="Palatino Linotype"/>
          <w:i/>
          <w:sz w:val="24"/>
          <w:szCs w:val="24"/>
        </w:rPr>
        <w:tab/>
        <w:t xml:space="preserve">La propuesta enviada por el participante; </w:t>
      </w:r>
    </w:p>
    <w:p w14:paraId="7BC462EC" w14:textId="77777777" w:rsidR="005F26AE" w:rsidRDefault="00B756B5">
      <w:pPr>
        <w:tabs>
          <w:tab w:val="left" w:pos="851"/>
        </w:tabs>
        <w:spacing w:before="120" w:after="120"/>
        <w:ind w:left="1416" w:right="709"/>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2)</w:t>
      </w:r>
      <w:r>
        <w:rPr>
          <w:rFonts w:ascii="Palatino Linotype" w:eastAsia="Palatino Linotype" w:hAnsi="Palatino Linotype" w:cs="Palatino Linotype"/>
          <w:i/>
          <w:sz w:val="24"/>
          <w:szCs w:val="24"/>
        </w:rPr>
        <w:tab/>
        <w:t xml:space="preserve">Los motivos y fundamentos legales aplicados para llevarla a cabo; </w:t>
      </w:r>
    </w:p>
    <w:p w14:paraId="3813DFE3" w14:textId="77777777" w:rsidR="005F26AE" w:rsidRDefault="00B756B5">
      <w:pPr>
        <w:tabs>
          <w:tab w:val="left" w:pos="851"/>
        </w:tabs>
        <w:spacing w:before="120" w:after="120"/>
        <w:ind w:left="1416" w:right="709"/>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3)</w:t>
      </w:r>
      <w:r>
        <w:rPr>
          <w:rFonts w:ascii="Palatino Linotype" w:eastAsia="Palatino Linotype" w:hAnsi="Palatino Linotype" w:cs="Palatino Linotype"/>
          <w:i/>
          <w:sz w:val="24"/>
          <w:szCs w:val="24"/>
        </w:rPr>
        <w:tab/>
        <w:t xml:space="preserve">La autorización del ejercicio de la opción; </w:t>
      </w:r>
    </w:p>
    <w:p w14:paraId="6D80D8E9" w14:textId="77777777" w:rsidR="005F26AE" w:rsidRDefault="00B756B5">
      <w:pPr>
        <w:tabs>
          <w:tab w:val="left" w:pos="851"/>
        </w:tabs>
        <w:spacing w:before="120" w:after="120"/>
        <w:ind w:left="1416" w:right="709"/>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4)</w:t>
      </w:r>
      <w:r>
        <w:rPr>
          <w:rFonts w:ascii="Palatino Linotype" w:eastAsia="Palatino Linotype" w:hAnsi="Palatino Linotype" w:cs="Palatino Linotype"/>
          <w:i/>
          <w:sz w:val="24"/>
          <w:szCs w:val="24"/>
        </w:rPr>
        <w:tab/>
        <w:t xml:space="preserve">En su caso, las cotizaciones consideradas, especificando los nombres de los proveedores y sus montos; </w:t>
      </w:r>
    </w:p>
    <w:p w14:paraId="030E4D7F" w14:textId="77777777" w:rsidR="005F26AE" w:rsidRDefault="00B756B5">
      <w:pPr>
        <w:tabs>
          <w:tab w:val="left" w:pos="851"/>
        </w:tabs>
        <w:spacing w:before="120" w:after="120"/>
        <w:ind w:left="1416" w:right="709"/>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5)</w:t>
      </w:r>
      <w:r>
        <w:rPr>
          <w:rFonts w:ascii="Palatino Linotype" w:eastAsia="Palatino Linotype" w:hAnsi="Palatino Linotype" w:cs="Palatino Linotype"/>
          <w:i/>
          <w:sz w:val="24"/>
          <w:szCs w:val="24"/>
        </w:rPr>
        <w:tab/>
        <w:t xml:space="preserve">El nombre de la persona física o jurídica colectiva adjudicada; </w:t>
      </w:r>
    </w:p>
    <w:p w14:paraId="56BFB583" w14:textId="77777777" w:rsidR="005F26AE" w:rsidRDefault="00B756B5">
      <w:pPr>
        <w:tabs>
          <w:tab w:val="left" w:pos="851"/>
        </w:tabs>
        <w:spacing w:before="120" w:after="120"/>
        <w:ind w:left="1416" w:right="709"/>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6)</w:t>
      </w:r>
      <w:r>
        <w:rPr>
          <w:rFonts w:ascii="Palatino Linotype" w:eastAsia="Palatino Linotype" w:hAnsi="Palatino Linotype" w:cs="Palatino Linotype"/>
          <w:i/>
          <w:sz w:val="24"/>
          <w:szCs w:val="24"/>
        </w:rPr>
        <w:tab/>
        <w:t xml:space="preserve">La unidad administrativa solicitante y la responsable de su ejecución; </w:t>
      </w:r>
    </w:p>
    <w:p w14:paraId="13A33B29" w14:textId="77777777" w:rsidR="005F26AE" w:rsidRDefault="00B756B5">
      <w:pPr>
        <w:tabs>
          <w:tab w:val="left" w:pos="851"/>
        </w:tabs>
        <w:spacing w:before="120" w:after="120"/>
        <w:ind w:left="1416" w:right="709"/>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7)</w:t>
      </w:r>
      <w:r>
        <w:rPr>
          <w:rFonts w:ascii="Palatino Linotype" w:eastAsia="Palatino Linotype" w:hAnsi="Palatino Linotype" w:cs="Palatino Linotype"/>
          <w:i/>
          <w:sz w:val="24"/>
          <w:szCs w:val="24"/>
        </w:rPr>
        <w:tab/>
        <w:t xml:space="preserve">El número, fecha, el monto del contrato y el plazo de entrega o de ejecución de los servicios u obra; </w:t>
      </w:r>
    </w:p>
    <w:p w14:paraId="782152D5" w14:textId="77777777" w:rsidR="005F26AE" w:rsidRDefault="00B756B5">
      <w:pPr>
        <w:tabs>
          <w:tab w:val="left" w:pos="851"/>
        </w:tabs>
        <w:spacing w:before="120" w:after="120"/>
        <w:ind w:left="1416" w:right="709"/>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8)</w:t>
      </w:r>
      <w:r>
        <w:rPr>
          <w:rFonts w:ascii="Palatino Linotype" w:eastAsia="Palatino Linotype" w:hAnsi="Palatino Linotype" w:cs="Palatino Linotype"/>
          <w:i/>
          <w:sz w:val="24"/>
          <w:szCs w:val="24"/>
        </w:rPr>
        <w:tab/>
        <w:t xml:space="preserve">Los mecanismos de vigilancia y supervisión, incluyendo, en su caso, los estudios de impacto urbano y ambiental, según corresponda; </w:t>
      </w:r>
    </w:p>
    <w:p w14:paraId="3173A566" w14:textId="77777777" w:rsidR="005F26AE" w:rsidRDefault="00B756B5">
      <w:pPr>
        <w:tabs>
          <w:tab w:val="left" w:pos="851"/>
        </w:tabs>
        <w:spacing w:before="120" w:after="120"/>
        <w:ind w:left="1416" w:right="709"/>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9)</w:t>
      </w:r>
      <w:r>
        <w:rPr>
          <w:rFonts w:ascii="Palatino Linotype" w:eastAsia="Palatino Linotype" w:hAnsi="Palatino Linotype" w:cs="Palatino Linotype"/>
          <w:i/>
          <w:sz w:val="24"/>
          <w:szCs w:val="24"/>
        </w:rPr>
        <w:tab/>
        <w:t xml:space="preserve">Los informes de avance sobre las obras o servicios contratados; </w:t>
      </w:r>
    </w:p>
    <w:p w14:paraId="3C9D02D0" w14:textId="77777777" w:rsidR="005F26AE" w:rsidRDefault="00B756B5">
      <w:pPr>
        <w:tabs>
          <w:tab w:val="left" w:pos="851"/>
        </w:tabs>
        <w:spacing w:before="120" w:after="120"/>
        <w:ind w:left="1416" w:right="709"/>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10)</w:t>
      </w:r>
      <w:r>
        <w:rPr>
          <w:rFonts w:ascii="Palatino Linotype" w:eastAsia="Palatino Linotype" w:hAnsi="Palatino Linotype" w:cs="Palatino Linotype"/>
          <w:i/>
          <w:sz w:val="24"/>
          <w:szCs w:val="24"/>
        </w:rPr>
        <w:tab/>
        <w:t xml:space="preserve">El convenio de terminación; y </w:t>
      </w:r>
    </w:p>
    <w:p w14:paraId="6E81A759" w14:textId="77777777" w:rsidR="005F26AE" w:rsidRDefault="00B756B5">
      <w:pPr>
        <w:tabs>
          <w:tab w:val="left" w:pos="851"/>
        </w:tabs>
        <w:spacing w:before="120" w:after="120"/>
        <w:ind w:left="1416" w:right="709"/>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11)</w:t>
      </w:r>
      <w:r>
        <w:rPr>
          <w:rFonts w:ascii="Palatino Linotype" w:eastAsia="Palatino Linotype" w:hAnsi="Palatino Linotype" w:cs="Palatino Linotype"/>
          <w:i/>
          <w:sz w:val="24"/>
          <w:szCs w:val="24"/>
        </w:rPr>
        <w:tab/>
        <w:t xml:space="preserve">El finiquito. </w:t>
      </w:r>
    </w:p>
    <w:p w14:paraId="7EFDED9A" w14:textId="77777777" w:rsidR="005F26AE" w:rsidRDefault="00B756B5">
      <w:pPr>
        <w:tabs>
          <w:tab w:val="left" w:pos="851"/>
        </w:tabs>
        <w:spacing w:before="120" w:after="120"/>
        <w:ind w:left="709" w:right="70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(Énfasis añadido)</w:t>
      </w:r>
    </w:p>
    <w:p w14:paraId="6E9118EA" w14:textId="77777777" w:rsidR="005F26AE" w:rsidRDefault="005F26AE">
      <w:pPr>
        <w:rPr>
          <w:rFonts w:ascii="Palatino Linotype" w:eastAsia="Palatino Linotype" w:hAnsi="Palatino Linotype" w:cs="Palatino Linotype"/>
          <w:i/>
          <w:color w:val="000000"/>
          <w:sz w:val="24"/>
          <w:szCs w:val="24"/>
        </w:rPr>
      </w:pPr>
    </w:p>
    <w:p w14:paraId="4F75BF78" w14:textId="77777777" w:rsidR="005F26AE" w:rsidRDefault="00B756B5">
      <w:pPr>
        <w:numPr>
          <w:ilvl w:val="0"/>
          <w:numId w:val="8"/>
        </w:numPr>
        <w:tabs>
          <w:tab w:val="left" w:pos="284"/>
        </w:tabs>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Es así que, los sujetos obligados se encuentran constreñidos a entregar la</w:t>
      </w:r>
      <w:r>
        <w:rPr>
          <w:rFonts w:ascii="Palatino Linotype" w:eastAsia="Palatino Linotype" w:hAnsi="Palatino Linotype" w:cs="Palatino Linotype"/>
          <w:b/>
          <w:color w:val="000000"/>
          <w:sz w:val="24"/>
          <w:szCs w:val="24"/>
        </w:rPr>
        <w:t xml:space="preserve"> información pública solicitada por los </w:t>
      </w:r>
      <w:r>
        <w:rPr>
          <w:rFonts w:ascii="Palatino Linotype" w:eastAsia="Palatino Linotype" w:hAnsi="Palatino Linotype" w:cs="Palatino Linotype"/>
          <w:color w:val="000000"/>
          <w:sz w:val="24"/>
          <w:szCs w:val="24"/>
        </w:rPr>
        <w:t xml:space="preserve">particulares que se encuentre en sus archivos o que obre en su posesión, </w:t>
      </w:r>
      <w:r>
        <w:rPr>
          <w:rFonts w:ascii="Palatino Linotype" w:eastAsia="Palatino Linotype" w:hAnsi="Palatino Linotype" w:cs="Palatino Linotype"/>
          <w:b/>
          <w:color w:val="000000"/>
          <w:sz w:val="24"/>
          <w:szCs w:val="24"/>
        </w:rPr>
        <w:t>privilegiando en todo momento el principio de máxima publicidad,</w:t>
      </w:r>
      <w:r>
        <w:rPr>
          <w:rFonts w:ascii="Palatino Linotype" w:eastAsia="Palatino Linotype" w:hAnsi="Palatino Linotype" w:cs="Palatino Linotype"/>
          <w:color w:val="000000"/>
          <w:sz w:val="24"/>
          <w:szCs w:val="24"/>
        </w:rPr>
        <w:t xml:space="preserve"> sin generar, procesar, resumir, ni presentarla conforme al interés del solicitante. </w:t>
      </w:r>
    </w:p>
    <w:p w14:paraId="733F3F2C" w14:textId="77777777" w:rsidR="005F26AE" w:rsidRDefault="005F26AE">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4"/>
          <w:szCs w:val="24"/>
        </w:rPr>
      </w:pPr>
    </w:p>
    <w:p w14:paraId="5C67805B" w14:textId="77777777" w:rsidR="005F26AE" w:rsidRDefault="00B756B5">
      <w:pPr>
        <w:numPr>
          <w:ilvl w:val="0"/>
          <w:numId w:val="8"/>
        </w:numPr>
        <w:tabs>
          <w:tab w:val="left" w:pos="284"/>
        </w:tabs>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lastRenderedPageBreak/>
        <w:t xml:space="preserve">Queda de manifiesto entonces que, </w:t>
      </w:r>
      <w:r>
        <w:rPr>
          <w:rFonts w:ascii="Palatino Linotype" w:eastAsia="Palatino Linotype" w:hAnsi="Palatino Linotype" w:cs="Palatino Linotype"/>
          <w:b/>
          <w:color w:val="000000"/>
          <w:sz w:val="24"/>
          <w:szCs w:val="24"/>
        </w:rPr>
        <w:t xml:space="preserve">se considera información pública al conjunto de datos que posee cualquier autoridad, obtenidos en virtud del ejercicio de sus </w:t>
      </w:r>
      <w:r>
        <w:rPr>
          <w:rFonts w:ascii="Palatino Linotype" w:eastAsia="Palatino Linotype" w:hAnsi="Palatino Linotype" w:cs="Palatino Linotype"/>
          <w:color w:val="000000"/>
          <w:sz w:val="24"/>
          <w:szCs w:val="24"/>
        </w:rPr>
        <w:t>funciones</w:t>
      </w:r>
      <w:r>
        <w:rPr>
          <w:rFonts w:ascii="Palatino Linotype" w:eastAsia="Palatino Linotype" w:hAnsi="Palatino Linotype" w:cs="Palatino Linotype"/>
          <w:b/>
          <w:color w:val="000000"/>
          <w:sz w:val="24"/>
          <w:szCs w:val="24"/>
        </w:rPr>
        <w:t xml:space="preserve"> de derecho público</w:t>
      </w:r>
      <w:r>
        <w:rPr>
          <w:rFonts w:ascii="Palatino Linotype" w:eastAsia="Palatino Linotype" w:hAnsi="Palatino Linotype" w:cs="Palatino Linotype"/>
          <w:color w:val="000000"/>
          <w:sz w:val="24"/>
          <w:szCs w:val="24"/>
        </w:rPr>
        <w:t>; criterio que ha sostenido el más alto tribunal jurisdiccional del país, la Suprema Corte de Justicia de la Nación, en la tesis 2a. LXXXVIII/2010, sustentada por la Segunda Sala, publicada en el Semanario Judicial de la Federación y su Gaceta, Novena Época, tomo XXXII, agosto de 2010, página 463, con el siguiente contenido:</w:t>
      </w:r>
    </w:p>
    <w:p w14:paraId="09B40931" w14:textId="77777777" w:rsidR="005F26AE" w:rsidRDefault="005F26AE">
      <w:pPr>
        <w:pBdr>
          <w:top w:val="nil"/>
          <w:left w:val="nil"/>
          <w:bottom w:val="nil"/>
          <w:right w:val="nil"/>
          <w:between w:val="nil"/>
        </w:pBdr>
        <w:spacing w:line="360" w:lineRule="auto"/>
        <w:ind w:right="48"/>
        <w:jc w:val="both"/>
        <w:rPr>
          <w:rFonts w:ascii="Palatino Linotype" w:eastAsia="Palatino Linotype" w:hAnsi="Palatino Linotype" w:cs="Palatino Linotype"/>
          <w:color w:val="000000"/>
          <w:sz w:val="24"/>
          <w:szCs w:val="24"/>
        </w:rPr>
      </w:pPr>
    </w:p>
    <w:p w14:paraId="5AD14004" w14:textId="77777777" w:rsidR="005F26AE" w:rsidRDefault="00B756B5">
      <w:pPr>
        <w:ind w:left="567" w:right="709"/>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w:t>
      </w:r>
      <w:r>
        <w:rPr>
          <w:rFonts w:ascii="Palatino Linotype" w:eastAsia="Palatino Linotype" w:hAnsi="Palatino Linotype" w:cs="Palatino Linotype"/>
          <w:b/>
          <w:i/>
          <w:sz w:val="24"/>
          <w:szCs w:val="24"/>
        </w:rPr>
        <w:t>INFORMACIÓN PÚBLICA. ES AQUELLA QUE SE ENCUENTRA EN POSESIÓN DE CUALQUIER AUTORIDAD, ENTIDAD, ÓRGANO Y ORGANISMO FEDERAL, ESTATAL Y MUNICIPAL, SIEMPRE QUE SE HAYA OBTENIDO POR CAUSA DEL EJERCICIO DE FUNCIONES DE DERECHO PÚBLICO.</w:t>
      </w:r>
      <w:r>
        <w:rPr>
          <w:rFonts w:ascii="Palatino Linotype" w:eastAsia="Palatino Linotype" w:hAnsi="Palatino Linotype" w:cs="Palatino Linotype"/>
          <w:i/>
          <w:sz w:val="24"/>
          <w:szCs w:val="24"/>
        </w:rPr>
        <w:t xml:space="preserve">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(sic)</w:t>
      </w:r>
    </w:p>
    <w:p w14:paraId="2891C188" w14:textId="77777777" w:rsidR="005F26AE" w:rsidRDefault="005F26AE">
      <w:pPr>
        <w:spacing w:line="360" w:lineRule="auto"/>
        <w:ind w:left="851" w:right="901"/>
        <w:jc w:val="both"/>
        <w:rPr>
          <w:rFonts w:ascii="Palatino Linotype" w:eastAsia="Palatino Linotype" w:hAnsi="Palatino Linotype" w:cs="Palatino Linotype"/>
          <w:b/>
          <w:sz w:val="24"/>
          <w:szCs w:val="24"/>
        </w:rPr>
      </w:pPr>
    </w:p>
    <w:p w14:paraId="7ABA3D58" w14:textId="77777777" w:rsidR="005F26AE" w:rsidRDefault="00B756B5">
      <w:pPr>
        <w:numPr>
          <w:ilvl w:val="0"/>
          <w:numId w:val="8"/>
        </w:numPr>
        <w:tabs>
          <w:tab w:val="left" w:pos="284"/>
        </w:tabs>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lastRenderedPageBreak/>
        <w:t>Asimismo, el artículo 24 de la Ley de Transparencia y Acceso a la Información Pública del Estado de México y Municipios,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55D048FC" w14:textId="77777777" w:rsidR="005F26AE" w:rsidRDefault="005F26AE">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b/>
          <w:color w:val="000000"/>
          <w:sz w:val="24"/>
          <w:szCs w:val="24"/>
        </w:rPr>
      </w:pPr>
    </w:p>
    <w:p w14:paraId="328CDAAB" w14:textId="77777777" w:rsidR="005F26AE" w:rsidRDefault="00B756B5">
      <w:pPr>
        <w:numPr>
          <w:ilvl w:val="0"/>
          <w:numId w:val="8"/>
        </w:numPr>
        <w:tabs>
          <w:tab w:val="left" w:pos="284"/>
        </w:tabs>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14:paraId="60AD93E8" w14:textId="77777777" w:rsidR="005F26AE" w:rsidRDefault="005F26AE">
      <w:pPr>
        <w:pBdr>
          <w:top w:val="nil"/>
          <w:left w:val="nil"/>
          <w:bottom w:val="nil"/>
          <w:right w:val="nil"/>
          <w:between w:val="nil"/>
        </w:pBdr>
        <w:spacing w:line="360" w:lineRule="auto"/>
        <w:ind w:left="708"/>
        <w:rPr>
          <w:rFonts w:ascii="Palatino Linotype" w:eastAsia="Palatino Linotype" w:hAnsi="Palatino Linotype" w:cs="Palatino Linotype"/>
          <w:color w:val="000000"/>
          <w:sz w:val="24"/>
          <w:szCs w:val="24"/>
        </w:rPr>
      </w:pPr>
    </w:p>
    <w:p w14:paraId="7E10178D" w14:textId="77777777" w:rsidR="005F26AE" w:rsidRDefault="00B756B5">
      <w:pPr>
        <w:ind w:left="567" w:right="709"/>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w:t>
      </w:r>
      <w:r>
        <w:rPr>
          <w:rFonts w:ascii="Palatino Linotype" w:eastAsia="Palatino Linotype" w:hAnsi="Palatino Linotype" w:cs="Palatino Linotype"/>
          <w:b/>
          <w:i/>
          <w:sz w:val="24"/>
          <w:szCs w:val="24"/>
        </w:rPr>
        <w:t xml:space="preserve">Artículo 3. </w:t>
      </w:r>
      <w:r>
        <w:rPr>
          <w:rFonts w:ascii="Palatino Linotype" w:eastAsia="Palatino Linotype" w:hAnsi="Palatino Linotype" w:cs="Palatino Linotype"/>
          <w:i/>
          <w:sz w:val="24"/>
          <w:szCs w:val="24"/>
        </w:rPr>
        <w:t>Para los efectos de la presente Ley se entenderá por:</w:t>
      </w:r>
    </w:p>
    <w:p w14:paraId="4A64681E" w14:textId="77777777" w:rsidR="005F26AE" w:rsidRDefault="00B756B5">
      <w:pPr>
        <w:ind w:left="567" w:right="709"/>
        <w:jc w:val="both"/>
        <w:rPr>
          <w:rFonts w:ascii="Palatino Linotype" w:eastAsia="Palatino Linotype" w:hAnsi="Palatino Linotype" w:cs="Palatino Linotype"/>
          <w:i/>
          <w:sz w:val="24"/>
          <w:szCs w:val="24"/>
        </w:rPr>
      </w:pPr>
      <w:r>
        <w:rPr>
          <w:rFonts w:ascii="Palatino Linotype" w:eastAsia="Palatino Linotype" w:hAnsi="Palatino Linotype" w:cs="Palatino Linotype"/>
          <w:b/>
          <w:i/>
          <w:sz w:val="24"/>
          <w:szCs w:val="24"/>
        </w:rPr>
        <w:t>XI. Documento:</w:t>
      </w:r>
      <w:r>
        <w:rPr>
          <w:rFonts w:ascii="Palatino Linotype" w:eastAsia="Palatino Linotype" w:hAnsi="Palatino Linotype" w:cs="Palatino Linotype"/>
          <w:i/>
          <w:sz w:val="24"/>
          <w:szCs w:val="24"/>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08FB3652" w14:textId="77777777" w:rsidR="005F26AE" w:rsidRDefault="005F26AE">
      <w:pPr>
        <w:spacing w:line="360" w:lineRule="auto"/>
        <w:ind w:left="851" w:right="901"/>
        <w:jc w:val="both"/>
        <w:rPr>
          <w:rFonts w:ascii="Palatino Linotype" w:eastAsia="Palatino Linotype" w:hAnsi="Palatino Linotype" w:cs="Palatino Linotype"/>
          <w:sz w:val="24"/>
          <w:szCs w:val="24"/>
        </w:rPr>
      </w:pPr>
    </w:p>
    <w:p w14:paraId="285F9F17" w14:textId="77777777" w:rsidR="005F26AE" w:rsidRDefault="00B756B5">
      <w:pPr>
        <w:numPr>
          <w:ilvl w:val="0"/>
          <w:numId w:val="8"/>
        </w:numPr>
        <w:tabs>
          <w:tab w:val="left" w:pos="284"/>
        </w:tabs>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7766EAC7" w14:textId="77777777" w:rsidR="005F26AE" w:rsidRDefault="005F26AE">
      <w:pPr>
        <w:pBdr>
          <w:top w:val="nil"/>
          <w:left w:val="nil"/>
          <w:bottom w:val="nil"/>
          <w:right w:val="nil"/>
          <w:between w:val="nil"/>
        </w:pBdr>
        <w:spacing w:line="360" w:lineRule="auto"/>
        <w:ind w:right="48"/>
        <w:jc w:val="both"/>
        <w:rPr>
          <w:rFonts w:ascii="Palatino Linotype" w:eastAsia="Palatino Linotype" w:hAnsi="Palatino Linotype" w:cs="Palatino Linotype"/>
          <w:color w:val="000000"/>
          <w:sz w:val="24"/>
          <w:szCs w:val="24"/>
        </w:rPr>
      </w:pPr>
    </w:p>
    <w:p w14:paraId="4249C1B0" w14:textId="77777777" w:rsidR="005F26AE" w:rsidRDefault="00B756B5">
      <w:pPr>
        <w:ind w:left="567" w:right="709"/>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w:t>
      </w:r>
      <w:r>
        <w:rPr>
          <w:rFonts w:ascii="Palatino Linotype" w:eastAsia="Palatino Linotype" w:hAnsi="Palatino Linotype" w:cs="Palatino Linotype"/>
          <w:b/>
          <w:i/>
          <w:sz w:val="24"/>
          <w:szCs w:val="24"/>
        </w:rPr>
        <w:t>CRITERIO 0002-11</w:t>
      </w:r>
    </w:p>
    <w:p w14:paraId="22985E45" w14:textId="77777777" w:rsidR="005F26AE" w:rsidRDefault="00B756B5">
      <w:pPr>
        <w:ind w:left="567" w:right="709"/>
        <w:jc w:val="both"/>
        <w:rPr>
          <w:rFonts w:ascii="Palatino Linotype" w:eastAsia="Palatino Linotype" w:hAnsi="Palatino Linotype" w:cs="Palatino Linotype"/>
          <w:sz w:val="24"/>
          <w:szCs w:val="24"/>
        </w:rPr>
      </w:pPr>
      <w:r>
        <w:rPr>
          <w:rFonts w:ascii="Palatino Linotype" w:eastAsia="Palatino Linotype" w:hAnsi="Palatino Linotype" w:cs="Palatino Linotype"/>
          <w:b/>
          <w:i/>
          <w:sz w:val="24"/>
          <w:szCs w:val="24"/>
          <w:u w:val="single"/>
        </w:rPr>
        <w:t>INFORMACIÓN PÚBLICA, CONCEPTO DE, EN MATERIA DE TRANSPARENCIA. INTERPRETACIÓN SISTEMÁTICA DE LOS ARTÍCULOS 2°, FRACCIÓN V, XV, Y XVI, 3°, 4°, 11 Y 41.</w:t>
      </w:r>
      <w:r>
        <w:rPr>
          <w:rFonts w:ascii="Palatino Linotype" w:eastAsia="Palatino Linotype" w:hAnsi="Palatino Linotype" w:cs="Palatino Linotype"/>
          <w:i/>
          <w:sz w:val="24"/>
          <w:szCs w:val="24"/>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A655508" w14:textId="77777777" w:rsidR="005F26AE" w:rsidRDefault="00B756B5">
      <w:pPr>
        <w:ind w:left="567" w:right="709"/>
        <w:jc w:val="both"/>
        <w:rPr>
          <w:rFonts w:ascii="Palatino Linotype" w:eastAsia="Palatino Linotype" w:hAnsi="Palatino Linotype" w:cs="Palatino Linotype"/>
          <w:sz w:val="24"/>
          <w:szCs w:val="24"/>
        </w:rPr>
      </w:pPr>
      <w:r>
        <w:rPr>
          <w:rFonts w:ascii="Palatino Linotype" w:eastAsia="Palatino Linotype" w:hAnsi="Palatino Linotype" w:cs="Palatino Linotype"/>
          <w:i/>
          <w:sz w:val="24"/>
          <w:szCs w:val="24"/>
        </w:rPr>
        <w:t>En consecuencia el acceso a la información se refiere a que se cumplan cualquiera de los siguientes tres supuestos:</w:t>
      </w:r>
    </w:p>
    <w:p w14:paraId="2C7BF730" w14:textId="77777777" w:rsidR="005F26AE" w:rsidRDefault="00B756B5">
      <w:pPr>
        <w:ind w:left="567" w:right="709"/>
        <w:jc w:val="both"/>
        <w:rPr>
          <w:rFonts w:ascii="Palatino Linotype" w:eastAsia="Palatino Linotype" w:hAnsi="Palatino Linotype" w:cs="Palatino Linotype"/>
          <w:sz w:val="24"/>
          <w:szCs w:val="24"/>
        </w:rPr>
      </w:pPr>
      <w:r>
        <w:rPr>
          <w:rFonts w:ascii="Palatino Linotype" w:eastAsia="Palatino Linotype" w:hAnsi="Palatino Linotype" w:cs="Palatino Linotype"/>
          <w:b/>
          <w:i/>
          <w:sz w:val="24"/>
          <w:szCs w:val="24"/>
          <w:u w:val="single"/>
        </w:rPr>
        <w:t>1) Que se trate de información registrada en cualquier soporte documental, que en ejercicio de las atribuciones conferidas, sea generada por los Sujetos Obligados;</w:t>
      </w:r>
    </w:p>
    <w:p w14:paraId="2AC6B9C4" w14:textId="77777777" w:rsidR="005F26AE" w:rsidRDefault="00B756B5">
      <w:pPr>
        <w:ind w:left="567" w:right="709"/>
        <w:jc w:val="both"/>
        <w:rPr>
          <w:rFonts w:ascii="Palatino Linotype" w:eastAsia="Palatino Linotype" w:hAnsi="Palatino Linotype" w:cs="Palatino Linotype"/>
          <w:sz w:val="24"/>
          <w:szCs w:val="24"/>
        </w:rPr>
      </w:pPr>
      <w:r>
        <w:rPr>
          <w:rFonts w:ascii="Palatino Linotype" w:eastAsia="Palatino Linotype" w:hAnsi="Palatino Linotype" w:cs="Palatino Linotype"/>
          <w:i/>
          <w:sz w:val="24"/>
          <w:szCs w:val="24"/>
        </w:rPr>
        <w:t xml:space="preserve">2) Que se trate de </w:t>
      </w:r>
      <w:r>
        <w:rPr>
          <w:rFonts w:ascii="Palatino Linotype" w:eastAsia="Palatino Linotype" w:hAnsi="Palatino Linotype" w:cs="Palatino Linotype"/>
          <w:b/>
          <w:i/>
          <w:sz w:val="24"/>
          <w:szCs w:val="24"/>
          <w:u w:val="single"/>
        </w:rPr>
        <w:t>información</w:t>
      </w:r>
      <w:r>
        <w:rPr>
          <w:rFonts w:ascii="Palatino Linotype" w:eastAsia="Palatino Linotype" w:hAnsi="Palatino Linotype" w:cs="Palatino Linotype"/>
          <w:i/>
          <w:sz w:val="24"/>
          <w:szCs w:val="24"/>
        </w:rPr>
        <w:t xml:space="preserve"> registrada en cualquier soporte documental, que en ejercicio de las atribuciones conferidas, sea administrada por los Sujetos Obligados, y</w:t>
      </w:r>
    </w:p>
    <w:p w14:paraId="24D15910" w14:textId="77777777" w:rsidR="005F26AE" w:rsidRDefault="00B756B5">
      <w:pPr>
        <w:ind w:left="567" w:right="709"/>
        <w:jc w:val="both"/>
        <w:rPr>
          <w:rFonts w:ascii="Palatino Linotype" w:eastAsia="Palatino Linotype" w:hAnsi="Palatino Linotype" w:cs="Palatino Linotype"/>
          <w:sz w:val="24"/>
          <w:szCs w:val="24"/>
        </w:rPr>
      </w:pPr>
      <w:r>
        <w:rPr>
          <w:rFonts w:ascii="Palatino Linotype" w:eastAsia="Palatino Linotype" w:hAnsi="Palatino Linotype" w:cs="Palatino Linotype"/>
          <w:i/>
          <w:sz w:val="24"/>
          <w:szCs w:val="24"/>
        </w:rPr>
        <w:t>3) Que se trate de información registrada en cualquier soporte documental, que en ejercicio de las atribuciones conferidas, se encuentre en posesión de los Sujetos Obligados.”</w:t>
      </w:r>
    </w:p>
    <w:p w14:paraId="0E5291E2" w14:textId="77777777" w:rsidR="005F26AE" w:rsidRDefault="00B756B5">
      <w:pPr>
        <w:ind w:left="567" w:right="90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(Énfasis Añadido)</w:t>
      </w:r>
    </w:p>
    <w:p w14:paraId="10B34121" w14:textId="77777777" w:rsidR="005F26AE" w:rsidRDefault="005F26AE">
      <w:pPr>
        <w:ind w:left="567" w:right="901"/>
        <w:jc w:val="both"/>
        <w:rPr>
          <w:rFonts w:ascii="Palatino Linotype" w:eastAsia="Palatino Linotype" w:hAnsi="Palatino Linotype" w:cs="Palatino Linotype"/>
          <w:sz w:val="24"/>
          <w:szCs w:val="24"/>
        </w:rPr>
      </w:pPr>
    </w:p>
    <w:p w14:paraId="47D6410A" w14:textId="77777777" w:rsidR="005F26AE" w:rsidRDefault="00B756B5">
      <w:pPr>
        <w:numPr>
          <w:ilvl w:val="0"/>
          <w:numId w:val="8"/>
        </w:numPr>
        <w:tabs>
          <w:tab w:val="left" w:pos="284"/>
        </w:tabs>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lastRenderedPageBreak/>
        <w:t>Del Criterio citado se puede advertir que el derecho acceso a la información se verifica cuando la solicitud verse, entre otras cosas, sobre información contenida en un soporte documental que en ejercicio de sus funciones generen los Sujetos Obligados.</w:t>
      </w:r>
    </w:p>
    <w:p w14:paraId="018A035D" w14:textId="77777777" w:rsidR="005F26AE" w:rsidRDefault="005F26AE">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b/>
          <w:color w:val="000000"/>
        </w:rPr>
      </w:pPr>
    </w:p>
    <w:p w14:paraId="26AFBB63" w14:textId="77777777" w:rsidR="005F26AE" w:rsidRDefault="005F26AE">
      <w:pPr>
        <w:rPr>
          <w:rFonts w:ascii="Palatino Linotype" w:eastAsia="Palatino Linotype" w:hAnsi="Palatino Linotype" w:cs="Palatino Linotype"/>
        </w:rPr>
      </w:pPr>
    </w:p>
    <w:p w14:paraId="3EB48C13" w14:textId="77777777" w:rsidR="005F26AE" w:rsidRDefault="00B756B5">
      <w:pPr>
        <w:numPr>
          <w:ilvl w:val="0"/>
          <w:numId w:val="8"/>
        </w:numPr>
        <w:tabs>
          <w:tab w:val="left" w:pos="284"/>
        </w:tabs>
        <w:spacing w:line="360" w:lineRule="auto"/>
        <w:ind w:left="0"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ese sentido, la Ley de la  Contratación Pública del Estado de México y Municipios, tiene por objeto regular los actos relativos a la planeación, programación, presupuestación, ejecución y control de las obras públicas de los  Ayuntamientos del Estado; los cuales </w:t>
      </w:r>
      <w:r>
        <w:rPr>
          <w:rFonts w:ascii="Palatino Linotype" w:eastAsia="Palatino Linotype" w:hAnsi="Palatino Linotype" w:cs="Palatino Linotype"/>
          <w:b/>
          <w:sz w:val="24"/>
          <w:szCs w:val="24"/>
        </w:rPr>
        <w:t>se adjudicarán a través de licitaciones públicas, invitación restringida o adjudicación directa</w:t>
      </w:r>
      <w:r>
        <w:rPr>
          <w:rFonts w:ascii="Palatino Linotype" w:eastAsia="Palatino Linotype" w:hAnsi="Palatino Linotype" w:cs="Palatino Linotype"/>
          <w:sz w:val="24"/>
          <w:szCs w:val="24"/>
        </w:rPr>
        <w:t>, mediante convocatoria pública, tal y como lo establecen los artículos 4, 26 y 27 de dicha Ley, los cuales son del tenor siguiente:</w:t>
      </w:r>
    </w:p>
    <w:p w14:paraId="2F6E8258" w14:textId="77777777" w:rsidR="005F26AE" w:rsidRDefault="005F26AE">
      <w:pPr>
        <w:jc w:val="both"/>
        <w:rPr>
          <w:rFonts w:ascii="Palatino Linotype" w:eastAsia="Palatino Linotype" w:hAnsi="Palatino Linotype" w:cs="Palatino Linotype"/>
        </w:rPr>
      </w:pPr>
    </w:p>
    <w:p w14:paraId="3D8B2610" w14:textId="77777777" w:rsidR="005F26AE" w:rsidRDefault="00B756B5">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4.-</w:t>
      </w:r>
      <w:r>
        <w:rPr>
          <w:rFonts w:ascii="Palatino Linotype" w:eastAsia="Palatino Linotype" w:hAnsi="Palatino Linotype" w:cs="Palatino Linotype"/>
          <w:i/>
          <w:sz w:val="22"/>
          <w:szCs w:val="22"/>
        </w:rPr>
        <w:t xml:space="preserve"> Para los efectos de esta Ley, en las adquisiciones, enajenaciones, arrendamientos y servicios, quedan comprendidos: </w:t>
      </w:r>
    </w:p>
    <w:p w14:paraId="1E400137" w14:textId="77777777" w:rsidR="005F26AE" w:rsidRDefault="00B756B5">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 La adquisición de bienes muebles. </w:t>
      </w:r>
    </w:p>
    <w:p w14:paraId="187B66D0" w14:textId="77777777" w:rsidR="005F26AE" w:rsidRDefault="00B756B5">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II. La adquisición de bienes inmuebles, a través de compraventa. </w:t>
      </w:r>
    </w:p>
    <w:p w14:paraId="5123E625" w14:textId="77777777" w:rsidR="005F26AE" w:rsidRDefault="00B756B5">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III. La enajenación de bienes muebles e inmuebles. </w:t>
      </w:r>
    </w:p>
    <w:p w14:paraId="6940F633" w14:textId="77777777" w:rsidR="005F26AE" w:rsidRDefault="00B756B5">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IV. El arrendamiento de bienes muebles e inmuebles. </w:t>
      </w:r>
    </w:p>
    <w:p w14:paraId="7C31FDC8" w14:textId="77777777" w:rsidR="005F26AE" w:rsidRDefault="00B756B5">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V. La contratación de los servicios, relacionados con bienes muebles que se encuentran incorporados o adheridos a bienes inmuebles, cuya instalación o mantenimiento no implique modificación al bien inmueble. </w:t>
      </w:r>
    </w:p>
    <w:p w14:paraId="24E1DA25" w14:textId="77777777" w:rsidR="005F26AE" w:rsidRDefault="00B756B5">
      <w:pPr>
        <w:ind w:left="1134" w:right="900"/>
        <w:jc w:val="both"/>
        <w:rPr>
          <w:rFonts w:ascii="Palatino Linotype" w:eastAsia="Palatino Linotype" w:hAnsi="Palatino Linotype" w:cs="Palatino Linotype"/>
          <w:b/>
          <w:i/>
          <w:sz w:val="22"/>
          <w:szCs w:val="22"/>
          <w:u w:val="single"/>
        </w:rPr>
      </w:pPr>
      <w:r>
        <w:rPr>
          <w:rFonts w:ascii="Palatino Linotype" w:eastAsia="Palatino Linotype" w:hAnsi="Palatino Linotype" w:cs="Palatino Linotype"/>
          <w:b/>
          <w:i/>
          <w:sz w:val="22"/>
          <w:szCs w:val="22"/>
          <w:u w:val="single"/>
        </w:rPr>
        <w:t xml:space="preserve">VI. La contratación de los servicios de reconstrucción y mantenimiento de bienes muebles. </w:t>
      </w:r>
    </w:p>
    <w:p w14:paraId="077A73EB" w14:textId="77777777" w:rsidR="005F26AE" w:rsidRDefault="00B756B5">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u w:val="single"/>
        </w:rPr>
        <w:t xml:space="preserve">VII. La contratación de los servicios </w:t>
      </w:r>
      <w:r>
        <w:rPr>
          <w:rFonts w:ascii="Palatino Linotype" w:eastAsia="Palatino Linotype" w:hAnsi="Palatino Linotype" w:cs="Palatino Linotype"/>
          <w:i/>
          <w:sz w:val="22"/>
          <w:szCs w:val="22"/>
        </w:rPr>
        <w:t>de maquila, seguros y transportación, así como de los de limpieza y vigilancia de bienes inmuebles</w:t>
      </w:r>
    </w:p>
    <w:p w14:paraId="7FBDB3DE" w14:textId="77777777" w:rsidR="005F26AE" w:rsidRDefault="00B756B5">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VIII. La prestación de servicios profesionales, la contratación de consultorías, asesorías y estudios e investigaciones, excepto la contratación de servicios personales de personas físicas bajo el régimen de honorarios. </w:t>
      </w:r>
    </w:p>
    <w:p w14:paraId="2BAA4003" w14:textId="77777777" w:rsidR="005F26AE" w:rsidRDefault="00B756B5">
      <w:pPr>
        <w:ind w:left="1134" w:right="900"/>
        <w:jc w:val="both"/>
        <w:rPr>
          <w:rFonts w:ascii="Palatino Linotype" w:eastAsia="Palatino Linotype" w:hAnsi="Palatino Linotype" w:cs="Palatino Linotype"/>
          <w:b/>
          <w:i/>
          <w:sz w:val="22"/>
          <w:szCs w:val="22"/>
          <w:u w:val="single"/>
        </w:rPr>
      </w:pPr>
      <w:r>
        <w:rPr>
          <w:rFonts w:ascii="Palatino Linotype" w:eastAsia="Palatino Linotype" w:hAnsi="Palatino Linotype" w:cs="Palatino Linotype"/>
          <w:b/>
          <w:i/>
          <w:sz w:val="22"/>
          <w:szCs w:val="22"/>
          <w:u w:val="single"/>
        </w:rPr>
        <w:lastRenderedPageBreak/>
        <w:t>En general, otros actos que impliquen la contratación de servicios de cualquier naturaleza.</w:t>
      </w:r>
    </w:p>
    <w:p w14:paraId="3D669060" w14:textId="77777777" w:rsidR="005F26AE" w:rsidRDefault="00B756B5">
      <w:pPr>
        <w:ind w:left="1134"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Artículo 26.- Las adquisiciones, arrendamientos y servicios se adjudicarán a través de licitaciones públicas, mediante convocatoria pública.</w:t>
      </w:r>
    </w:p>
    <w:p w14:paraId="22BD9230" w14:textId="77777777" w:rsidR="005F26AE" w:rsidRDefault="005F26AE">
      <w:pPr>
        <w:ind w:left="1134" w:right="900"/>
        <w:jc w:val="both"/>
        <w:rPr>
          <w:rFonts w:ascii="Palatino Linotype" w:eastAsia="Palatino Linotype" w:hAnsi="Palatino Linotype" w:cs="Palatino Linotype"/>
          <w:b/>
          <w:i/>
          <w:sz w:val="22"/>
          <w:szCs w:val="22"/>
        </w:rPr>
      </w:pPr>
    </w:p>
    <w:p w14:paraId="5D9DF0B6" w14:textId="77777777" w:rsidR="005F26AE" w:rsidRDefault="00B756B5">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27.- </w:t>
      </w:r>
      <w:r>
        <w:rPr>
          <w:rFonts w:ascii="Palatino Linotype" w:eastAsia="Palatino Linotype" w:hAnsi="Palatino Linotype" w:cs="Palatino Linotype"/>
          <w:i/>
          <w:sz w:val="22"/>
          <w:szCs w:val="22"/>
        </w:rPr>
        <w:t>La Oficialía Mayor, las entidades, los tribunales administrativos y los ayuntamientos podrán adjudicar adquisiciones, arrendamientos y servicios, mediante las excepciones al procedimiento de licitación que a continuación se señalan:</w:t>
      </w:r>
    </w:p>
    <w:p w14:paraId="0F285594" w14:textId="77777777" w:rsidR="005F26AE" w:rsidRDefault="00B756B5">
      <w:pPr>
        <w:ind w:left="1134"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I. Invitación restringida. </w:t>
      </w:r>
    </w:p>
    <w:p w14:paraId="1967D1FB" w14:textId="77777777" w:rsidR="005F26AE" w:rsidRDefault="00B756B5">
      <w:pPr>
        <w:ind w:left="1134"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II. Adjudicación directa.”</w:t>
      </w:r>
    </w:p>
    <w:p w14:paraId="3EEF3B0A" w14:textId="77777777" w:rsidR="005F26AE" w:rsidRDefault="00B756B5">
      <w:pPr>
        <w:ind w:left="1134" w:right="900"/>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(Énfasis añadido) </w:t>
      </w:r>
    </w:p>
    <w:p w14:paraId="7AB8B297" w14:textId="77777777" w:rsidR="005F26AE" w:rsidRDefault="005F26AE">
      <w:pPr>
        <w:ind w:left="1134" w:right="900"/>
        <w:jc w:val="right"/>
        <w:rPr>
          <w:rFonts w:ascii="Palatino Linotype" w:eastAsia="Palatino Linotype" w:hAnsi="Palatino Linotype" w:cs="Palatino Linotype"/>
          <w:i/>
          <w:sz w:val="22"/>
          <w:szCs w:val="22"/>
        </w:rPr>
      </w:pPr>
    </w:p>
    <w:p w14:paraId="1AA84165" w14:textId="77777777" w:rsidR="005F26AE" w:rsidRDefault="00B756B5">
      <w:pPr>
        <w:numPr>
          <w:ilvl w:val="0"/>
          <w:numId w:val="8"/>
        </w:numPr>
        <w:tabs>
          <w:tab w:val="left" w:pos="284"/>
        </w:tabs>
        <w:spacing w:line="360" w:lineRule="auto"/>
        <w:ind w:left="0"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Respecto a la licitación pública, el artículo 29 de la Ley de la Contratación Pública en mención, indica que en este procedimiento deberá establecerse los mismos requisitos y condiciones para todos los licitantes. Todo licitante que satisfaga los requisitos de la convocatoria y de las bases de la licitación tendrá derecho a presentar su propuesta. </w:t>
      </w:r>
    </w:p>
    <w:p w14:paraId="43E180F4" w14:textId="77777777" w:rsidR="005F26AE" w:rsidRDefault="005F26AE">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3D1CF27F" w14:textId="77777777" w:rsidR="005F26AE" w:rsidRDefault="00B756B5">
      <w:pPr>
        <w:numPr>
          <w:ilvl w:val="0"/>
          <w:numId w:val="8"/>
        </w:numPr>
        <w:tabs>
          <w:tab w:val="left" w:pos="284"/>
        </w:tabs>
        <w:spacing w:line="360" w:lineRule="auto"/>
        <w:ind w:left="0"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El artículo 33, del mismo ordenamiento legal, señala el contenido que deberá tener la convocatoria para la celebración de las licitaciones públicas y por su parte, el consecutivo 34 señala que las bases de la licitación pública tendrán un costo de recuperación y contendrán los requisitos que se establezcan en el reglamento de dicha Ley. </w:t>
      </w:r>
    </w:p>
    <w:p w14:paraId="1A8FD485" w14:textId="77777777" w:rsidR="005F26AE" w:rsidRDefault="005F26AE">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1AD8B8C0" w14:textId="77777777" w:rsidR="005F26AE" w:rsidRDefault="00B756B5">
      <w:pPr>
        <w:numPr>
          <w:ilvl w:val="0"/>
          <w:numId w:val="8"/>
        </w:numPr>
        <w:tabs>
          <w:tab w:val="left" w:pos="284"/>
        </w:tabs>
        <w:spacing w:line="360" w:lineRule="auto"/>
        <w:ind w:left="0"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Por lo que, en las licitaciones se debe seguir el procedimiento marcado en el artículo 35 del precitado ordenamiento, que literalmente establece:</w:t>
      </w:r>
    </w:p>
    <w:p w14:paraId="07346DB4" w14:textId="77777777" w:rsidR="005F26AE" w:rsidRDefault="005F26AE">
      <w:pPr>
        <w:jc w:val="both"/>
        <w:rPr>
          <w:rFonts w:ascii="Palatino Linotype" w:eastAsia="Palatino Linotype" w:hAnsi="Palatino Linotype" w:cs="Palatino Linotype"/>
        </w:rPr>
      </w:pPr>
    </w:p>
    <w:p w14:paraId="01613E9A" w14:textId="77777777" w:rsidR="005F26AE" w:rsidRDefault="00B756B5">
      <w:pPr>
        <w:ind w:left="1134" w:right="110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“Artículo 35.- </w:t>
      </w:r>
      <w:r>
        <w:rPr>
          <w:rFonts w:ascii="Palatino Linotype" w:eastAsia="Palatino Linotype" w:hAnsi="Palatino Linotype" w:cs="Palatino Linotype"/>
          <w:i/>
          <w:sz w:val="22"/>
          <w:szCs w:val="22"/>
        </w:rPr>
        <w:t xml:space="preserve">En los procedimientos de licitación pública se observará lo siguiente: </w:t>
      </w:r>
    </w:p>
    <w:p w14:paraId="0AAB53DE" w14:textId="77777777" w:rsidR="005F26AE" w:rsidRDefault="00B756B5">
      <w:pPr>
        <w:numPr>
          <w:ilvl w:val="0"/>
          <w:numId w:val="3"/>
        </w:numPr>
        <w:pBdr>
          <w:top w:val="nil"/>
          <w:left w:val="nil"/>
          <w:bottom w:val="nil"/>
          <w:right w:val="nil"/>
          <w:between w:val="nil"/>
        </w:pBdr>
        <w:ind w:left="1134" w:right="1106"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El acto de presentación y apertura de propuestas se llevará a cabo por el servidor público que designe la convocante, conforme al procedimiento que se establezca en el reglamento de esta Ley. </w:t>
      </w:r>
    </w:p>
    <w:p w14:paraId="69BD2EC8" w14:textId="77777777" w:rsidR="005F26AE" w:rsidRDefault="00B756B5">
      <w:pPr>
        <w:pBdr>
          <w:top w:val="nil"/>
          <w:left w:val="nil"/>
          <w:bottom w:val="nil"/>
          <w:right w:val="nil"/>
          <w:between w:val="nil"/>
        </w:pBdr>
        <w:ind w:left="1134" w:right="110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 El comité de adquisiciones y servicios evaluará y analizará las propuestas técnicas y económicas presentadas por los licitantes en el ámbito de las respectivas competencias de sus integrantes, y emitirá el dictamen de adjudicación. </w:t>
      </w:r>
    </w:p>
    <w:p w14:paraId="19B8B0C6" w14:textId="77777777" w:rsidR="005F26AE" w:rsidRDefault="00B756B5">
      <w:pPr>
        <w:pBdr>
          <w:top w:val="nil"/>
          <w:left w:val="nil"/>
          <w:bottom w:val="nil"/>
          <w:right w:val="nil"/>
          <w:between w:val="nil"/>
        </w:pBdr>
        <w:ind w:left="1134" w:right="110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III. Las bases de licitación se pondrán a la venta a partir de la fecha de publicación de la convocatoria y hasta el día hábil anterior a la fecha de celebración de la junta de aclaraciones o, en su defecto, del acto de presentación y apertura de propuestas. </w:t>
      </w:r>
    </w:p>
    <w:p w14:paraId="5D624C55" w14:textId="77777777" w:rsidR="005F26AE" w:rsidRDefault="00B756B5">
      <w:pPr>
        <w:pBdr>
          <w:top w:val="nil"/>
          <w:left w:val="nil"/>
          <w:bottom w:val="nil"/>
          <w:right w:val="nil"/>
          <w:between w:val="nil"/>
        </w:pBdr>
        <w:ind w:left="1134" w:right="110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IV. Las convocantes podrán modificar los plazos y términos establecidos en la convocatoria o en las bases de licitación, hasta cinco días hábiles anteriores a la fecha de la celebración del acto de presentación y apertura de propuestas. </w:t>
      </w:r>
    </w:p>
    <w:p w14:paraId="1F173FC2" w14:textId="77777777" w:rsidR="005F26AE" w:rsidRDefault="00B756B5">
      <w:pPr>
        <w:pBdr>
          <w:top w:val="nil"/>
          <w:left w:val="nil"/>
          <w:bottom w:val="nil"/>
          <w:right w:val="nil"/>
          <w:between w:val="nil"/>
        </w:pBdr>
        <w:ind w:left="1134" w:right="110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 Las modificaciones no podrán limitar el número de licitantes, sustituir o variar sustancialmente los bienes o servicios convocados originalmente, ni adicionar otros distintos. </w:t>
      </w:r>
    </w:p>
    <w:p w14:paraId="59F5B803" w14:textId="77777777" w:rsidR="005F26AE" w:rsidRDefault="00B756B5">
      <w:pPr>
        <w:pBdr>
          <w:top w:val="nil"/>
          <w:left w:val="nil"/>
          <w:bottom w:val="nil"/>
          <w:right w:val="nil"/>
          <w:between w:val="nil"/>
        </w:pBdr>
        <w:ind w:left="1134" w:right="110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VI. Las modificaciones a la convocatoria o a las bases se harán del conocimiento de los interesados hasta tres días hábiles antes de la fecha señalada para el acto de presentación y apertura de propuestas. </w:t>
      </w:r>
    </w:p>
    <w:p w14:paraId="42A13051" w14:textId="77777777" w:rsidR="005F26AE" w:rsidRDefault="00B756B5">
      <w:pPr>
        <w:pBdr>
          <w:top w:val="nil"/>
          <w:left w:val="nil"/>
          <w:bottom w:val="nil"/>
          <w:right w:val="nil"/>
          <w:between w:val="nil"/>
        </w:pBdr>
        <w:ind w:left="1134" w:right="110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VII. Se emitirá el fallo dentro de los 15 días hábiles siguientes a la publicación de la convocatoria. </w:t>
      </w:r>
    </w:p>
    <w:p w14:paraId="3CC77C7A" w14:textId="77777777" w:rsidR="005F26AE" w:rsidRDefault="00B756B5">
      <w:pPr>
        <w:pBdr>
          <w:top w:val="nil"/>
          <w:left w:val="nil"/>
          <w:bottom w:val="nil"/>
          <w:right w:val="nil"/>
          <w:between w:val="nil"/>
        </w:pBdr>
        <w:ind w:left="1134" w:right="110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VIII. Los licitantes se podrán registrar hasta el día y la hora fijados para el acto de presentación y apertura de propuestas.”</w:t>
      </w:r>
    </w:p>
    <w:p w14:paraId="4BFF211F" w14:textId="77777777" w:rsidR="005F26AE" w:rsidRDefault="00B756B5">
      <w:pPr>
        <w:ind w:left="1134" w:right="1106"/>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(Énfasis añadido)</w:t>
      </w:r>
    </w:p>
    <w:p w14:paraId="15A68312" w14:textId="77777777" w:rsidR="005F26AE" w:rsidRDefault="005F26AE">
      <w:pPr>
        <w:ind w:left="1134" w:right="900"/>
        <w:jc w:val="both"/>
        <w:rPr>
          <w:rFonts w:ascii="Palatino Linotype" w:eastAsia="Palatino Linotype" w:hAnsi="Palatino Linotype" w:cs="Palatino Linotype"/>
          <w:sz w:val="22"/>
          <w:szCs w:val="22"/>
        </w:rPr>
      </w:pPr>
    </w:p>
    <w:p w14:paraId="2FFF1717" w14:textId="77777777" w:rsidR="005F26AE" w:rsidRDefault="005F26AE">
      <w:pPr>
        <w:ind w:left="851" w:right="902"/>
        <w:jc w:val="both"/>
        <w:rPr>
          <w:rFonts w:ascii="Palatino Linotype" w:eastAsia="Palatino Linotype" w:hAnsi="Palatino Linotype" w:cs="Palatino Linotype"/>
          <w:i/>
        </w:rPr>
      </w:pPr>
    </w:p>
    <w:p w14:paraId="6825A71E" w14:textId="77777777" w:rsidR="005F26AE" w:rsidRDefault="00B756B5">
      <w:pPr>
        <w:numPr>
          <w:ilvl w:val="0"/>
          <w:numId w:val="8"/>
        </w:numPr>
        <w:tabs>
          <w:tab w:val="left" w:pos="284"/>
        </w:tabs>
        <w:spacing w:line="360" w:lineRule="auto"/>
        <w:ind w:left="0"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Ahora bien, por cuanto hace a la </w:t>
      </w:r>
      <w:r>
        <w:rPr>
          <w:rFonts w:ascii="Palatino Linotype" w:eastAsia="Palatino Linotype" w:hAnsi="Palatino Linotype" w:cs="Palatino Linotype"/>
          <w:b/>
          <w:sz w:val="24"/>
          <w:szCs w:val="24"/>
          <w:u w:val="single"/>
        </w:rPr>
        <w:t>invitación restringida</w:t>
      </w:r>
      <w:r>
        <w:rPr>
          <w:rFonts w:ascii="Palatino Linotype" w:eastAsia="Palatino Linotype" w:hAnsi="Palatino Linotype" w:cs="Palatino Linotype"/>
          <w:sz w:val="24"/>
          <w:szCs w:val="24"/>
        </w:rPr>
        <w:t xml:space="preserve"> el artículo 44  de la Ley de la Contratación Pública del Estado de México y Municipios, dispone que podrá realizarse cuando se hubiere declarado desierto un procedimiento de licitación o cuando el importe de la operación no exceda de los montos establecidos por el </w:t>
      </w:r>
      <w:r>
        <w:rPr>
          <w:rFonts w:ascii="Palatino Linotype" w:eastAsia="Palatino Linotype" w:hAnsi="Palatino Linotype" w:cs="Palatino Linotype"/>
          <w:sz w:val="24"/>
          <w:szCs w:val="24"/>
        </w:rPr>
        <w:lastRenderedPageBreak/>
        <w:t xml:space="preserve">Presupuesto de Egresos del Gobierno del Estado de México del ejercicio correspondiente. </w:t>
      </w:r>
    </w:p>
    <w:p w14:paraId="07891AF8" w14:textId="77777777" w:rsidR="005F26AE" w:rsidRDefault="005F26AE">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31DC533E" w14:textId="77777777" w:rsidR="005F26AE" w:rsidRDefault="00B756B5">
      <w:pPr>
        <w:numPr>
          <w:ilvl w:val="0"/>
          <w:numId w:val="8"/>
        </w:numPr>
        <w:tabs>
          <w:tab w:val="left" w:pos="284"/>
        </w:tabs>
        <w:spacing w:line="360" w:lineRule="auto"/>
        <w:ind w:left="0" w:firstLine="0"/>
        <w:jc w:val="both"/>
        <w:rPr>
          <w:rFonts w:ascii="Palatino Linotype" w:eastAsia="Palatino Linotype" w:hAnsi="Palatino Linotype" w:cs="Palatino Linotype"/>
          <w:b/>
          <w:sz w:val="24"/>
          <w:szCs w:val="24"/>
          <w:u w:val="single"/>
        </w:rPr>
      </w:pPr>
      <w:r>
        <w:rPr>
          <w:rFonts w:ascii="Palatino Linotype" w:eastAsia="Palatino Linotype" w:hAnsi="Palatino Linotype" w:cs="Palatino Linotype"/>
          <w:sz w:val="24"/>
          <w:szCs w:val="24"/>
        </w:rPr>
        <w:t xml:space="preserve">En ese sentido, el artículo 45 de la citada ley considera que el procedimiento establecido en el artículo anterior, comprende la invitación de </w:t>
      </w:r>
      <w:r>
        <w:rPr>
          <w:rFonts w:ascii="Palatino Linotype" w:eastAsia="Palatino Linotype" w:hAnsi="Palatino Linotype" w:cs="Palatino Linotype"/>
          <w:b/>
          <w:sz w:val="24"/>
          <w:szCs w:val="24"/>
          <w:u w:val="single"/>
        </w:rPr>
        <w:t>tres personas cuando menos, que serán seleccionadas de entre las que se inscriban en el catálogo de proveedores cuando exista el número de proveedores referidos.</w:t>
      </w:r>
    </w:p>
    <w:p w14:paraId="6C723F5F" w14:textId="77777777" w:rsidR="005F26AE" w:rsidRDefault="005F26AE">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75F61525" w14:textId="77777777" w:rsidR="005F26AE" w:rsidRDefault="00B756B5">
      <w:pPr>
        <w:numPr>
          <w:ilvl w:val="0"/>
          <w:numId w:val="8"/>
        </w:numPr>
        <w:tabs>
          <w:tab w:val="left" w:pos="284"/>
        </w:tabs>
        <w:spacing w:line="360" w:lineRule="auto"/>
        <w:ind w:left="0"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Además, es oportuno señalar que, las disposiciones respecto a las bases, dictámenes, fallos y fianzas, se realizan con similitud al procedimiento de licitación pública, tal como lo señalan los artículos 46 y 90 de la misma Ley, que literalmente establecen:</w:t>
      </w:r>
    </w:p>
    <w:p w14:paraId="7C963389" w14:textId="77777777" w:rsidR="005F26AE" w:rsidRDefault="005F26AE">
      <w:pPr>
        <w:spacing w:line="360" w:lineRule="auto"/>
        <w:jc w:val="both"/>
        <w:rPr>
          <w:rFonts w:ascii="Palatino Linotype" w:eastAsia="Palatino Linotype" w:hAnsi="Palatino Linotype" w:cs="Palatino Linotype"/>
          <w:sz w:val="24"/>
          <w:szCs w:val="24"/>
        </w:rPr>
      </w:pPr>
    </w:p>
    <w:p w14:paraId="2943FBCB" w14:textId="77777777" w:rsidR="005F26AE" w:rsidRDefault="00B756B5">
      <w:pPr>
        <w:ind w:left="1134" w:right="1106"/>
        <w:jc w:val="both"/>
        <w:rPr>
          <w:rFonts w:ascii="Palatino Linotype" w:eastAsia="Palatino Linotype" w:hAnsi="Palatino Linotype" w:cs="Palatino Linotype"/>
          <w:i/>
          <w:sz w:val="24"/>
          <w:szCs w:val="24"/>
        </w:rPr>
      </w:pPr>
      <w:r>
        <w:rPr>
          <w:rFonts w:ascii="Palatino Linotype" w:eastAsia="Palatino Linotype" w:hAnsi="Palatino Linotype" w:cs="Palatino Linotype"/>
          <w:b/>
          <w:i/>
          <w:sz w:val="24"/>
          <w:szCs w:val="24"/>
        </w:rPr>
        <w:t>“Artículo 46.-</w:t>
      </w:r>
      <w:r>
        <w:rPr>
          <w:rFonts w:ascii="Palatino Linotype" w:eastAsia="Palatino Linotype" w:hAnsi="Palatino Linotype" w:cs="Palatino Linotype"/>
          <w:i/>
          <w:sz w:val="24"/>
          <w:szCs w:val="24"/>
        </w:rPr>
        <w:t xml:space="preserve"> El procedimiento de invitación restringida se desarrollará en los términos de la licitación pública, </w:t>
      </w:r>
      <w:r>
        <w:rPr>
          <w:rFonts w:ascii="Palatino Linotype" w:eastAsia="Palatino Linotype" w:hAnsi="Palatino Linotype" w:cs="Palatino Linotype"/>
          <w:b/>
          <w:sz w:val="24"/>
          <w:szCs w:val="24"/>
          <w:u w:val="single"/>
        </w:rPr>
        <w:t>a excepción de la publicación de la convocatoria.</w:t>
      </w:r>
      <w:r>
        <w:rPr>
          <w:rFonts w:ascii="Palatino Linotype" w:eastAsia="Palatino Linotype" w:hAnsi="Palatino Linotype" w:cs="Palatino Linotype"/>
          <w:i/>
          <w:sz w:val="24"/>
          <w:szCs w:val="24"/>
        </w:rPr>
        <w:t>” (Sic)</w:t>
      </w:r>
    </w:p>
    <w:p w14:paraId="301F5950" w14:textId="77777777" w:rsidR="005F26AE" w:rsidRDefault="00B756B5">
      <w:pPr>
        <w:ind w:left="1134" w:right="1106"/>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Por ello, el </w:t>
      </w:r>
      <w:r>
        <w:rPr>
          <w:rFonts w:ascii="Palatino Linotype" w:eastAsia="Palatino Linotype" w:hAnsi="Palatino Linotype" w:cs="Palatino Linotype"/>
          <w:b/>
          <w:i/>
          <w:sz w:val="24"/>
          <w:szCs w:val="24"/>
        </w:rPr>
        <w:t>Reglamento de la Ley</w:t>
      </w:r>
      <w:r>
        <w:rPr>
          <w:rFonts w:ascii="Palatino Linotype" w:eastAsia="Palatino Linotype" w:hAnsi="Palatino Linotype" w:cs="Palatino Linotype"/>
          <w:i/>
          <w:sz w:val="24"/>
          <w:szCs w:val="24"/>
        </w:rPr>
        <w:t xml:space="preserve"> en comento, en su artículo 90, indica cuales lo son los supuestos que deberán observarse para llevar a cabo dicho procedimiento:</w:t>
      </w:r>
    </w:p>
    <w:p w14:paraId="3DB21F3D" w14:textId="77777777" w:rsidR="005F26AE" w:rsidRDefault="005F26AE">
      <w:pPr>
        <w:ind w:left="1134" w:right="1106"/>
        <w:jc w:val="both"/>
        <w:rPr>
          <w:rFonts w:ascii="Palatino Linotype" w:eastAsia="Palatino Linotype" w:hAnsi="Palatino Linotype" w:cs="Palatino Linotype"/>
          <w:b/>
          <w:i/>
          <w:sz w:val="24"/>
          <w:szCs w:val="24"/>
        </w:rPr>
      </w:pPr>
    </w:p>
    <w:p w14:paraId="75654471" w14:textId="77777777" w:rsidR="005F26AE" w:rsidRDefault="00B756B5">
      <w:pPr>
        <w:ind w:left="1134" w:right="1106"/>
        <w:jc w:val="both"/>
        <w:rPr>
          <w:rFonts w:ascii="Palatino Linotype" w:eastAsia="Palatino Linotype" w:hAnsi="Palatino Linotype" w:cs="Palatino Linotype"/>
          <w:i/>
          <w:sz w:val="24"/>
          <w:szCs w:val="24"/>
        </w:rPr>
      </w:pPr>
      <w:r>
        <w:rPr>
          <w:rFonts w:ascii="Palatino Linotype" w:eastAsia="Palatino Linotype" w:hAnsi="Palatino Linotype" w:cs="Palatino Linotype"/>
          <w:b/>
          <w:i/>
          <w:sz w:val="24"/>
          <w:szCs w:val="24"/>
        </w:rPr>
        <w:t>Artículo 90.-</w:t>
      </w:r>
      <w:r>
        <w:rPr>
          <w:rFonts w:ascii="Palatino Linotype" w:eastAsia="Palatino Linotype" w:hAnsi="Palatino Linotype" w:cs="Palatino Linotype"/>
          <w:i/>
          <w:sz w:val="24"/>
          <w:szCs w:val="24"/>
        </w:rPr>
        <w:t xml:space="preserve"> </w:t>
      </w:r>
      <w:r>
        <w:rPr>
          <w:rFonts w:ascii="Palatino Linotype" w:eastAsia="Palatino Linotype" w:hAnsi="Palatino Linotype" w:cs="Palatino Linotype"/>
          <w:i/>
          <w:sz w:val="24"/>
          <w:szCs w:val="24"/>
        </w:rPr>
        <w:tab/>
        <w:t>:</w:t>
      </w:r>
    </w:p>
    <w:p w14:paraId="48FFA8B9" w14:textId="77777777" w:rsidR="005F26AE" w:rsidRDefault="005F26AE">
      <w:pPr>
        <w:ind w:left="1134" w:right="1106"/>
        <w:jc w:val="both"/>
        <w:rPr>
          <w:rFonts w:ascii="Palatino Linotype" w:eastAsia="Palatino Linotype" w:hAnsi="Palatino Linotype" w:cs="Palatino Linotype"/>
          <w:i/>
          <w:sz w:val="24"/>
          <w:szCs w:val="24"/>
        </w:rPr>
      </w:pPr>
    </w:p>
    <w:p w14:paraId="12F89CD9" w14:textId="77777777" w:rsidR="005F26AE" w:rsidRDefault="00B756B5">
      <w:pPr>
        <w:ind w:left="1134" w:right="1106"/>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I. Se invitará a un mínimo de tres personas seleccionadas de entre las que se encuentren inscritas en el catálogo de proveedores y de prestadores de servicios.</w:t>
      </w:r>
    </w:p>
    <w:p w14:paraId="66A5E9ED" w14:textId="77777777" w:rsidR="005F26AE" w:rsidRDefault="00B756B5">
      <w:pPr>
        <w:ind w:left="1134" w:right="1106"/>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 xml:space="preserve">Se podrá invitar a personas que no se encuentren inscritas, cuando en el giro correspondiente del catálogo de proveedores y prestadores de </w:t>
      </w:r>
      <w:r>
        <w:rPr>
          <w:rFonts w:ascii="Palatino Linotype" w:eastAsia="Palatino Linotype" w:hAnsi="Palatino Linotype" w:cs="Palatino Linotype"/>
          <w:i/>
          <w:sz w:val="24"/>
          <w:szCs w:val="24"/>
        </w:rPr>
        <w:lastRenderedPageBreak/>
        <w:t>servicios no exista el registro mínimo de personas requeridas para tal modalidad;</w:t>
      </w:r>
    </w:p>
    <w:p w14:paraId="060C12AD" w14:textId="77777777" w:rsidR="005F26AE" w:rsidRDefault="00B756B5">
      <w:pPr>
        <w:ind w:left="1134" w:right="1106"/>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II. Las bases de la invitación restringida indicarán los aspectos de la adquisición o contratación; y</w:t>
      </w:r>
    </w:p>
    <w:p w14:paraId="183527B4" w14:textId="77777777" w:rsidR="005F26AE" w:rsidRDefault="00B756B5">
      <w:pPr>
        <w:ind w:left="1134" w:right="1106"/>
        <w:jc w:val="both"/>
        <w:rPr>
          <w:rFonts w:ascii="Palatino Linotype" w:eastAsia="Palatino Linotype" w:hAnsi="Palatino Linotype" w:cs="Palatino Linotype"/>
          <w:b/>
          <w:i/>
          <w:sz w:val="24"/>
          <w:szCs w:val="24"/>
        </w:rPr>
      </w:pPr>
      <w:r>
        <w:rPr>
          <w:rFonts w:ascii="Palatino Linotype" w:eastAsia="Palatino Linotype" w:hAnsi="Palatino Linotype" w:cs="Palatino Linotype"/>
          <w:i/>
          <w:sz w:val="24"/>
          <w:szCs w:val="24"/>
        </w:rPr>
        <w:t>III. Serán aplicables, en lo conducente, las disposiciones de la licitación pública.</w:t>
      </w:r>
      <w:r>
        <w:rPr>
          <w:rFonts w:ascii="Palatino Linotype" w:eastAsia="Palatino Linotype" w:hAnsi="Palatino Linotype" w:cs="Palatino Linotype"/>
          <w:b/>
          <w:i/>
          <w:sz w:val="24"/>
          <w:szCs w:val="24"/>
        </w:rPr>
        <w:t>”</w:t>
      </w:r>
    </w:p>
    <w:p w14:paraId="4A40E85A" w14:textId="77777777" w:rsidR="005F26AE" w:rsidRDefault="005F26AE">
      <w:pPr>
        <w:tabs>
          <w:tab w:val="left" w:pos="284"/>
        </w:tabs>
        <w:spacing w:line="360" w:lineRule="auto"/>
        <w:jc w:val="both"/>
        <w:rPr>
          <w:rFonts w:ascii="Palatino Linotype" w:eastAsia="Palatino Linotype" w:hAnsi="Palatino Linotype" w:cs="Palatino Linotype"/>
          <w:color w:val="000000"/>
          <w:sz w:val="24"/>
          <w:szCs w:val="24"/>
        </w:rPr>
      </w:pPr>
    </w:p>
    <w:p w14:paraId="371E94DF" w14:textId="77777777" w:rsidR="005F26AE" w:rsidRDefault="00B756B5">
      <w:pPr>
        <w:numPr>
          <w:ilvl w:val="0"/>
          <w:numId w:val="8"/>
        </w:numPr>
        <w:tabs>
          <w:tab w:val="left" w:pos="284"/>
        </w:tabs>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Por su parte el artículo 48 de la Ley de Contratación Pública del Estado de México y Municipios, contempla l</w:t>
      </w:r>
      <w:r>
        <w:rPr>
          <w:rFonts w:ascii="Palatino Linotype" w:eastAsia="Palatino Linotype" w:hAnsi="Palatino Linotype" w:cs="Palatino Linotype"/>
          <w:sz w:val="24"/>
          <w:szCs w:val="24"/>
        </w:rPr>
        <w:t>o</w:t>
      </w:r>
      <w:r>
        <w:rPr>
          <w:rFonts w:ascii="Palatino Linotype" w:eastAsia="Palatino Linotype" w:hAnsi="Palatino Linotype" w:cs="Palatino Linotype"/>
          <w:color w:val="000000"/>
          <w:sz w:val="24"/>
          <w:szCs w:val="24"/>
        </w:rPr>
        <w:t xml:space="preserve"> siguiente para la </w:t>
      </w:r>
      <w:r>
        <w:rPr>
          <w:rFonts w:ascii="Palatino Linotype" w:eastAsia="Palatino Linotype" w:hAnsi="Palatino Linotype" w:cs="Palatino Linotype"/>
          <w:b/>
          <w:color w:val="000000"/>
          <w:sz w:val="24"/>
          <w:szCs w:val="24"/>
        </w:rPr>
        <w:t xml:space="preserve">adjudicación directa. </w:t>
      </w:r>
    </w:p>
    <w:p w14:paraId="2B41F020" w14:textId="77777777" w:rsidR="005F26AE" w:rsidRDefault="005F26AE">
      <w:pPr>
        <w:tabs>
          <w:tab w:val="left" w:pos="284"/>
        </w:tabs>
        <w:spacing w:line="360" w:lineRule="auto"/>
        <w:ind w:left="786"/>
        <w:jc w:val="both"/>
        <w:rPr>
          <w:rFonts w:ascii="Palatino Linotype" w:eastAsia="Palatino Linotype" w:hAnsi="Palatino Linotype" w:cs="Palatino Linotype"/>
          <w:b/>
          <w:sz w:val="24"/>
          <w:szCs w:val="24"/>
        </w:rPr>
      </w:pPr>
    </w:p>
    <w:p w14:paraId="1BA5CF8C" w14:textId="77777777" w:rsidR="005F26AE" w:rsidRDefault="00B756B5">
      <w:pPr>
        <w:tabs>
          <w:tab w:val="left" w:pos="284"/>
        </w:tabs>
        <w:ind w:left="1134" w:right="110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48.-</w:t>
      </w:r>
      <w:r>
        <w:rPr>
          <w:rFonts w:ascii="Palatino Linotype" w:eastAsia="Palatino Linotype" w:hAnsi="Palatino Linotype" w:cs="Palatino Linotype"/>
          <w:i/>
          <w:color w:val="000000"/>
          <w:sz w:val="22"/>
          <w:szCs w:val="22"/>
        </w:rPr>
        <w:t xml:space="preserve"> La Oficialía Mayor, las entidades, los tribunales administrativos y </w:t>
      </w:r>
      <w:r>
        <w:rPr>
          <w:rFonts w:ascii="Palatino Linotype" w:eastAsia="Palatino Linotype" w:hAnsi="Palatino Linotype" w:cs="Palatino Linotype"/>
          <w:b/>
          <w:i/>
          <w:color w:val="000000"/>
          <w:sz w:val="22"/>
          <w:szCs w:val="22"/>
        </w:rPr>
        <w:t>los ayuntamientos</w:t>
      </w:r>
      <w:r>
        <w:rPr>
          <w:rFonts w:ascii="Palatino Linotype" w:eastAsia="Palatino Linotype" w:hAnsi="Palatino Linotype" w:cs="Palatino Linotype"/>
          <w:i/>
          <w:color w:val="000000"/>
          <w:sz w:val="22"/>
          <w:szCs w:val="22"/>
        </w:rPr>
        <w:t xml:space="preserve"> podrán adquirir bienes, arrendar bienes muebles e inmuebles y contratar servicios, mediante adjudicación directa, cuando: </w:t>
      </w:r>
    </w:p>
    <w:p w14:paraId="4317F21F" w14:textId="77777777" w:rsidR="005F26AE" w:rsidRDefault="00B756B5">
      <w:pPr>
        <w:numPr>
          <w:ilvl w:val="1"/>
          <w:numId w:val="8"/>
        </w:numPr>
        <w:pBdr>
          <w:top w:val="nil"/>
          <w:left w:val="nil"/>
          <w:bottom w:val="nil"/>
          <w:right w:val="nil"/>
          <w:between w:val="nil"/>
        </w:pBdr>
        <w:tabs>
          <w:tab w:val="left" w:pos="284"/>
        </w:tabs>
        <w:ind w:left="1134" w:right="1106"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La adquisición o el servicio sólo puedan realizarse con una determinada persona, por tratarse de obras de arte, titularidad de patentes, registros, marcas específicas, derechos de autor u otros derechos exclusivos. </w:t>
      </w:r>
    </w:p>
    <w:p w14:paraId="08B054F3" w14:textId="77777777" w:rsidR="005F26AE" w:rsidRDefault="00B756B5">
      <w:pPr>
        <w:pBdr>
          <w:top w:val="nil"/>
          <w:left w:val="nil"/>
          <w:bottom w:val="nil"/>
          <w:right w:val="nil"/>
          <w:between w:val="nil"/>
        </w:pBdr>
        <w:tabs>
          <w:tab w:val="left" w:pos="284"/>
        </w:tabs>
        <w:ind w:left="1134" w:right="110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 La adquisición o el arrendamiento de algún inmueble sólo puedan realizarse con determinada persona, por ser el único bien disponible en el mercado inmobiliario que reúna las características de dimensión, ubicación, servicios y otras que requieran las dependencias, las entidades, los tribunales administrativos o los ayuntamientos para su buen funcionamiento o para la adecuada prestación de los servicios públicos a su cargo. </w:t>
      </w:r>
    </w:p>
    <w:p w14:paraId="6FB79EE7" w14:textId="77777777" w:rsidR="005F26AE" w:rsidRDefault="00B756B5">
      <w:pPr>
        <w:pBdr>
          <w:top w:val="nil"/>
          <w:left w:val="nil"/>
          <w:bottom w:val="nil"/>
          <w:right w:val="nil"/>
          <w:between w:val="nil"/>
        </w:pBdr>
        <w:tabs>
          <w:tab w:val="left" w:pos="284"/>
        </w:tabs>
        <w:ind w:left="1134" w:right="110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III. Se trate de servicios que requieran de experiencia, técnicas o equipos especiales, o se trate de la adquisición de bienes usados o de características especiales que solamente puedan ser prestados o suministrados por una sola persona. </w:t>
      </w:r>
    </w:p>
    <w:p w14:paraId="7257FFB2" w14:textId="77777777" w:rsidR="005F26AE" w:rsidRDefault="00B756B5">
      <w:pPr>
        <w:pBdr>
          <w:top w:val="nil"/>
          <w:left w:val="nil"/>
          <w:bottom w:val="nil"/>
          <w:right w:val="nil"/>
          <w:between w:val="nil"/>
        </w:pBdr>
        <w:tabs>
          <w:tab w:val="left" w:pos="284"/>
        </w:tabs>
        <w:ind w:left="1134" w:right="110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IV. Sea urgente la adquisición de bienes, arrendamientos o servicios por estar en riesgo el orden social, la salubridad, la seguridad pública o el ambiente, de alguna zona o región del Estado; se paralicen los servicios públicos; se trate de programas o acciones de apoyo a la población para atender necesidades apremiantes, o concurra alguna causa similar de interés público. </w:t>
      </w:r>
    </w:p>
    <w:p w14:paraId="34F95291" w14:textId="77777777" w:rsidR="005F26AE" w:rsidRDefault="00B756B5">
      <w:pPr>
        <w:pBdr>
          <w:top w:val="nil"/>
          <w:left w:val="nil"/>
          <w:bottom w:val="nil"/>
          <w:right w:val="nil"/>
          <w:between w:val="nil"/>
        </w:pBdr>
        <w:tabs>
          <w:tab w:val="left" w:pos="284"/>
        </w:tabs>
        <w:ind w:left="1134" w:right="110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 xml:space="preserve">V. Existan circunstancias que puedan provocar pérdidas o costos adicionales importantes al erario. </w:t>
      </w:r>
    </w:p>
    <w:p w14:paraId="5BE144BD" w14:textId="77777777" w:rsidR="005F26AE" w:rsidRDefault="00B756B5">
      <w:pPr>
        <w:pBdr>
          <w:top w:val="nil"/>
          <w:left w:val="nil"/>
          <w:bottom w:val="nil"/>
          <w:right w:val="nil"/>
          <w:between w:val="nil"/>
        </w:pBdr>
        <w:tabs>
          <w:tab w:val="left" w:pos="284"/>
        </w:tabs>
        <w:ind w:left="1134" w:right="110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VI. Pueda comprometerse información de naturaleza confidencial para el Estado o municipios, por razones de seguridad pública. </w:t>
      </w:r>
    </w:p>
    <w:p w14:paraId="6C16EC1C" w14:textId="77777777" w:rsidR="005F26AE" w:rsidRDefault="00B756B5">
      <w:pPr>
        <w:pBdr>
          <w:top w:val="nil"/>
          <w:left w:val="nil"/>
          <w:bottom w:val="nil"/>
          <w:right w:val="nil"/>
          <w:between w:val="nil"/>
        </w:pBdr>
        <w:tabs>
          <w:tab w:val="left" w:pos="284"/>
        </w:tabs>
        <w:ind w:left="1134" w:right="110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VII. Existan circunstancias extraordinarias o imprevisibles derivadas de riesgo o desastre. En este supuesto, la adquisición, arrendamiento y servicio deberá limitarse a lo estrictamente necesario para enfrentar tal eventualidad. </w:t>
      </w:r>
    </w:p>
    <w:p w14:paraId="466CEC20" w14:textId="77777777" w:rsidR="005F26AE" w:rsidRDefault="00B756B5">
      <w:pPr>
        <w:pBdr>
          <w:top w:val="nil"/>
          <w:left w:val="nil"/>
          <w:bottom w:val="nil"/>
          <w:right w:val="nil"/>
          <w:between w:val="nil"/>
        </w:pBdr>
        <w:tabs>
          <w:tab w:val="left" w:pos="284"/>
        </w:tabs>
        <w:ind w:left="1134" w:right="110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VIII. Se hubiere rescindido un contrato, por causas imputables al proveedor o que la persona que habiendo resultado ganadora en una licitación, no concurra a la suscripción del contrato dentro del plazo establecido en esta Ley. En estos supuestos, la Oficialía Mayor, la entidad, el tribunal administrativo o el ayuntamiento podrá adjudicar el contrato al licitante que haya presentado la propuesta solvente más cercana a la ganadora y así, sucesivamente. En todo caso, la diferencia de precio no deberá de ser superior al diez por ciento, respecto de la propuesta ganadora. </w:t>
      </w:r>
    </w:p>
    <w:p w14:paraId="5BAB6E80" w14:textId="77777777" w:rsidR="005F26AE" w:rsidRDefault="00B756B5">
      <w:pPr>
        <w:pBdr>
          <w:top w:val="nil"/>
          <w:left w:val="nil"/>
          <w:bottom w:val="nil"/>
          <w:right w:val="nil"/>
          <w:between w:val="nil"/>
        </w:pBdr>
        <w:tabs>
          <w:tab w:val="left" w:pos="284"/>
        </w:tabs>
        <w:ind w:left="1134" w:right="110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IX. Se hubiere declarado desierto un procedimiento de invitación restringida. </w:t>
      </w:r>
    </w:p>
    <w:p w14:paraId="5ABB0D66" w14:textId="77777777" w:rsidR="005F26AE" w:rsidRDefault="00B756B5">
      <w:pPr>
        <w:pBdr>
          <w:top w:val="nil"/>
          <w:left w:val="nil"/>
          <w:bottom w:val="nil"/>
          <w:right w:val="nil"/>
          <w:between w:val="nil"/>
        </w:pBdr>
        <w:tabs>
          <w:tab w:val="left" w:pos="284"/>
        </w:tabs>
        <w:ind w:left="1134" w:right="110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X. Cuando se aseguren condiciones financieras que permitan al Estado o a los municipios cumplir con la obligación de pago de manera diferida, sin que ello implique un costo financiero adicional o que habiéndolo, sea inferior al del mercado, o</w:t>
      </w:r>
      <w:r>
        <w:rPr>
          <w:rFonts w:ascii="Century Gothic" w:eastAsia="Century Gothic" w:hAnsi="Century Gothic" w:cs="Century Gothic"/>
          <w:i/>
          <w:color w:val="000000"/>
          <w:sz w:val="18"/>
          <w:szCs w:val="18"/>
        </w:rPr>
        <w:t xml:space="preserve"> </w:t>
      </w:r>
    </w:p>
    <w:p w14:paraId="54FDE748" w14:textId="77777777" w:rsidR="005F26AE" w:rsidRDefault="00B756B5">
      <w:pPr>
        <w:pBdr>
          <w:top w:val="nil"/>
          <w:left w:val="nil"/>
          <w:bottom w:val="nil"/>
          <w:right w:val="nil"/>
          <w:between w:val="nil"/>
        </w:pBdr>
        <w:tabs>
          <w:tab w:val="left" w:pos="284"/>
        </w:tabs>
        <w:ind w:left="1134" w:right="110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XI. El importe de la operación no rebase los montos establecidos en el Presupuesto de Egresos del Gobierno del Estado del ejercicio correspondiente. Tratándose de arrendamientos de inmuebles se entenderá por importe de la operación el monto mensual de la renta. Las dependencias, las entidades, los tribunales administrativos y los ayuntamientos se abstendrán de fraccionar el importe de las operaciones, con el propósito de quedar comprendidos en este supuesto de excepción. La Secretaría de la Contraloría y los órganos de control interno, en el ámbito de su competencia, vigilarán el cumplimiento de esta disposición. </w:t>
      </w:r>
    </w:p>
    <w:p w14:paraId="2B9E9E35" w14:textId="77777777" w:rsidR="005F26AE" w:rsidRDefault="00B756B5">
      <w:pPr>
        <w:pBdr>
          <w:top w:val="nil"/>
          <w:left w:val="nil"/>
          <w:bottom w:val="nil"/>
          <w:right w:val="nil"/>
          <w:between w:val="nil"/>
        </w:pBdr>
        <w:tabs>
          <w:tab w:val="left" w:pos="284"/>
        </w:tabs>
        <w:ind w:left="1134" w:right="110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XII. Se trate de bienes producidos por sociedades cooperativas, de producción rural, de interés colectivo, de solidaridad social, sociedades y asociaciones de fin social, cuyo objeto no sea preponderantemente lucrativo, producidos en el Estado de México y adquiridos directamente a éstas. </w:t>
      </w:r>
    </w:p>
    <w:p w14:paraId="7F28240D" w14:textId="77777777" w:rsidR="005F26AE" w:rsidRDefault="00B756B5">
      <w:pPr>
        <w:pBdr>
          <w:top w:val="nil"/>
          <w:left w:val="nil"/>
          <w:bottom w:val="nil"/>
          <w:right w:val="nil"/>
          <w:between w:val="nil"/>
        </w:pBdr>
        <w:tabs>
          <w:tab w:val="left" w:pos="284"/>
        </w:tabs>
        <w:ind w:left="1134" w:right="110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49.-</w:t>
      </w:r>
      <w:r>
        <w:rPr>
          <w:rFonts w:ascii="Palatino Linotype" w:eastAsia="Palatino Linotype" w:hAnsi="Palatino Linotype" w:cs="Palatino Linotype"/>
          <w:i/>
          <w:color w:val="000000"/>
          <w:sz w:val="22"/>
          <w:szCs w:val="22"/>
        </w:rPr>
        <w:t xml:space="preserve"> El procedimiento de adjudicación directa se substanciará con arreglo a el reglamento de esta Ley. </w:t>
      </w:r>
    </w:p>
    <w:p w14:paraId="41FC0DE5" w14:textId="77777777" w:rsidR="005F26AE" w:rsidRDefault="005F26AE">
      <w:pPr>
        <w:tabs>
          <w:tab w:val="left" w:pos="284"/>
        </w:tabs>
        <w:ind w:right="1106"/>
        <w:jc w:val="both"/>
        <w:rPr>
          <w:rFonts w:ascii="Palatino Linotype" w:eastAsia="Palatino Linotype" w:hAnsi="Palatino Linotype" w:cs="Palatino Linotype"/>
          <w:i/>
          <w:color w:val="000000"/>
        </w:rPr>
      </w:pPr>
    </w:p>
    <w:p w14:paraId="7DADD7BD" w14:textId="77777777" w:rsidR="005F26AE" w:rsidRDefault="00B756B5">
      <w:pPr>
        <w:numPr>
          <w:ilvl w:val="0"/>
          <w:numId w:val="8"/>
        </w:numPr>
        <w:tabs>
          <w:tab w:val="left" w:pos="284"/>
        </w:tabs>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lastRenderedPageBreak/>
        <w:t xml:space="preserve">En esa línea de estudio, se debe de señalar que de conformidad con la Ley de Contratación Pública del Estado de México y Municipios, prevé que lo ayuntamientos deben de contar con un comité de adquisiciones y servicios, quien tiene  las siguientes funciones. </w:t>
      </w:r>
    </w:p>
    <w:p w14:paraId="113A6DCA" w14:textId="77777777" w:rsidR="005F26AE" w:rsidRDefault="005F26AE">
      <w:pPr>
        <w:tabs>
          <w:tab w:val="left" w:pos="284"/>
        </w:tabs>
        <w:spacing w:line="360" w:lineRule="auto"/>
        <w:ind w:left="786"/>
        <w:jc w:val="both"/>
        <w:rPr>
          <w:rFonts w:ascii="Palatino Linotype" w:eastAsia="Palatino Linotype" w:hAnsi="Palatino Linotype" w:cs="Palatino Linotype"/>
          <w:sz w:val="24"/>
          <w:szCs w:val="24"/>
        </w:rPr>
      </w:pPr>
    </w:p>
    <w:p w14:paraId="0992A93D" w14:textId="77777777" w:rsidR="005F26AE" w:rsidRDefault="00B756B5">
      <w:pPr>
        <w:tabs>
          <w:tab w:val="left" w:pos="284"/>
        </w:tabs>
        <w:ind w:left="1134" w:right="110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22.-</w:t>
      </w:r>
      <w:r>
        <w:rPr>
          <w:rFonts w:ascii="Palatino Linotype" w:eastAsia="Palatino Linotype" w:hAnsi="Palatino Linotype" w:cs="Palatino Linotype"/>
          <w:i/>
          <w:color w:val="000000"/>
          <w:sz w:val="22"/>
          <w:szCs w:val="22"/>
        </w:rPr>
        <w:t xml:space="preserve"> Los comités son órganos colegiados con facultades de opinión, que tienen por objeto auxiliar a la Oficialía Mayor, entidades, tribunales administrativos y ayuntamientos, en la substanciación de los procedimientos de adquisiciones y de servicios, de conformidad con el Reglamento y los manuales de operación. </w:t>
      </w:r>
    </w:p>
    <w:p w14:paraId="5A734E3E" w14:textId="77777777" w:rsidR="005F26AE" w:rsidRDefault="00B756B5">
      <w:pPr>
        <w:tabs>
          <w:tab w:val="left" w:pos="284"/>
        </w:tabs>
        <w:ind w:left="1134" w:right="110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En la Oficialía Mayor, en cada entidad, tribunal administrativo y </w:t>
      </w:r>
      <w:r>
        <w:rPr>
          <w:rFonts w:ascii="Palatino Linotype" w:eastAsia="Palatino Linotype" w:hAnsi="Palatino Linotype" w:cs="Palatino Linotype"/>
          <w:b/>
          <w:i/>
          <w:color w:val="000000"/>
          <w:sz w:val="22"/>
          <w:szCs w:val="22"/>
        </w:rPr>
        <w:t>ayuntamiento se constituirá un comité de adquisiciones y servicios</w:t>
      </w:r>
      <w:r>
        <w:rPr>
          <w:rFonts w:ascii="Palatino Linotype" w:eastAsia="Palatino Linotype" w:hAnsi="Palatino Linotype" w:cs="Palatino Linotype"/>
          <w:i/>
          <w:color w:val="000000"/>
          <w:sz w:val="22"/>
          <w:szCs w:val="22"/>
        </w:rPr>
        <w:t xml:space="preserve">. La Oficialía Mayor, las entidades, los tribunales administrativos y los ayuntamientos se auxiliarán de un comité de arrendamientos, adquisiciones de inmuebles y enajenaciones. </w:t>
      </w:r>
    </w:p>
    <w:p w14:paraId="148D8C80" w14:textId="77777777" w:rsidR="005F26AE" w:rsidRDefault="00B756B5">
      <w:pPr>
        <w:tabs>
          <w:tab w:val="left" w:pos="284"/>
        </w:tabs>
        <w:ind w:left="1134" w:right="1106"/>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Artículo 23.-</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rPr>
        <w:t xml:space="preserve">Los comités de adquisiciones y de servicios tendrán las funciones siguientes: </w:t>
      </w:r>
    </w:p>
    <w:p w14:paraId="1553B42A" w14:textId="77777777" w:rsidR="005F26AE" w:rsidRDefault="00B756B5">
      <w:pPr>
        <w:numPr>
          <w:ilvl w:val="1"/>
          <w:numId w:val="8"/>
        </w:numPr>
        <w:pBdr>
          <w:top w:val="nil"/>
          <w:left w:val="nil"/>
          <w:bottom w:val="nil"/>
          <w:right w:val="nil"/>
          <w:between w:val="nil"/>
        </w:pBdr>
        <w:tabs>
          <w:tab w:val="left" w:pos="284"/>
        </w:tabs>
        <w:ind w:left="1134" w:right="1106"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Dictaminar sobre la procedencia de los casos de excepción al procedimiento de licitación pública. </w:t>
      </w:r>
    </w:p>
    <w:p w14:paraId="4733626F" w14:textId="77777777" w:rsidR="005F26AE" w:rsidRDefault="00B756B5">
      <w:pPr>
        <w:pBdr>
          <w:top w:val="nil"/>
          <w:left w:val="nil"/>
          <w:bottom w:val="nil"/>
          <w:right w:val="nil"/>
          <w:between w:val="nil"/>
        </w:pBdr>
        <w:tabs>
          <w:tab w:val="left" w:pos="284"/>
        </w:tabs>
        <w:ind w:left="1134" w:right="1106"/>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II. Participar en los procedimientos de licitación, invitación restringida y adjudicación directa, hasta dejarlos en estado de dictar el fallo correspondiente, incluidos los que tengan que desahogarse bajo la modalidad de subasta inversa. </w:t>
      </w:r>
    </w:p>
    <w:p w14:paraId="1954187D" w14:textId="77777777" w:rsidR="005F26AE" w:rsidRDefault="00B756B5">
      <w:pPr>
        <w:pBdr>
          <w:top w:val="nil"/>
          <w:left w:val="nil"/>
          <w:bottom w:val="nil"/>
          <w:right w:val="nil"/>
          <w:between w:val="nil"/>
        </w:pBdr>
        <w:tabs>
          <w:tab w:val="left" w:pos="284"/>
        </w:tabs>
        <w:ind w:left="1134" w:right="110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III. Emitir los dictámenes de adjudicación. </w:t>
      </w:r>
    </w:p>
    <w:p w14:paraId="4A3C36EC" w14:textId="77777777" w:rsidR="005F26AE" w:rsidRDefault="00B756B5">
      <w:pPr>
        <w:pBdr>
          <w:top w:val="nil"/>
          <w:left w:val="nil"/>
          <w:bottom w:val="nil"/>
          <w:right w:val="nil"/>
          <w:between w:val="nil"/>
        </w:pBdr>
        <w:tabs>
          <w:tab w:val="left" w:pos="284"/>
        </w:tabs>
        <w:ind w:left="1134" w:right="110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IV. Las demás que establezca el reglamento de esta Ley</w:t>
      </w:r>
    </w:p>
    <w:p w14:paraId="0313C877" w14:textId="77777777" w:rsidR="005F26AE" w:rsidRDefault="005F26AE">
      <w:pPr>
        <w:pBdr>
          <w:top w:val="nil"/>
          <w:left w:val="nil"/>
          <w:bottom w:val="nil"/>
          <w:right w:val="nil"/>
          <w:between w:val="nil"/>
        </w:pBdr>
        <w:tabs>
          <w:tab w:val="left" w:pos="284"/>
        </w:tabs>
        <w:ind w:left="1134" w:right="1106"/>
        <w:jc w:val="both"/>
        <w:rPr>
          <w:rFonts w:ascii="Palatino Linotype" w:eastAsia="Palatino Linotype" w:hAnsi="Palatino Linotype" w:cs="Palatino Linotype"/>
          <w:i/>
          <w:color w:val="000000"/>
          <w:sz w:val="22"/>
          <w:szCs w:val="22"/>
        </w:rPr>
      </w:pPr>
    </w:p>
    <w:p w14:paraId="28FE30B5" w14:textId="77777777" w:rsidR="005F26AE" w:rsidRPr="005B6B00" w:rsidRDefault="00B756B5">
      <w:pPr>
        <w:numPr>
          <w:ilvl w:val="0"/>
          <w:numId w:val="8"/>
        </w:numPr>
        <w:tabs>
          <w:tab w:val="left" w:pos="284"/>
        </w:tabs>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De lo anteriormente expuesto, se colige que la información solicitada forma parte de las obligaciones de transparencia común, y que el </w:t>
      </w:r>
      <w:r>
        <w:rPr>
          <w:rFonts w:ascii="Palatino Linotype" w:eastAsia="Palatino Linotype" w:hAnsi="Palatino Linotype" w:cs="Palatino Linotype"/>
          <w:b/>
          <w:color w:val="000000"/>
          <w:sz w:val="24"/>
          <w:szCs w:val="24"/>
        </w:rPr>
        <w:t xml:space="preserve">SUJETO OBLIGADO, </w:t>
      </w:r>
      <w:r>
        <w:rPr>
          <w:rFonts w:ascii="Palatino Linotype" w:eastAsia="Palatino Linotype" w:hAnsi="Palatino Linotype" w:cs="Palatino Linotype"/>
          <w:color w:val="000000"/>
          <w:sz w:val="24"/>
          <w:szCs w:val="24"/>
        </w:rPr>
        <w:t xml:space="preserve">debe generar, poseer y/o administrar la información, misma que deberá poner a disposición del ahora </w:t>
      </w:r>
      <w:r>
        <w:rPr>
          <w:rFonts w:ascii="Palatino Linotype" w:eastAsia="Palatino Linotype" w:hAnsi="Palatino Linotype" w:cs="Palatino Linotype"/>
          <w:b/>
          <w:color w:val="000000"/>
          <w:sz w:val="24"/>
          <w:szCs w:val="24"/>
        </w:rPr>
        <w:t>RECURRENTE.</w:t>
      </w:r>
    </w:p>
    <w:p w14:paraId="596C4A06" w14:textId="77777777" w:rsidR="005B6B00" w:rsidRPr="00F2286C" w:rsidRDefault="005B6B00" w:rsidP="005B6B00">
      <w:pPr>
        <w:numPr>
          <w:ilvl w:val="0"/>
          <w:numId w:val="11"/>
        </w:numPr>
        <w:spacing w:line="360" w:lineRule="auto"/>
        <w:jc w:val="both"/>
        <w:rPr>
          <w:b/>
          <w:color w:val="000000"/>
          <w:sz w:val="24"/>
          <w:szCs w:val="24"/>
        </w:rPr>
      </w:pPr>
      <w:r w:rsidRPr="00F2286C">
        <w:rPr>
          <w:rFonts w:ascii="Palatino Linotype" w:eastAsia="Palatino Linotype" w:hAnsi="Palatino Linotype" w:cs="Palatino Linotype"/>
          <w:b/>
          <w:color w:val="000000"/>
          <w:sz w:val="24"/>
          <w:szCs w:val="24"/>
        </w:rPr>
        <w:lastRenderedPageBreak/>
        <w:t xml:space="preserve">Vista a los órganos de control interno competentes </w:t>
      </w:r>
    </w:p>
    <w:p w14:paraId="2A60AC5C" w14:textId="77777777" w:rsidR="005B6B00" w:rsidRPr="00F2286C" w:rsidRDefault="005B6B00" w:rsidP="005B6B00">
      <w:pPr>
        <w:spacing w:line="360" w:lineRule="auto"/>
        <w:ind w:left="720"/>
        <w:jc w:val="both"/>
        <w:rPr>
          <w:rFonts w:ascii="Palatino Linotype" w:eastAsia="Palatino Linotype" w:hAnsi="Palatino Linotype" w:cs="Palatino Linotype"/>
          <w:b/>
          <w:color w:val="000000"/>
          <w:sz w:val="24"/>
          <w:szCs w:val="24"/>
        </w:rPr>
      </w:pPr>
    </w:p>
    <w:p w14:paraId="59C119A4" w14:textId="77777777" w:rsidR="005B6B00" w:rsidRPr="00F2286C" w:rsidRDefault="005B6B00" w:rsidP="005B6B00">
      <w:pPr>
        <w:numPr>
          <w:ilvl w:val="0"/>
          <w:numId w:val="12"/>
        </w:numPr>
        <w:tabs>
          <w:tab w:val="left" w:pos="284"/>
        </w:tabs>
        <w:spacing w:line="360" w:lineRule="auto"/>
        <w:ind w:left="0" w:firstLine="0"/>
        <w:jc w:val="both"/>
        <w:rPr>
          <w:rFonts w:ascii="Palatino Linotype" w:hAnsi="Palatino Linotype"/>
          <w:sz w:val="24"/>
          <w:szCs w:val="24"/>
        </w:rPr>
      </w:pPr>
      <w:r w:rsidRPr="00F2286C">
        <w:rPr>
          <w:rFonts w:ascii="Palatino Linotype" w:hAnsi="Palatino Linotype"/>
          <w:sz w:val="24"/>
          <w:szCs w:val="24"/>
        </w:rPr>
        <w:t xml:space="preserve">Finalmente, resulta imprescindible denotar que el recurso de revisión previsto en la Ley de transparencia local no es la vía idónea para investigar y sancionar a servidores públicos con motivo de la falta de respuesta a solicitudes de acceso a la información, no obstante, ante la flagrante violación al multicitado derecho constitucional y de conformidad con las razones o motivos de inconformidad expuestos al momento de interponer la garantía secundaria, resulta conducente dar vista </w:t>
      </w:r>
      <w:r w:rsidRPr="00F2286C">
        <w:rPr>
          <w:rFonts w:ascii="Palatino Linotype" w:hAnsi="Palatino Linotype"/>
          <w:b/>
          <w:sz w:val="24"/>
          <w:szCs w:val="24"/>
        </w:rPr>
        <w:t>a la Secretaría Técnica del Pl</w:t>
      </w:r>
      <w:r w:rsidRPr="00F2286C">
        <w:rPr>
          <w:rFonts w:ascii="Palatino Linotype" w:hAnsi="Palatino Linotype"/>
          <w:sz w:val="24"/>
          <w:szCs w:val="24"/>
        </w:rPr>
        <w:t xml:space="preserve">eno, para que en el ejercicio de las competencias reservadas integre y remita al Órgano Interno de Control competente, un expediente formado con motivo de las presuntas infracciones de carácter omisivo cometidas en detrimento al derecho de acceso a la información.  </w:t>
      </w:r>
    </w:p>
    <w:p w14:paraId="600188B6" w14:textId="77777777" w:rsidR="005B6B00" w:rsidRPr="00F2286C" w:rsidRDefault="005B6B00" w:rsidP="005B6B00">
      <w:pPr>
        <w:spacing w:line="360" w:lineRule="auto"/>
        <w:jc w:val="both"/>
        <w:rPr>
          <w:rFonts w:ascii="Palatino Linotype" w:hAnsi="Palatino Linotype"/>
          <w:sz w:val="24"/>
          <w:szCs w:val="24"/>
        </w:rPr>
      </w:pPr>
    </w:p>
    <w:p w14:paraId="35E689AE" w14:textId="77777777" w:rsidR="005B6B00" w:rsidRPr="00F2286C" w:rsidRDefault="005B6B00" w:rsidP="005B6B00">
      <w:pPr>
        <w:numPr>
          <w:ilvl w:val="0"/>
          <w:numId w:val="12"/>
        </w:numPr>
        <w:tabs>
          <w:tab w:val="left" w:pos="284"/>
        </w:tabs>
        <w:spacing w:line="360" w:lineRule="auto"/>
        <w:ind w:left="0" w:firstLine="0"/>
        <w:jc w:val="both"/>
        <w:rPr>
          <w:rFonts w:ascii="Palatino Linotype" w:hAnsi="Palatino Linotype"/>
          <w:sz w:val="24"/>
          <w:szCs w:val="24"/>
        </w:rPr>
      </w:pPr>
      <w:r w:rsidRPr="00F2286C">
        <w:rPr>
          <w:rFonts w:ascii="Palatino Linotype" w:hAnsi="Palatino Linotype"/>
          <w:sz w:val="24"/>
          <w:szCs w:val="24"/>
        </w:rPr>
        <w:t>En efecto, la Secretaría Técnica del Pleno hará del conocimiento del órgano interno de control competente de las infracciones en que el Sujeto Obligado incurrió, toda vez que la naturaleza de investigar y sancionar corresponde a un ente distinto a éste a través de un procedimiento diferente al recurso de revisión, lo cual se encuentra previsto en la Ley de Transparencia Acceso a la Información Pública del Estado de México y Municipios específicamente en sus artículos 190 y 222, que señalan lo siguiente:</w:t>
      </w:r>
    </w:p>
    <w:p w14:paraId="683CB0B3" w14:textId="77777777" w:rsidR="005B6B00" w:rsidRPr="00F2286C" w:rsidRDefault="005B6B00" w:rsidP="005B6B00">
      <w:pPr>
        <w:pStyle w:val="Citas"/>
      </w:pPr>
      <w:r w:rsidRPr="00F2286C">
        <w:t xml:space="preserve">“Artículo 190. Cuando el Instituto determine durante la sustanciación del recurso de revisión que pudo haberse incurrido en una probable responsabilidad por el </w:t>
      </w:r>
      <w:r w:rsidRPr="00F2286C">
        <w:lastRenderedPageBreak/>
        <w:t>incumplimiento a las obligaciones previstas en esta Ley y las demás disposiciones jurídicas aplicables en la materia, deberá hacerlo del conocimiento del órgano de control interno de la instancia competente para que éste inicie, en su caso, el procedimiento de responsabilidad respectivo, cuyo resultado deberá de ser informado al Instituto</w:t>
      </w:r>
    </w:p>
    <w:p w14:paraId="7B53B0B8" w14:textId="77777777" w:rsidR="005B6B00" w:rsidRPr="00F2286C" w:rsidRDefault="005B6B00" w:rsidP="005B6B00">
      <w:pPr>
        <w:pStyle w:val="Citas"/>
      </w:pPr>
      <w:r w:rsidRPr="00F2286C">
        <w:t>Artículo 222. Son causas de responsabilidad administrativa de los servidores públicos de los sujetos obligados, por incumplimiento de las obligaciones establecidas en la materia de la presente Ley, las siguientes:</w:t>
      </w:r>
    </w:p>
    <w:p w14:paraId="54AF800C" w14:textId="77777777" w:rsidR="005B6B00" w:rsidRPr="00F2286C" w:rsidRDefault="005B6B00" w:rsidP="005B6B00">
      <w:pPr>
        <w:pStyle w:val="Citas"/>
      </w:pPr>
      <w:r w:rsidRPr="00F2286C">
        <w:t>(…)</w:t>
      </w:r>
    </w:p>
    <w:p w14:paraId="6BD03A47" w14:textId="77777777" w:rsidR="005B6B00" w:rsidRPr="00F2286C" w:rsidRDefault="005B6B00" w:rsidP="005B6B00">
      <w:pPr>
        <w:pStyle w:val="Citas"/>
      </w:pPr>
      <w:r w:rsidRPr="00F2286C">
        <w:t>I. Cualquier acto u omisión que provoque la suspensión o deficiencia en la atención de las solicitudes de información;</w:t>
      </w:r>
    </w:p>
    <w:p w14:paraId="2E58A18B" w14:textId="77777777" w:rsidR="005B6B00" w:rsidRPr="00F2286C" w:rsidRDefault="005B6B00" w:rsidP="005B6B00">
      <w:pPr>
        <w:pStyle w:val="Citas"/>
      </w:pPr>
      <w:r w:rsidRPr="00F2286C">
        <w:t>II. La falta de respuesta a las solicitudes de información en los plazos señalados en la normatividad aplicable;</w:t>
      </w:r>
    </w:p>
    <w:p w14:paraId="193A0CC4" w14:textId="77777777" w:rsidR="005B6B00" w:rsidRPr="00F2286C" w:rsidRDefault="005B6B00" w:rsidP="005B6B00">
      <w:pPr>
        <w:pStyle w:val="Citas"/>
        <w:rPr>
          <w:b/>
          <w:bCs/>
        </w:rPr>
      </w:pPr>
      <w:r w:rsidRPr="00F2286C">
        <w:t xml:space="preserve">(…)” </w:t>
      </w:r>
      <w:r w:rsidRPr="00F2286C">
        <w:rPr>
          <w:b/>
          <w:bCs/>
        </w:rPr>
        <w:t>(Sic)</w:t>
      </w:r>
    </w:p>
    <w:p w14:paraId="630888AD" w14:textId="77777777" w:rsidR="005B6B00" w:rsidRPr="00F2286C" w:rsidRDefault="005B6B00" w:rsidP="005B6B00">
      <w:pPr>
        <w:spacing w:line="360" w:lineRule="auto"/>
        <w:jc w:val="both"/>
        <w:rPr>
          <w:rFonts w:ascii="Palatino Linotype" w:hAnsi="Palatino Linotype"/>
          <w:sz w:val="24"/>
          <w:szCs w:val="24"/>
        </w:rPr>
      </w:pPr>
    </w:p>
    <w:p w14:paraId="59704E01" w14:textId="77777777" w:rsidR="005B6B00" w:rsidRPr="00F2286C" w:rsidRDefault="005B6B00" w:rsidP="005B6B00">
      <w:pPr>
        <w:numPr>
          <w:ilvl w:val="0"/>
          <w:numId w:val="12"/>
        </w:numPr>
        <w:tabs>
          <w:tab w:val="left" w:pos="284"/>
        </w:tabs>
        <w:spacing w:line="360" w:lineRule="auto"/>
        <w:ind w:left="0" w:firstLine="0"/>
        <w:jc w:val="both"/>
        <w:rPr>
          <w:rFonts w:ascii="Palatino Linotype" w:hAnsi="Palatino Linotype"/>
          <w:sz w:val="24"/>
          <w:szCs w:val="24"/>
        </w:rPr>
      </w:pPr>
      <w:r w:rsidRPr="00F2286C">
        <w:rPr>
          <w:rFonts w:ascii="Palatino Linotype" w:hAnsi="Palatino Linotype"/>
          <w:sz w:val="24"/>
          <w:szCs w:val="24"/>
        </w:rPr>
        <w:t>De manera complementaria a lo anterior, es conveniente señalar que la fracción XXVII, del artículo 19, del Reglamento Interior del Instituto de Transparencia, Acceso a la Información y Protección de Datos Personales, porción normativa que dispone a la literalidad lo siguiente:</w:t>
      </w:r>
    </w:p>
    <w:p w14:paraId="446D718D" w14:textId="77777777" w:rsidR="005B6B00" w:rsidRPr="00F2286C" w:rsidRDefault="005B6B00" w:rsidP="005B6B00">
      <w:pPr>
        <w:pStyle w:val="Citas"/>
      </w:pPr>
      <w:r w:rsidRPr="00F2286C">
        <w:lastRenderedPageBreak/>
        <w:t>“Artículo 19. Corresponde a la Secretaría Técnica del Pleno ejercer las atribuciones siguientes:</w:t>
      </w:r>
    </w:p>
    <w:p w14:paraId="35AA0B5C" w14:textId="77777777" w:rsidR="005B6B00" w:rsidRPr="00F2286C" w:rsidRDefault="005B6B00" w:rsidP="005B6B00">
      <w:pPr>
        <w:pStyle w:val="Citas"/>
      </w:pPr>
      <w:r w:rsidRPr="00F2286C">
        <w:t>(…)</w:t>
      </w:r>
    </w:p>
    <w:p w14:paraId="578299CB" w14:textId="77777777" w:rsidR="005B6B00" w:rsidRPr="00F2286C" w:rsidRDefault="005B6B00" w:rsidP="005B6B00">
      <w:pPr>
        <w:pStyle w:val="Citas"/>
      </w:pPr>
      <w:r w:rsidRPr="00F2286C">
        <w:t xml:space="preserve">XXVII. Remitir al Órgano Interno de Control de los Sujetos Obligados o, en su caso, a la autoridad que corresponda, el expediente que contenga las presuntas infracciones cometidas en el marco de la Ley de Transparencia, para la promoción de responsabilidades y sanciones, así como dar seguimiento al resultado de los procedimientos instaurados;” </w:t>
      </w:r>
      <w:r w:rsidRPr="00F2286C">
        <w:rPr>
          <w:b/>
          <w:bCs/>
        </w:rPr>
        <w:t>(Sic)</w:t>
      </w:r>
    </w:p>
    <w:p w14:paraId="4852E4A0" w14:textId="77777777" w:rsidR="005B6B00" w:rsidRPr="00F2286C" w:rsidRDefault="005B6B00" w:rsidP="005B6B00">
      <w:pPr>
        <w:spacing w:line="360" w:lineRule="auto"/>
        <w:jc w:val="both"/>
        <w:rPr>
          <w:rFonts w:ascii="Palatino Linotype" w:hAnsi="Palatino Linotype"/>
          <w:sz w:val="24"/>
          <w:szCs w:val="24"/>
        </w:rPr>
      </w:pPr>
    </w:p>
    <w:p w14:paraId="2F19ACD6" w14:textId="77777777" w:rsidR="005B6B00" w:rsidRPr="00F2286C" w:rsidRDefault="005B6B00" w:rsidP="005B6B00">
      <w:pPr>
        <w:numPr>
          <w:ilvl w:val="0"/>
          <w:numId w:val="12"/>
        </w:numPr>
        <w:tabs>
          <w:tab w:val="left" w:pos="284"/>
        </w:tabs>
        <w:spacing w:line="360" w:lineRule="auto"/>
        <w:ind w:left="0" w:firstLine="0"/>
        <w:jc w:val="both"/>
        <w:rPr>
          <w:rFonts w:ascii="Palatino Linotype" w:hAnsi="Palatino Linotype"/>
          <w:sz w:val="24"/>
          <w:szCs w:val="24"/>
        </w:rPr>
      </w:pPr>
      <w:r w:rsidRPr="00F2286C">
        <w:rPr>
          <w:rFonts w:ascii="Palatino Linotype" w:hAnsi="Palatino Linotype"/>
          <w:sz w:val="24"/>
          <w:szCs w:val="24"/>
        </w:rPr>
        <w:t>Por lo que es menester en este asunto, dar vista a la Secretaría Técnica del Pleno a efecto de que ejerza las atribuciones previstas en la normatividad aplicable y comunique al  Órgano de Control Interno competente para que éste último en ejercicio de sus atribuciones atienda las directivas marcadas en la propia Ley de la materia, con fundamento en el artículo 190, de la ley de la materia, el cual señala que cuando este órgano determine durante la sustanciación del recurso de revisión que pudo haberse incurrido en una probable responsabilidad por el incumplimiento a las obligaciones previstas en esta Ley y las demás disposiciones jurídicas aplicables en la materia, deberá hacerlo del conocimiento del órgano de control interno de la instancia competente para que éste inicie, en su caso, el procedimiento de responsabilidad respectivo, cuyo resultado deberá de ser informado al Instituto.</w:t>
      </w:r>
    </w:p>
    <w:p w14:paraId="7E6AC33E" w14:textId="77777777" w:rsidR="005B6B00" w:rsidRDefault="005B6B00" w:rsidP="005B6B00">
      <w:pPr>
        <w:tabs>
          <w:tab w:val="left" w:pos="284"/>
        </w:tabs>
        <w:spacing w:line="360" w:lineRule="auto"/>
        <w:jc w:val="both"/>
        <w:rPr>
          <w:rFonts w:ascii="Palatino Linotype" w:eastAsia="Palatino Linotype" w:hAnsi="Palatino Linotype" w:cs="Palatino Linotype"/>
          <w:color w:val="000000"/>
          <w:sz w:val="24"/>
          <w:szCs w:val="24"/>
        </w:rPr>
      </w:pPr>
    </w:p>
    <w:p w14:paraId="3A9F616E" w14:textId="77777777" w:rsidR="005F26AE" w:rsidRDefault="005F26AE">
      <w:pPr>
        <w:tabs>
          <w:tab w:val="left" w:pos="284"/>
        </w:tabs>
        <w:spacing w:line="360" w:lineRule="auto"/>
        <w:jc w:val="both"/>
        <w:rPr>
          <w:rFonts w:ascii="Palatino Linotype" w:eastAsia="Palatino Linotype" w:hAnsi="Palatino Linotype" w:cs="Palatino Linotype"/>
          <w:color w:val="000000"/>
          <w:sz w:val="24"/>
          <w:szCs w:val="24"/>
        </w:rPr>
      </w:pPr>
    </w:p>
    <w:p w14:paraId="0F6982FE" w14:textId="77777777" w:rsidR="005F26AE" w:rsidRDefault="00B756B5">
      <w:pPr>
        <w:numPr>
          <w:ilvl w:val="0"/>
          <w:numId w:val="8"/>
        </w:numPr>
        <w:tabs>
          <w:tab w:val="left" w:pos="284"/>
        </w:tabs>
        <w:spacing w:line="360" w:lineRule="auto"/>
        <w:ind w:left="0" w:firstLine="0"/>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lastRenderedPageBreak/>
        <w:t>De la versión pública.</w:t>
      </w:r>
    </w:p>
    <w:p w14:paraId="5DD30F6E" w14:textId="77777777" w:rsidR="005F26AE" w:rsidRDefault="00B756B5">
      <w:pPr>
        <w:pStyle w:val="Ttulo1"/>
        <w:tabs>
          <w:tab w:val="left" w:pos="284"/>
        </w:tabs>
        <w:spacing w:before="0" w:line="360" w:lineRule="auto"/>
        <w:rPr>
          <w:rFonts w:ascii="Palatino Linotype" w:eastAsia="Palatino Linotype" w:hAnsi="Palatino Linotype" w:cs="Palatino Linotype"/>
          <w:b/>
          <w:color w:val="000000"/>
          <w:sz w:val="24"/>
          <w:szCs w:val="24"/>
        </w:rPr>
      </w:pPr>
      <w:bookmarkStart w:id="8" w:name="_heading=h.lnxbz9" w:colFirst="0" w:colLast="0"/>
      <w:bookmarkEnd w:id="8"/>
      <w:r>
        <w:rPr>
          <w:rFonts w:ascii="Palatino Linotype" w:eastAsia="Palatino Linotype" w:hAnsi="Palatino Linotype" w:cs="Palatino Linotype"/>
          <w:b/>
          <w:color w:val="000000"/>
          <w:sz w:val="24"/>
          <w:szCs w:val="24"/>
        </w:rPr>
        <w:t xml:space="preserve">Nociones generales. </w:t>
      </w:r>
    </w:p>
    <w:p w14:paraId="0503E1E8" w14:textId="77777777" w:rsidR="005F26AE" w:rsidRDefault="005F26AE"/>
    <w:p w14:paraId="00FE26D3" w14:textId="77777777" w:rsidR="005F26AE" w:rsidRDefault="00B756B5">
      <w:pPr>
        <w:numPr>
          <w:ilvl w:val="0"/>
          <w:numId w:val="8"/>
        </w:numPr>
        <w:tabs>
          <w:tab w:val="left" w:pos="284"/>
        </w:tabs>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sz w:val="24"/>
          <w:szCs w:val="24"/>
        </w:rPr>
        <w:t xml:space="preserve">Debe destacarse que, debido a la naturaleza de la información solicitada, eventualmente obran datos personales susceptibles de protegerse, así como información susceptible de clasificarse como confidenciales, </w:t>
      </w:r>
      <w:r>
        <w:rPr>
          <w:rFonts w:ascii="Palatino Linotype" w:eastAsia="Palatino Linotype" w:hAnsi="Palatino Linotype" w:cs="Palatino Linotype"/>
          <w:b/>
          <w:sz w:val="24"/>
          <w:szCs w:val="24"/>
        </w:rPr>
        <w:t>el SUJETO OBLIGADO</w:t>
      </w:r>
      <w:r>
        <w:rPr>
          <w:rFonts w:ascii="Palatino Linotype" w:eastAsia="Palatino Linotype" w:hAnsi="Palatino Linotype" w:cs="Palatino Linotype"/>
          <w:sz w:val="24"/>
          <w:szCs w:val="24"/>
        </w:rPr>
        <w:t xml:space="preserve"> deberá de hacer la adecuada versión pública, protegiendo los datos que no son susceptibles de ser proporcionados</w:t>
      </w:r>
      <w:r>
        <w:rPr>
          <w:rFonts w:ascii="Palatino Linotype" w:eastAsia="Palatino Linotype" w:hAnsi="Palatino Linotype" w:cs="Palatino Linotype"/>
          <w:color w:val="000000"/>
        </w:rPr>
        <w:t xml:space="preserve">. </w:t>
      </w:r>
    </w:p>
    <w:p w14:paraId="31242034" w14:textId="77777777" w:rsidR="005F26AE" w:rsidRDefault="005F26AE">
      <w:pPr>
        <w:tabs>
          <w:tab w:val="left" w:pos="0"/>
          <w:tab w:val="left" w:pos="284"/>
        </w:tabs>
        <w:spacing w:line="360" w:lineRule="auto"/>
        <w:ind w:right="49"/>
        <w:jc w:val="both"/>
        <w:rPr>
          <w:rFonts w:ascii="Palatino Linotype" w:eastAsia="Palatino Linotype" w:hAnsi="Palatino Linotype" w:cs="Palatino Linotype"/>
        </w:rPr>
      </w:pPr>
    </w:p>
    <w:p w14:paraId="51F44388" w14:textId="77777777" w:rsidR="005F26AE" w:rsidRDefault="00B756B5">
      <w:pPr>
        <w:numPr>
          <w:ilvl w:val="0"/>
          <w:numId w:val="8"/>
        </w:numPr>
        <w:tabs>
          <w:tab w:val="left" w:pos="284"/>
        </w:tabs>
        <w:spacing w:line="360" w:lineRule="auto"/>
        <w:ind w:left="0"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No pasa desapercibido para este Órgano Garante que los sujetos obligados 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22CF992E" w14:textId="77777777" w:rsidR="005F26AE" w:rsidRDefault="005F26AE">
      <w:pPr>
        <w:tabs>
          <w:tab w:val="left" w:pos="284"/>
        </w:tabs>
        <w:spacing w:line="360" w:lineRule="auto"/>
        <w:ind w:right="49"/>
        <w:jc w:val="both"/>
        <w:rPr>
          <w:rFonts w:ascii="Palatino Linotype" w:eastAsia="Palatino Linotype" w:hAnsi="Palatino Linotype" w:cs="Palatino Linotype"/>
          <w:color w:val="000000"/>
        </w:rPr>
      </w:pPr>
    </w:p>
    <w:tbl>
      <w:tblPr>
        <w:tblStyle w:val="a"/>
        <w:tblW w:w="8926"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689"/>
        <w:gridCol w:w="6237"/>
      </w:tblGrid>
      <w:tr w:rsidR="005F26AE" w14:paraId="3C72CD3C" w14:textId="77777777">
        <w:tc>
          <w:tcPr>
            <w:tcW w:w="2689" w:type="dxa"/>
          </w:tcPr>
          <w:p w14:paraId="11343090" w14:textId="77777777" w:rsidR="005F26AE" w:rsidRDefault="00B756B5">
            <w:pPr>
              <w:tabs>
                <w:tab w:val="left" w:pos="284"/>
              </w:tabs>
              <w:rPr>
                <w:rFonts w:ascii="Palatino Linotype" w:eastAsia="Palatino Linotype" w:hAnsi="Palatino Linotype" w:cs="Palatino Linotype"/>
              </w:rPr>
            </w:pPr>
            <w:r>
              <w:rPr>
                <w:rFonts w:ascii="Palatino Linotype" w:eastAsia="Palatino Linotype" w:hAnsi="Palatino Linotype" w:cs="Palatino Linotype"/>
              </w:rPr>
              <w:t>a) Requisitos previos.</w:t>
            </w:r>
          </w:p>
        </w:tc>
        <w:tc>
          <w:tcPr>
            <w:tcW w:w="6237" w:type="dxa"/>
          </w:tcPr>
          <w:p w14:paraId="1A37B64B" w14:textId="77777777" w:rsidR="005F26AE" w:rsidRDefault="00B756B5">
            <w:pPr>
              <w:tabs>
                <w:tab w:val="left" w:pos="284"/>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665914A4" w14:textId="77777777" w:rsidR="005F26AE" w:rsidRDefault="00B756B5">
            <w:pPr>
              <w:tabs>
                <w:tab w:val="left" w:pos="284"/>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Al hacerlo tienen que precisar de qué información se trata, señalando el supuesto de clasificación (confidencialidad o reserva).</w:t>
            </w:r>
          </w:p>
          <w:p w14:paraId="0279B6AB" w14:textId="77777777" w:rsidR="005F26AE" w:rsidRDefault="00B756B5">
            <w:pPr>
              <w:tabs>
                <w:tab w:val="left" w:pos="284"/>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lastRenderedPageBreak/>
              <w:t>Además, se debe señalar el procedimiento, de los tres que establecen los artículos 132 y 106 de la Ley Estatal y General, respectivamente.</w:t>
            </w:r>
          </w:p>
          <w:p w14:paraId="12615E7E" w14:textId="77777777" w:rsidR="005F26AE" w:rsidRDefault="00B756B5">
            <w:pPr>
              <w:tabs>
                <w:tab w:val="left" w:pos="284"/>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El último de estos requisitos previos consiste en que no se pueden emitir acuerdos de carácter general ni particular, esto es, </w:t>
            </w:r>
            <w:r>
              <w:rPr>
                <w:rFonts w:ascii="Palatino Linotype" w:eastAsia="Palatino Linotype" w:hAnsi="Palatino Linotype" w:cs="Palatino Linotype"/>
                <w:u w:val="single"/>
              </w:rPr>
              <w:t>no se puede hacer un acuerdo para clasificar de manera general todos los documentos de un expediente o área, sin</w:t>
            </w:r>
            <w:r>
              <w:rPr>
                <w:rFonts w:ascii="Palatino Linotype" w:eastAsia="Palatino Linotype" w:hAnsi="Palatino Linotype" w:cs="Palatino Linotype"/>
              </w:rPr>
              <w:t xml:space="preserve"> individualizar su análisis y tampoco se puede hacer un acuerdo por cada dato que se vaya a clasificar dentro de un documento con diez datos, por ejemplo, susceptibles de ser clasificados.</w:t>
            </w:r>
          </w:p>
        </w:tc>
      </w:tr>
      <w:tr w:rsidR="005F26AE" w14:paraId="6D574F14" w14:textId="77777777">
        <w:tc>
          <w:tcPr>
            <w:tcW w:w="2689" w:type="dxa"/>
          </w:tcPr>
          <w:p w14:paraId="1B384FE4" w14:textId="77777777" w:rsidR="005F26AE" w:rsidRDefault="00B756B5">
            <w:pPr>
              <w:tabs>
                <w:tab w:val="left" w:pos="284"/>
              </w:tabs>
              <w:rPr>
                <w:rFonts w:ascii="Palatino Linotype" w:eastAsia="Palatino Linotype" w:hAnsi="Palatino Linotype" w:cs="Palatino Linotype"/>
              </w:rPr>
            </w:pPr>
            <w:r>
              <w:rPr>
                <w:rFonts w:ascii="Palatino Linotype" w:eastAsia="Palatino Linotype" w:hAnsi="Palatino Linotype" w:cs="Palatino Linotype"/>
              </w:rPr>
              <w:lastRenderedPageBreak/>
              <w:t>b) Supuestos de clasificación.</w:t>
            </w:r>
          </w:p>
        </w:tc>
        <w:tc>
          <w:tcPr>
            <w:tcW w:w="6237" w:type="dxa"/>
          </w:tcPr>
          <w:p w14:paraId="5A5D902E" w14:textId="77777777" w:rsidR="005F26AE" w:rsidRDefault="00B756B5">
            <w:pPr>
              <w:tabs>
                <w:tab w:val="left" w:pos="284"/>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Las disposiciones constitucionales y legales en la materia establecen los dos supuestos generales para clasificar la información: por reserva y por confidencialidad.</w:t>
            </w:r>
          </w:p>
          <w:p w14:paraId="527110F2" w14:textId="77777777" w:rsidR="005F26AE" w:rsidRDefault="00B756B5">
            <w:pPr>
              <w:tabs>
                <w:tab w:val="left" w:pos="284"/>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56A404C1" w14:textId="77777777" w:rsidR="005F26AE" w:rsidRDefault="00B756B5">
            <w:pPr>
              <w:tabs>
                <w:tab w:val="left" w:pos="284"/>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5F26AE" w14:paraId="3E297F96" w14:textId="77777777">
        <w:tc>
          <w:tcPr>
            <w:tcW w:w="2689" w:type="dxa"/>
          </w:tcPr>
          <w:p w14:paraId="4981B2D8" w14:textId="77777777" w:rsidR="005F26AE" w:rsidRDefault="00B756B5">
            <w:pPr>
              <w:tabs>
                <w:tab w:val="left" w:pos="284"/>
              </w:tabs>
              <w:rPr>
                <w:rFonts w:ascii="Palatino Linotype" w:eastAsia="Palatino Linotype" w:hAnsi="Palatino Linotype" w:cs="Palatino Linotype"/>
              </w:rPr>
            </w:pPr>
            <w:r>
              <w:rPr>
                <w:rFonts w:ascii="Palatino Linotype" w:eastAsia="Palatino Linotype" w:hAnsi="Palatino Linotype" w:cs="Palatino Linotype"/>
              </w:rPr>
              <w:lastRenderedPageBreak/>
              <w:t>c) Formalidades para emitir el acuerdo de clasificación.</w:t>
            </w:r>
          </w:p>
        </w:tc>
        <w:tc>
          <w:tcPr>
            <w:tcW w:w="6237" w:type="dxa"/>
          </w:tcPr>
          <w:p w14:paraId="0FB6D69F" w14:textId="77777777" w:rsidR="005F26AE" w:rsidRDefault="00B756B5">
            <w:pPr>
              <w:tabs>
                <w:tab w:val="left" w:pos="284"/>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El Comité de Transparencia, según lo dispuesto en los artículos cuenta con las facultades para aprobar, modificar o revocar la clasificación de la información que haya propuesto. </w:t>
            </w:r>
          </w:p>
          <w:p w14:paraId="7454568B" w14:textId="77777777" w:rsidR="005F26AE" w:rsidRDefault="00B756B5">
            <w:pPr>
              <w:tabs>
                <w:tab w:val="left" w:pos="284"/>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Es necesario que </w:t>
            </w:r>
            <w:r>
              <w:rPr>
                <w:rFonts w:ascii="Palatino Linotype" w:eastAsia="Palatino Linotype" w:hAnsi="Palatino Linotype" w:cs="Palatino Linotype"/>
                <w:b/>
                <w:u w:val="single"/>
              </w:rPr>
              <w:t>el acto reúna con los requisitos elementales</w:t>
            </w:r>
            <w:r>
              <w:rPr>
                <w:rFonts w:ascii="Palatino Linotype" w:eastAsia="Palatino Linotype" w:hAnsi="Palatino Linotype" w:cs="Palatino Linotype"/>
              </w:rPr>
              <w:t>, entre ellos, que la autoridad que va a emitir el acto de autoridad sea la legalmente facultada para ello.</w:t>
            </w:r>
          </w:p>
          <w:p w14:paraId="628908F5" w14:textId="77777777" w:rsidR="005F26AE" w:rsidRDefault="00B756B5">
            <w:pPr>
              <w:tabs>
                <w:tab w:val="left" w:pos="284"/>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5F26AE" w14:paraId="3FD6CE13" w14:textId="77777777">
        <w:tc>
          <w:tcPr>
            <w:tcW w:w="2689" w:type="dxa"/>
          </w:tcPr>
          <w:p w14:paraId="59107C80" w14:textId="77777777" w:rsidR="005F26AE" w:rsidRDefault="005F26AE">
            <w:pPr>
              <w:tabs>
                <w:tab w:val="left" w:pos="284"/>
              </w:tabs>
              <w:rPr>
                <w:rFonts w:ascii="Palatino Linotype" w:eastAsia="Palatino Linotype" w:hAnsi="Palatino Linotype" w:cs="Palatino Linotype"/>
              </w:rPr>
            </w:pPr>
          </w:p>
          <w:p w14:paraId="688520A0" w14:textId="77777777" w:rsidR="005F26AE" w:rsidRDefault="00B756B5">
            <w:pPr>
              <w:tabs>
                <w:tab w:val="left" w:pos="284"/>
              </w:tabs>
              <w:jc w:val="both"/>
              <w:rPr>
                <w:rFonts w:ascii="Palatino Linotype" w:eastAsia="Palatino Linotype" w:hAnsi="Palatino Linotype" w:cs="Palatino Linotype"/>
              </w:rPr>
            </w:pPr>
            <w:r>
              <w:rPr>
                <w:rFonts w:ascii="Palatino Linotype" w:eastAsia="Palatino Linotype" w:hAnsi="Palatino Linotype" w:cs="Palatino Linotype"/>
              </w:rPr>
              <w:t xml:space="preserve">d) Requisitos de fondo del acuerdo de clasificación. </w:t>
            </w:r>
          </w:p>
        </w:tc>
        <w:tc>
          <w:tcPr>
            <w:tcW w:w="6237" w:type="dxa"/>
          </w:tcPr>
          <w:p w14:paraId="56418A11" w14:textId="77777777" w:rsidR="005F26AE" w:rsidRDefault="00B756B5">
            <w:pPr>
              <w:tabs>
                <w:tab w:val="left" w:pos="284"/>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Pr>
                <w:rFonts w:ascii="Palatino Linotype" w:eastAsia="Palatino Linotype" w:hAnsi="Palatino Linotype" w:cs="Palatino Linotype"/>
                <w:b/>
              </w:rPr>
              <w:t>Sujetos Obligados</w:t>
            </w:r>
            <w:r>
              <w:rPr>
                <w:rFonts w:ascii="Palatino Linotype" w:eastAsia="Palatino Linotype" w:hAnsi="Palatino Linotype" w:cs="Palatino Linotype"/>
              </w:rPr>
              <w:t xml:space="preserve">, por lo que deberán fundar y motivar debidamente la clasificación. </w:t>
            </w:r>
          </w:p>
          <w:p w14:paraId="2B5A9641" w14:textId="77777777" w:rsidR="005F26AE" w:rsidRDefault="00B756B5">
            <w:pPr>
              <w:tabs>
                <w:tab w:val="left" w:pos="284"/>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De lo anterior, se desprende que para una correcta </w:t>
            </w:r>
            <w:r>
              <w:rPr>
                <w:rFonts w:ascii="Palatino Linotype" w:eastAsia="Palatino Linotype" w:hAnsi="Palatino Linotype" w:cs="Palatino Linotype"/>
                <w:b/>
              </w:rPr>
              <w:t>clasificación total o parcial</w:t>
            </w:r>
            <w:r>
              <w:rPr>
                <w:rFonts w:ascii="Palatino Linotype" w:eastAsia="Palatino Linotype" w:hAnsi="Palatino Linotype" w:cs="Palatino Linotype"/>
              </w:rPr>
              <w:t xml:space="preserve">, esto es determinar los datos que se suprimen en las versiones públicas, es necesario fundar y motivar, de manera correcta, la clasificación; considerando que todo acto que la autoridad pronuncie en el ejercicio de sus atribuciones, debe </w:t>
            </w:r>
            <w:r>
              <w:rPr>
                <w:rFonts w:ascii="Palatino Linotype" w:eastAsia="Palatino Linotype" w:hAnsi="Palatino Linotype" w:cs="Palatino Linotype"/>
              </w:rPr>
              <w:lastRenderedPageBreak/>
              <w:t>expresar los fundamentos legales que le dieron origen y las razones por las que se deben aplicar al caso concreto.</w:t>
            </w:r>
          </w:p>
          <w:p w14:paraId="4D42FA8D" w14:textId="77777777" w:rsidR="005F26AE" w:rsidRDefault="00B756B5">
            <w:pPr>
              <w:tabs>
                <w:tab w:val="left" w:pos="284"/>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1D92E33E" w14:textId="77777777" w:rsidR="005F26AE" w:rsidRDefault="00B756B5">
            <w:pPr>
              <w:tabs>
                <w:tab w:val="left" w:pos="284"/>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En ese mismo sentido, el numeral trigésimo tercero fracción V de los Lineamientos Generales, precisa que para motivar la clasificación se deben acreditar las circunstancias de tiempo, modo y lugar.</w:t>
            </w:r>
          </w:p>
          <w:p w14:paraId="27248A35" w14:textId="77777777" w:rsidR="005F26AE" w:rsidRDefault="00B756B5">
            <w:pPr>
              <w:tabs>
                <w:tab w:val="left" w:pos="284"/>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Ahora bien, </w:t>
            </w:r>
            <w:r>
              <w:rPr>
                <w:rFonts w:ascii="Palatino Linotype" w:eastAsia="Palatino Linotype" w:hAnsi="Palatino Linotype" w:cs="Palatino Linotype"/>
                <w:b/>
                <w:u w:val="single"/>
              </w:rPr>
              <w:t>para cada caso además de fundar y motivar</w:t>
            </w:r>
            <w:r>
              <w:rPr>
                <w:rFonts w:ascii="Palatino Linotype" w:eastAsia="Palatino Linotype" w:hAnsi="Palatino Linotype" w:cs="Palatino Linotype"/>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5F26AE" w14:paraId="7662E0F4" w14:textId="77777777">
        <w:tc>
          <w:tcPr>
            <w:tcW w:w="2689" w:type="dxa"/>
          </w:tcPr>
          <w:p w14:paraId="2EAC78EF" w14:textId="77777777" w:rsidR="005F26AE" w:rsidRDefault="00B756B5">
            <w:pPr>
              <w:tabs>
                <w:tab w:val="left" w:pos="284"/>
              </w:tabs>
              <w:ind w:right="49"/>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 Condiciones especiales de la clasificación de la información como confidencial. </w:t>
            </w:r>
          </w:p>
        </w:tc>
        <w:tc>
          <w:tcPr>
            <w:tcW w:w="6237" w:type="dxa"/>
          </w:tcPr>
          <w:p w14:paraId="29A82DFC" w14:textId="77777777" w:rsidR="005F26AE" w:rsidRDefault="00B756B5">
            <w:pPr>
              <w:tabs>
                <w:tab w:val="left" w:pos="284"/>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Los artículos 148 y 120 de la Ley Estatal y de la Ley General, respectivamente, establecen que aun tratándose de datos personales, se podrán proporcionar, incluso sin solicitar el consentimiento de su titular. </w:t>
            </w:r>
          </w:p>
          <w:p w14:paraId="33F8E920" w14:textId="77777777" w:rsidR="005F26AE" w:rsidRDefault="00B756B5">
            <w:pPr>
              <w:tabs>
                <w:tab w:val="left" w:pos="284"/>
              </w:tabs>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En el caso de lo señalado en la fracción IV, será el Instituto quien deba aplicar la prueba de interés público, considerando también que como recientemente ha discutido la Suprema Corte de Justicia de la </w:t>
            </w:r>
            <w:r>
              <w:rPr>
                <w:rFonts w:ascii="Palatino Linotype" w:eastAsia="Palatino Linotype" w:hAnsi="Palatino Linotype" w:cs="Palatino Linotype"/>
              </w:rPr>
              <w:lastRenderedPageBreak/>
              <w:t xml:space="preserve">Nación, los servidores públicos nos encontramos sujetos a un régimen menor de protección. </w:t>
            </w:r>
          </w:p>
          <w:p w14:paraId="6F143C86" w14:textId="77777777" w:rsidR="005F26AE" w:rsidRDefault="00B756B5">
            <w:pPr>
              <w:tabs>
                <w:tab w:val="left" w:pos="284"/>
              </w:tabs>
              <w:spacing w:line="360" w:lineRule="auto"/>
              <w:rPr>
                <w:rFonts w:ascii="Palatino Linotype" w:eastAsia="Palatino Linotype" w:hAnsi="Palatino Linotype" w:cs="Palatino Linotype"/>
              </w:rPr>
            </w:pPr>
            <w:r>
              <w:rPr>
                <w:rFonts w:ascii="Palatino Linotype" w:eastAsia="Palatino Linotype" w:hAnsi="Palatino Linotype" w:cs="Palatino Linotype"/>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4A5CEFA5" w14:textId="77777777" w:rsidR="005F26AE" w:rsidRDefault="005F26AE">
      <w:pPr>
        <w:tabs>
          <w:tab w:val="left" w:pos="284"/>
        </w:tabs>
        <w:spacing w:line="360" w:lineRule="auto"/>
        <w:jc w:val="both"/>
        <w:rPr>
          <w:rFonts w:ascii="Palatino Linotype" w:eastAsia="Palatino Linotype" w:hAnsi="Palatino Linotype" w:cs="Palatino Linotype"/>
          <w:color w:val="000000"/>
          <w:sz w:val="22"/>
          <w:szCs w:val="22"/>
        </w:rPr>
      </w:pPr>
    </w:p>
    <w:p w14:paraId="6A626248" w14:textId="77777777" w:rsidR="005F26AE" w:rsidRDefault="00B756B5">
      <w:pPr>
        <w:numPr>
          <w:ilvl w:val="0"/>
          <w:numId w:val="8"/>
        </w:numPr>
        <w:tabs>
          <w:tab w:val="left" w:pos="284"/>
        </w:tabs>
        <w:spacing w:line="360" w:lineRule="auto"/>
        <w:ind w:left="0"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5B616016" w14:textId="77777777" w:rsidR="005F26AE" w:rsidRDefault="005F26AE">
      <w:pPr>
        <w:spacing w:line="360" w:lineRule="auto"/>
        <w:jc w:val="both"/>
        <w:rPr>
          <w:rFonts w:ascii="Palatino Linotype" w:eastAsia="Palatino Linotype" w:hAnsi="Palatino Linotype" w:cs="Palatino Linotype"/>
          <w:color w:val="000000"/>
        </w:rPr>
      </w:pPr>
    </w:p>
    <w:p w14:paraId="41B01677" w14:textId="77777777" w:rsidR="005F26AE" w:rsidRDefault="00B756B5">
      <w:pPr>
        <w:numPr>
          <w:ilvl w:val="0"/>
          <w:numId w:val="8"/>
        </w:numPr>
        <w:pBdr>
          <w:top w:val="nil"/>
          <w:left w:val="nil"/>
          <w:bottom w:val="nil"/>
          <w:right w:val="nil"/>
          <w:between w:val="nil"/>
        </w:pBdr>
        <w:tabs>
          <w:tab w:val="left" w:pos="567"/>
        </w:tabs>
        <w:spacing w:line="360" w:lineRule="auto"/>
        <w:ind w:left="0"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222222"/>
          <w:sz w:val="24"/>
          <w:szCs w:val="24"/>
        </w:rPr>
        <w:t xml:space="preserve">Por lo anteriormente expuesto y fundado, este </w:t>
      </w:r>
      <w:r>
        <w:rPr>
          <w:rFonts w:ascii="Palatino Linotype" w:eastAsia="Palatino Linotype" w:hAnsi="Palatino Linotype" w:cs="Palatino Linotype"/>
          <w:b/>
          <w:color w:val="222222"/>
          <w:sz w:val="24"/>
          <w:szCs w:val="24"/>
        </w:rPr>
        <w:t>ÓRGANO GARANTE</w:t>
      </w:r>
      <w:r>
        <w:rPr>
          <w:rFonts w:ascii="Palatino Linotype" w:eastAsia="Palatino Linotype" w:hAnsi="Palatino Linotype" w:cs="Palatino Linotype"/>
          <w:color w:val="222222"/>
          <w:sz w:val="24"/>
          <w:szCs w:val="24"/>
        </w:rPr>
        <w:t xml:space="preserve"> emite los siguientes:</w:t>
      </w:r>
    </w:p>
    <w:p w14:paraId="1B5AB158" w14:textId="77777777" w:rsidR="005F26AE" w:rsidRDefault="005F26AE">
      <w:pPr>
        <w:rPr>
          <w:sz w:val="24"/>
          <w:szCs w:val="24"/>
        </w:rPr>
      </w:pPr>
      <w:bookmarkStart w:id="9" w:name="_heading=h.35nkun2" w:colFirst="0" w:colLast="0"/>
      <w:bookmarkEnd w:id="9"/>
    </w:p>
    <w:p w14:paraId="015235D8" w14:textId="77777777" w:rsidR="005F26AE" w:rsidRDefault="00B756B5">
      <w:pPr>
        <w:pStyle w:val="Ttulo1"/>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R E S O L U T I V O S</w:t>
      </w:r>
    </w:p>
    <w:p w14:paraId="49E84DC6" w14:textId="77777777" w:rsidR="005F26AE" w:rsidRDefault="005F26AE">
      <w:pPr>
        <w:tabs>
          <w:tab w:val="left" w:pos="284"/>
        </w:tabs>
        <w:spacing w:line="360" w:lineRule="auto"/>
        <w:jc w:val="both"/>
        <w:rPr>
          <w:rFonts w:ascii="Palatino Linotype" w:eastAsia="Palatino Linotype" w:hAnsi="Palatino Linotype" w:cs="Palatino Linotype"/>
          <w:b/>
          <w:sz w:val="24"/>
          <w:szCs w:val="24"/>
        </w:rPr>
      </w:pPr>
    </w:p>
    <w:p w14:paraId="6FFC8882" w14:textId="77777777" w:rsidR="005F26AE" w:rsidRDefault="00B756B5">
      <w:pPr>
        <w:tabs>
          <w:tab w:val="left" w:pos="284"/>
        </w:tabs>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PRIMERO. </w:t>
      </w:r>
      <w:r>
        <w:rPr>
          <w:rFonts w:ascii="Palatino Linotype" w:eastAsia="Palatino Linotype" w:hAnsi="Palatino Linotype" w:cs="Palatino Linotype"/>
          <w:sz w:val="24"/>
          <w:szCs w:val="24"/>
        </w:rPr>
        <w:t>Resultan fundadas las</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razones o motivos de inconformidad hechos valer en el recurso de revisión </w:t>
      </w:r>
      <w:r>
        <w:rPr>
          <w:rFonts w:ascii="Palatino Linotype" w:eastAsia="Palatino Linotype" w:hAnsi="Palatino Linotype" w:cs="Palatino Linotype"/>
          <w:b/>
          <w:sz w:val="24"/>
          <w:szCs w:val="24"/>
        </w:rPr>
        <w:t xml:space="preserve">01168/INFOEM/IP/RR/2024 </w:t>
      </w:r>
      <w:r>
        <w:rPr>
          <w:rFonts w:ascii="Palatino Linotype" w:eastAsia="Palatino Linotype" w:hAnsi="Palatino Linotype" w:cs="Palatino Linotype"/>
          <w:sz w:val="24"/>
          <w:szCs w:val="24"/>
        </w:rPr>
        <w:t xml:space="preserve">en términos del </w:t>
      </w:r>
      <w:r>
        <w:rPr>
          <w:rFonts w:ascii="Palatino Linotype" w:eastAsia="Palatino Linotype" w:hAnsi="Palatino Linotype" w:cs="Palatino Linotype"/>
          <w:b/>
          <w:sz w:val="24"/>
          <w:szCs w:val="24"/>
        </w:rPr>
        <w:t xml:space="preserve">Considerando CUARTO y </w:t>
      </w:r>
      <w:r>
        <w:rPr>
          <w:rFonts w:ascii="Palatino Linotype" w:eastAsia="Palatino Linotype" w:hAnsi="Palatino Linotype" w:cs="Palatino Linotype"/>
          <w:b/>
          <w:sz w:val="24"/>
          <w:szCs w:val="24"/>
        </w:rPr>
        <w:tab/>
        <w:t xml:space="preserve">QUINTO </w:t>
      </w:r>
      <w:r>
        <w:rPr>
          <w:rFonts w:ascii="Palatino Linotype" w:eastAsia="Palatino Linotype" w:hAnsi="Palatino Linotype" w:cs="Palatino Linotype"/>
          <w:sz w:val="24"/>
          <w:szCs w:val="24"/>
        </w:rPr>
        <w:t>de la presente resolución.</w:t>
      </w:r>
    </w:p>
    <w:p w14:paraId="460DD7E4" w14:textId="77777777" w:rsidR="005F26AE" w:rsidRDefault="005F26AE">
      <w:pPr>
        <w:tabs>
          <w:tab w:val="left" w:pos="284"/>
        </w:tabs>
        <w:spacing w:line="360" w:lineRule="auto"/>
        <w:jc w:val="both"/>
        <w:rPr>
          <w:rFonts w:ascii="Palatino Linotype" w:eastAsia="Palatino Linotype" w:hAnsi="Palatino Linotype" w:cs="Palatino Linotype"/>
          <w:sz w:val="24"/>
          <w:szCs w:val="24"/>
        </w:rPr>
      </w:pPr>
    </w:p>
    <w:p w14:paraId="1C2018A0" w14:textId="77777777" w:rsidR="005F26AE" w:rsidRDefault="00B756B5">
      <w:pPr>
        <w:tabs>
          <w:tab w:val="left" w:pos="284"/>
        </w:tabs>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lastRenderedPageBreak/>
        <w:t xml:space="preserve">SEGUNDO. </w:t>
      </w:r>
      <w:r>
        <w:rPr>
          <w:rFonts w:ascii="Palatino Linotype" w:eastAsia="Palatino Linotype" w:hAnsi="Palatino Linotype" w:cs="Palatino Linotype"/>
          <w:sz w:val="24"/>
          <w:szCs w:val="24"/>
        </w:rPr>
        <w:t xml:space="preserve">Se </w:t>
      </w:r>
      <w:r>
        <w:rPr>
          <w:rFonts w:ascii="Palatino Linotype" w:eastAsia="Palatino Linotype" w:hAnsi="Palatino Linotype" w:cs="Palatino Linotype"/>
          <w:b/>
          <w:sz w:val="24"/>
          <w:szCs w:val="24"/>
        </w:rPr>
        <w:t xml:space="preserve">ORDENA </w:t>
      </w:r>
      <w:r>
        <w:rPr>
          <w:rFonts w:ascii="Palatino Linotype" w:eastAsia="Palatino Linotype" w:hAnsi="Palatino Linotype" w:cs="Palatino Linotype"/>
          <w:sz w:val="24"/>
          <w:szCs w:val="24"/>
        </w:rPr>
        <w:t xml:space="preserve">al </w:t>
      </w:r>
      <w:r>
        <w:rPr>
          <w:rFonts w:ascii="Palatino Linotype" w:eastAsia="Palatino Linotype" w:hAnsi="Palatino Linotype" w:cs="Palatino Linotype"/>
          <w:b/>
          <w:sz w:val="24"/>
          <w:szCs w:val="24"/>
        </w:rPr>
        <w:t xml:space="preserve">Ayuntamiento de Ixtapaluca </w:t>
      </w:r>
      <w:r>
        <w:rPr>
          <w:rFonts w:ascii="Palatino Linotype" w:eastAsia="Palatino Linotype" w:hAnsi="Palatino Linotype" w:cs="Palatino Linotype"/>
          <w:sz w:val="24"/>
          <w:szCs w:val="24"/>
        </w:rPr>
        <w:t xml:space="preserve">entregar vía Sistema de Acceso a la Información Mexiquense </w:t>
      </w:r>
      <w:r>
        <w:rPr>
          <w:rFonts w:ascii="Palatino Linotype" w:eastAsia="Palatino Linotype" w:hAnsi="Palatino Linotype" w:cs="Palatino Linotype"/>
          <w:b/>
          <w:sz w:val="24"/>
          <w:szCs w:val="24"/>
        </w:rPr>
        <w:t>(SAIMEX)</w:t>
      </w:r>
      <w:r>
        <w:rPr>
          <w:rFonts w:ascii="Palatino Linotype" w:eastAsia="Palatino Linotype" w:hAnsi="Palatino Linotype" w:cs="Palatino Linotype"/>
          <w:sz w:val="24"/>
          <w:szCs w:val="24"/>
        </w:rPr>
        <w:t xml:space="preserve">, en versión pública, la siguiente información. </w:t>
      </w:r>
    </w:p>
    <w:p w14:paraId="165D80F4" w14:textId="77777777" w:rsidR="005F26AE" w:rsidRDefault="005F26AE">
      <w:pPr>
        <w:tabs>
          <w:tab w:val="left" w:pos="284"/>
        </w:tabs>
        <w:spacing w:line="360" w:lineRule="auto"/>
        <w:jc w:val="both"/>
        <w:rPr>
          <w:rFonts w:ascii="Palatino Linotype" w:eastAsia="Palatino Linotype" w:hAnsi="Palatino Linotype" w:cs="Palatino Linotype"/>
          <w:sz w:val="24"/>
          <w:szCs w:val="24"/>
        </w:rPr>
      </w:pPr>
    </w:p>
    <w:p w14:paraId="1C28C76A" w14:textId="77777777" w:rsidR="005F26AE" w:rsidRDefault="00B756B5">
      <w:pPr>
        <w:numPr>
          <w:ilvl w:val="0"/>
          <w:numId w:val="5"/>
        </w:numPr>
        <w:tabs>
          <w:tab w:val="left" w:pos="1"/>
        </w:tabs>
        <w:spacing w:line="360" w:lineRule="auto"/>
        <w:ind w:left="0" w:firstLine="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Del Titular de la Unidad de Transparencia en funciones al seis de febrero de dos mil veinticuatro:</w:t>
      </w:r>
    </w:p>
    <w:p w14:paraId="6376FEE1" w14:textId="77777777" w:rsidR="005F26AE" w:rsidRDefault="00B756B5">
      <w:pPr>
        <w:numPr>
          <w:ilvl w:val="0"/>
          <w:numId w:val="2"/>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Nombramiento</w:t>
      </w:r>
    </w:p>
    <w:p w14:paraId="671CE19E" w14:textId="77777777" w:rsidR="005F26AE" w:rsidRDefault="00B756B5">
      <w:pPr>
        <w:numPr>
          <w:ilvl w:val="0"/>
          <w:numId w:val="2"/>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Currículum vitae, solicitud de empleo o ficha curricular; </w:t>
      </w:r>
    </w:p>
    <w:p w14:paraId="5A08491B" w14:textId="77777777" w:rsidR="005F26AE" w:rsidRDefault="005F26AE">
      <w:pPr>
        <w:pBdr>
          <w:top w:val="nil"/>
          <w:left w:val="nil"/>
          <w:bottom w:val="nil"/>
          <w:right w:val="nil"/>
          <w:between w:val="nil"/>
        </w:pBdr>
        <w:tabs>
          <w:tab w:val="left" w:pos="284"/>
        </w:tabs>
        <w:spacing w:line="360" w:lineRule="auto"/>
        <w:ind w:left="720"/>
        <w:jc w:val="both"/>
        <w:rPr>
          <w:rFonts w:ascii="Palatino Linotype" w:eastAsia="Palatino Linotype" w:hAnsi="Palatino Linotype" w:cs="Palatino Linotype"/>
          <w:color w:val="000000"/>
          <w:sz w:val="24"/>
          <w:szCs w:val="24"/>
        </w:rPr>
      </w:pPr>
    </w:p>
    <w:p w14:paraId="0AE9816E" w14:textId="77777777" w:rsidR="005F26AE" w:rsidRDefault="00B756B5">
      <w:pPr>
        <w:tabs>
          <w:tab w:val="left" w:pos="284"/>
        </w:tabs>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2. Del Encargado de despacho de la Unidad de Transparencia en funciones al seis de febrero de dos mil veinticuatro:</w:t>
      </w:r>
    </w:p>
    <w:p w14:paraId="3B170CA9" w14:textId="77777777" w:rsidR="005F26AE" w:rsidRDefault="00B756B5">
      <w:pPr>
        <w:numPr>
          <w:ilvl w:val="0"/>
          <w:numId w:val="10"/>
        </w:numPr>
        <w:pBdr>
          <w:top w:val="nil"/>
          <w:left w:val="nil"/>
          <w:bottom w:val="nil"/>
          <w:right w:val="nil"/>
          <w:between w:val="nil"/>
        </w:pBdr>
        <w:tabs>
          <w:tab w:val="left" w:pos="284"/>
        </w:tabs>
        <w:spacing w:line="360" w:lineRule="auto"/>
        <w:ind w:left="425"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Nombramiento</w:t>
      </w:r>
    </w:p>
    <w:p w14:paraId="7E4D95F8" w14:textId="77777777" w:rsidR="005F26AE" w:rsidRDefault="00B756B5">
      <w:pPr>
        <w:numPr>
          <w:ilvl w:val="0"/>
          <w:numId w:val="10"/>
        </w:numPr>
        <w:pBdr>
          <w:top w:val="nil"/>
          <w:left w:val="nil"/>
          <w:bottom w:val="nil"/>
          <w:right w:val="nil"/>
          <w:between w:val="nil"/>
        </w:pBdr>
        <w:tabs>
          <w:tab w:val="left" w:pos="284"/>
        </w:tabs>
        <w:spacing w:line="360" w:lineRule="auto"/>
        <w:ind w:left="425" w:firstLine="0"/>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Currículum vitae, solicitud de empleo o ficha curricular;  y </w:t>
      </w:r>
    </w:p>
    <w:p w14:paraId="017F3E7D" w14:textId="77777777" w:rsidR="005F26AE" w:rsidRDefault="005F26AE">
      <w:pPr>
        <w:pBdr>
          <w:top w:val="nil"/>
          <w:left w:val="nil"/>
          <w:bottom w:val="nil"/>
          <w:right w:val="nil"/>
          <w:between w:val="nil"/>
        </w:pBdr>
        <w:tabs>
          <w:tab w:val="left" w:pos="284"/>
        </w:tabs>
        <w:spacing w:line="360" w:lineRule="auto"/>
        <w:ind w:left="720"/>
        <w:jc w:val="both"/>
        <w:rPr>
          <w:rFonts w:ascii="Palatino Linotype" w:eastAsia="Palatino Linotype" w:hAnsi="Palatino Linotype" w:cs="Palatino Linotype"/>
          <w:color w:val="000000"/>
          <w:sz w:val="24"/>
          <w:szCs w:val="24"/>
        </w:rPr>
      </w:pPr>
    </w:p>
    <w:p w14:paraId="098CEA66" w14:textId="65997634" w:rsidR="005F26AE" w:rsidRPr="00F2286C" w:rsidRDefault="00B756B5">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sz w:val="24"/>
          <w:szCs w:val="24"/>
        </w:rPr>
        <w:t xml:space="preserve">3. </w:t>
      </w:r>
      <w:r>
        <w:rPr>
          <w:rFonts w:ascii="Palatino Linotype" w:eastAsia="Palatino Linotype" w:hAnsi="Palatino Linotype" w:cs="Palatino Linotype"/>
          <w:color w:val="000000"/>
          <w:sz w:val="24"/>
          <w:szCs w:val="24"/>
        </w:rPr>
        <w:t xml:space="preserve">En formato Excel o formato en el que se haya generado,  el costo estimado, </w:t>
      </w:r>
      <w:r w:rsidRPr="00F2286C">
        <w:rPr>
          <w:rFonts w:ascii="Palatino Linotype" w:eastAsia="Palatino Linotype" w:hAnsi="Palatino Linotype" w:cs="Palatino Linotype"/>
          <w:color w:val="000000"/>
          <w:sz w:val="24"/>
          <w:szCs w:val="24"/>
        </w:rPr>
        <w:t xml:space="preserve">incluyendo los ajustes de las vialidades sujetas a rehabilitación y/o mantenimiento vial </w:t>
      </w:r>
      <w:r w:rsidR="005B6B00" w:rsidRPr="00F2286C">
        <w:rPr>
          <w:rFonts w:ascii="Palatino Linotype" w:eastAsia="Palatino Linotype" w:hAnsi="Palatino Linotype" w:cs="Palatino Linotype"/>
          <w:color w:val="000000"/>
          <w:sz w:val="24"/>
          <w:szCs w:val="24"/>
        </w:rPr>
        <w:t xml:space="preserve">del primero de enero de dos mil veintidós </w:t>
      </w:r>
      <w:r w:rsidRPr="00F2286C">
        <w:rPr>
          <w:rFonts w:ascii="Palatino Linotype" w:eastAsia="Palatino Linotype" w:hAnsi="Palatino Linotype" w:cs="Palatino Linotype"/>
          <w:color w:val="000000"/>
          <w:sz w:val="24"/>
          <w:szCs w:val="24"/>
        </w:rPr>
        <w:t>al seis de febrero de dos mil veinticuatro.</w:t>
      </w:r>
    </w:p>
    <w:p w14:paraId="1F85ADB3" w14:textId="77777777" w:rsidR="005B6B00" w:rsidRPr="00F2286C" w:rsidRDefault="005B6B00">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sz w:val="24"/>
          <w:szCs w:val="24"/>
        </w:rPr>
      </w:pPr>
    </w:p>
    <w:p w14:paraId="7E090C3D" w14:textId="22369C95" w:rsidR="005F26AE" w:rsidRDefault="00B756B5">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sz w:val="24"/>
          <w:szCs w:val="24"/>
        </w:rPr>
      </w:pPr>
      <w:r w:rsidRPr="00F2286C">
        <w:rPr>
          <w:rFonts w:ascii="Palatino Linotype" w:eastAsia="Palatino Linotype" w:hAnsi="Palatino Linotype" w:cs="Palatino Linotype"/>
          <w:sz w:val="24"/>
          <w:szCs w:val="24"/>
        </w:rPr>
        <w:t xml:space="preserve">4. </w:t>
      </w:r>
      <w:r w:rsidRPr="00F2286C">
        <w:rPr>
          <w:rFonts w:ascii="Palatino Linotype" w:eastAsia="Palatino Linotype" w:hAnsi="Palatino Linotype" w:cs="Palatino Linotype"/>
          <w:color w:val="000000"/>
          <w:sz w:val="24"/>
          <w:szCs w:val="24"/>
        </w:rPr>
        <w:t xml:space="preserve">El nombre de la empresa contratada para la rehabilitación y/o mantenimiento vial </w:t>
      </w:r>
      <w:r w:rsidR="005B6B00" w:rsidRPr="00F2286C">
        <w:rPr>
          <w:rFonts w:ascii="Palatino Linotype" w:eastAsia="Palatino Linotype" w:hAnsi="Palatino Linotype" w:cs="Palatino Linotype"/>
          <w:color w:val="000000"/>
          <w:sz w:val="24"/>
          <w:szCs w:val="24"/>
        </w:rPr>
        <w:t>del primero de enero de dos mil veintidós</w:t>
      </w:r>
      <w:r w:rsidR="005B6B00">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color w:val="000000"/>
          <w:sz w:val="24"/>
          <w:szCs w:val="24"/>
        </w:rPr>
        <w:t>al seis de febrero de dos mil veinticuatro.</w:t>
      </w:r>
    </w:p>
    <w:p w14:paraId="3C278CEA" w14:textId="77777777" w:rsidR="005F26AE" w:rsidRDefault="005F26AE">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4"/>
          <w:szCs w:val="24"/>
        </w:rPr>
      </w:pPr>
    </w:p>
    <w:p w14:paraId="244B097C" w14:textId="77777777" w:rsidR="005B6B00" w:rsidRPr="00F2286C" w:rsidRDefault="00B756B5" w:rsidP="005B6B00">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sz w:val="24"/>
          <w:szCs w:val="24"/>
        </w:rPr>
        <w:lastRenderedPageBreak/>
        <w:t xml:space="preserve">5. </w:t>
      </w:r>
      <w:r>
        <w:rPr>
          <w:rFonts w:ascii="Palatino Linotype" w:eastAsia="Palatino Linotype" w:hAnsi="Palatino Linotype" w:cs="Palatino Linotype"/>
          <w:color w:val="000000"/>
          <w:sz w:val="24"/>
          <w:szCs w:val="24"/>
        </w:rPr>
        <w:t xml:space="preserve">Documento en donde conste o se advierta el tipo de materiales y suministros usados para el mantenimiento </w:t>
      </w:r>
      <w:r w:rsidR="005B6B00" w:rsidRPr="00F2286C">
        <w:rPr>
          <w:rFonts w:ascii="Palatino Linotype" w:eastAsia="Palatino Linotype" w:hAnsi="Palatino Linotype" w:cs="Palatino Linotype"/>
          <w:color w:val="000000"/>
          <w:sz w:val="24"/>
          <w:szCs w:val="24"/>
        </w:rPr>
        <w:t>del primero de enero de dos mil veintidós al seis de febrero de dos mil veinticuatro.</w:t>
      </w:r>
    </w:p>
    <w:p w14:paraId="181B2979" w14:textId="6DB79DEE" w:rsidR="005B6B00" w:rsidRPr="00F2286C" w:rsidRDefault="005B6B00" w:rsidP="005B6B00">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sz w:val="24"/>
          <w:szCs w:val="24"/>
        </w:rPr>
      </w:pPr>
    </w:p>
    <w:p w14:paraId="15BA7E38" w14:textId="08F0C751" w:rsidR="005F26AE" w:rsidRPr="00F2286C" w:rsidRDefault="00B756B5" w:rsidP="005B6B00">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4"/>
          <w:szCs w:val="24"/>
        </w:rPr>
      </w:pPr>
      <w:r w:rsidRPr="00F2286C">
        <w:rPr>
          <w:rFonts w:ascii="Palatino Linotype" w:eastAsia="Palatino Linotype" w:hAnsi="Palatino Linotype" w:cs="Palatino Linotype"/>
          <w:sz w:val="24"/>
          <w:szCs w:val="24"/>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w:t>
      </w:r>
      <w:r w:rsidRPr="00F2286C">
        <w:rPr>
          <w:rFonts w:ascii="Palatino Linotype" w:eastAsia="Palatino Linotype" w:hAnsi="Palatino Linotype" w:cs="Palatino Linotype"/>
          <w:b/>
          <w:sz w:val="24"/>
          <w:szCs w:val="24"/>
        </w:rPr>
        <w:t xml:space="preserve"> RECURRENTE</w:t>
      </w:r>
      <w:r w:rsidRPr="00F2286C">
        <w:rPr>
          <w:rFonts w:ascii="Palatino Linotype" w:eastAsia="Palatino Linotype" w:hAnsi="Palatino Linotype" w:cs="Palatino Linotype"/>
          <w:sz w:val="24"/>
          <w:szCs w:val="24"/>
        </w:rPr>
        <w:t>.</w:t>
      </w:r>
    </w:p>
    <w:p w14:paraId="2E88E850" w14:textId="77777777" w:rsidR="005F26AE" w:rsidRPr="00F2286C" w:rsidRDefault="005F26AE">
      <w:pPr>
        <w:spacing w:line="360" w:lineRule="auto"/>
        <w:jc w:val="both"/>
        <w:rPr>
          <w:rFonts w:ascii="Palatino Linotype" w:eastAsia="Palatino Linotype" w:hAnsi="Palatino Linotype" w:cs="Palatino Linotype"/>
          <w:sz w:val="24"/>
          <w:szCs w:val="24"/>
        </w:rPr>
      </w:pPr>
    </w:p>
    <w:p w14:paraId="554500DB" w14:textId="262219EC" w:rsidR="005F26AE" w:rsidRDefault="00B756B5">
      <w:pPr>
        <w:tabs>
          <w:tab w:val="left" w:pos="284"/>
        </w:tabs>
        <w:spacing w:line="360" w:lineRule="auto"/>
        <w:jc w:val="both"/>
        <w:rPr>
          <w:rFonts w:ascii="Palatino Linotype" w:eastAsia="Palatino Linotype" w:hAnsi="Palatino Linotype" w:cs="Palatino Linotype"/>
          <w:i/>
          <w:sz w:val="24"/>
          <w:szCs w:val="24"/>
        </w:rPr>
      </w:pPr>
      <w:r w:rsidRPr="00F2286C">
        <w:rPr>
          <w:rFonts w:ascii="Palatino Linotype" w:eastAsia="Palatino Linotype" w:hAnsi="Palatino Linotype" w:cs="Palatino Linotype"/>
          <w:sz w:val="24"/>
          <w:szCs w:val="24"/>
        </w:rPr>
        <w:t>Para el caso de que la información de</w:t>
      </w:r>
      <w:r w:rsidR="005B6B00" w:rsidRPr="00F2286C">
        <w:rPr>
          <w:rFonts w:ascii="Palatino Linotype" w:eastAsia="Palatino Linotype" w:hAnsi="Palatino Linotype" w:cs="Palatino Linotype"/>
          <w:sz w:val="24"/>
          <w:szCs w:val="24"/>
        </w:rPr>
        <w:t xml:space="preserve"> los </w:t>
      </w:r>
      <w:r w:rsidRPr="00F2286C">
        <w:rPr>
          <w:rFonts w:ascii="Palatino Linotype" w:eastAsia="Palatino Linotype" w:hAnsi="Palatino Linotype" w:cs="Palatino Linotype"/>
          <w:sz w:val="24"/>
          <w:szCs w:val="24"/>
        </w:rPr>
        <w:t xml:space="preserve"> numeral</w:t>
      </w:r>
      <w:r w:rsidR="005B6B00" w:rsidRPr="00F2286C">
        <w:rPr>
          <w:rFonts w:ascii="Palatino Linotype" w:eastAsia="Palatino Linotype" w:hAnsi="Palatino Linotype" w:cs="Palatino Linotype"/>
          <w:sz w:val="24"/>
          <w:szCs w:val="24"/>
        </w:rPr>
        <w:t>es 2 y</w:t>
      </w:r>
      <w:r w:rsidRPr="00F2286C">
        <w:rPr>
          <w:rFonts w:ascii="Palatino Linotype" w:eastAsia="Palatino Linotype" w:hAnsi="Palatino Linotype" w:cs="Palatino Linotype"/>
          <w:sz w:val="24"/>
          <w:szCs w:val="24"/>
        </w:rPr>
        <w:t xml:space="preserve"> 3, no se hayan generado, poseído y/o administrado, bastará con que el </w:t>
      </w:r>
      <w:r w:rsidRPr="00F2286C">
        <w:rPr>
          <w:rFonts w:ascii="Palatino Linotype" w:eastAsia="Palatino Linotype" w:hAnsi="Palatino Linotype" w:cs="Palatino Linotype"/>
          <w:b/>
          <w:sz w:val="24"/>
          <w:szCs w:val="24"/>
        </w:rPr>
        <w:t xml:space="preserve">SUJETO OBLIGADO </w:t>
      </w:r>
      <w:r w:rsidRPr="00F2286C">
        <w:rPr>
          <w:rFonts w:ascii="Palatino Linotype" w:eastAsia="Palatino Linotype" w:hAnsi="Palatino Linotype" w:cs="Palatino Linotype"/>
          <w:sz w:val="24"/>
          <w:szCs w:val="24"/>
        </w:rPr>
        <w:t xml:space="preserve">lo haga del conocimiento del </w:t>
      </w:r>
      <w:r w:rsidRPr="00F2286C">
        <w:rPr>
          <w:rFonts w:ascii="Palatino Linotype" w:eastAsia="Palatino Linotype" w:hAnsi="Palatino Linotype" w:cs="Palatino Linotype"/>
          <w:b/>
          <w:sz w:val="24"/>
          <w:szCs w:val="24"/>
        </w:rPr>
        <w:t xml:space="preserve">RECURRENTE </w:t>
      </w:r>
      <w:r w:rsidRPr="00F2286C">
        <w:rPr>
          <w:rFonts w:ascii="Palatino Linotype" w:eastAsia="Palatino Linotype" w:hAnsi="Palatino Linotype" w:cs="Palatino Linotype"/>
          <w:sz w:val="24"/>
          <w:szCs w:val="24"/>
        </w:rPr>
        <w:t>de conformidad con el artículo 19 párrafo segundo</w:t>
      </w:r>
      <w:r>
        <w:rPr>
          <w:rFonts w:ascii="Palatino Linotype" w:eastAsia="Palatino Linotype" w:hAnsi="Palatino Linotype" w:cs="Palatino Linotype"/>
          <w:sz w:val="24"/>
          <w:szCs w:val="24"/>
        </w:rPr>
        <w:t xml:space="preserve"> de la Ley de Transparencia y Acceso a la Información Pública del Estado de México y Municipios. </w:t>
      </w:r>
    </w:p>
    <w:p w14:paraId="533EA973" w14:textId="469667FB" w:rsidR="005F26AE" w:rsidRPr="005B6B00" w:rsidRDefault="005B6B00">
      <w:pPr>
        <w:tabs>
          <w:tab w:val="left" w:pos="284"/>
        </w:tabs>
        <w:spacing w:line="360" w:lineRule="auto"/>
        <w:jc w:val="both"/>
        <w:rPr>
          <w:rFonts w:ascii="Palatino Linotype" w:eastAsia="Palatino Linotype" w:hAnsi="Palatino Linotype" w:cs="Palatino Linotype"/>
          <w:color w:val="FF0000"/>
          <w:sz w:val="24"/>
          <w:szCs w:val="24"/>
        </w:rPr>
      </w:pPr>
      <w:r w:rsidRPr="005B6B00">
        <w:rPr>
          <w:rFonts w:ascii="Palatino Linotype" w:eastAsia="Palatino Linotype" w:hAnsi="Palatino Linotype" w:cs="Palatino Linotype"/>
          <w:color w:val="FF0000"/>
          <w:sz w:val="24"/>
          <w:szCs w:val="24"/>
        </w:rPr>
        <w:t xml:space="preserve"> </w:t>
      </w:r>
    </w:p>
    <w:p w14:paraId="25F77D17" w14:textId="77777777" w:rsidR="005F26AE" w:rsidRDefault="00B756B5">
      <w:pPr>
        <w:tabs>
          <w:tab w:val="left" w:pos="284"/>
          <w:tab w:val="left" w:pos="8080"/>
        </w:tabs>
        <w:spacing w:line="360" w:lineRule="auto"/>
        <w:ind w:right="49"/>
        <w:jc w:val="both"/>
        <w:rPr>
          <w:rFonts w:ascii="Palatino Linotype" w:eastAsia="Palatino Linotype" w:hAnsi="Palatino Linotype" w:cs="Palatino Linotype"/>
          <w:color w:val="222222"/>
          <w:sz w:val="24"/>
          <w:szCs w:val="24"/>
        </w:rPr>
      </w:pPr>
      <w:r>
        <w:rPr>
          <w:rFonts w:ascii="Palatino Linotype" w:eastAsia="Palatino Linotype" w:hAnsi="Palatino Linotype" w:cs="Palatino Linotype"/>
          <w:b/>
          <w:sz w:val="24"/>
          <w:szCs w:val="24"/>
        </w:rPr>
        <w:t xml:space="preserve">TERCERO. </w:t>
      </w:r>
      <w:r>
        <w:rPr>
          <w:rFonts w:ascii="Palatino Linotype" w:eastAsia="Palatino Linotype" w:hAnsi="Palatino Linotype" w:cs="Palatino Linotype"/>
          <w:b/>
          <w:color w:val="222222"/>
          <w:sz w:val="24"/>
          <w:szCs w:val="24"/>
        </w:rPr>
        <w:t>NOTIFÍQUESE</w:t>
      </w:r>
      <w:r>
        <w:rPr>
          <w:rFonts w:ascii="Palatino Linotype" w:eastAsia="Palatino Linotype" w:hAnsi="Palatino Linotype" w:cs="Palatino Linotype"/>
          <w:color w:val="222222"/>
          <w:sz w:val="24"/>
          <w:szCs w:val="24"/>
        </w:rPr>
        <w:t xml:space="preserve">, vía SAIMEX, la presente resolución al Titular de la Unidad de Transparencia del Sujeto Obligado, para que conforme al artículo 186 último párrafo, 189 segundo párrafo y 194 de la Ley de Transparencia y Acceso a la Información Pública del Estado de México y Municipios; </w:t>
      </w:r>
      <w:r>
        <w:rPr>
          <w:rFonts w:ascii="Palatino Linotype" w:eastAsia="Palatino Linotype" w:hAnsi="Palatino Linotype" w:cs="Palatino Linotype"/>
          <w:b/>
          <w:color w:val="222222"/>
          <w:sz w:val="24"/>
          <w:szCs w:val="24"/>
        </w:rPr>
        <w:t>dé cumplimiento a lo ordenado dentro del plazo de diez días hábiles</w:t>
      </w:r>
      <w:r>
        <w:rPr>
          <w:rFonts w:ascii="Palatino Linotype" w:eastAsia="Palatino Linotype" w:hAnsi="Palatino Linotype" w:cs="Palatino Linotype"/>
          <w:color w:val="222222"/>
          <w:sz w:val="24"/>
          <w:szCs w:val="24"/>
        </w:rPr>
        <w:t xml:space="preserve">, e informe a este Instituto en un plazo </w:t>
      </w:r>
      <w:r>
        <w:rPr>
          <w:rFonts w:ascii="Palatino Linotype" w:eastAsia="Palatino Linotype" w:hAnsi="Palatino Linotype" w:cs="Palatino Linotype"/>
          <w:color w:val="222222"/>
          <w:sz w:val="24"/>
          <w:szCs w:val="24"/>
        </w:rPr>
        <w:lastRenderedPageBreak/>
        <w:t>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286ACCE" w14:textId="77777777" w:rsidR="005F26AE" w:rsidRDefault="005F26AE">
      <w:pPr>
        <w:tabs>
          <w:tab w:val="left" w:pos="284"/>
          <w:tab w:val="left" w:pos="8080"/>
        </w:tabs>
        <w:spacing w:line="360" w:lineRule="auto"/>
        <w:ind w:right="49"/>
        <w:jc w:val="both"/>
        <w:rPr>
          <w:rFonts w:ascii="Palatino Linotype" w:eastAsia="Palatino Linotype" w:hAnsi="Palatino Linotype" w:cs="Palatino Linotype"/>
          <w:b/>
          <w:sz w:val="24"/>
          <w:szCs w:val="24"/>
        </w:rPr>
      </w:pPr>
    </w:p>
    <w:p w14:paraId="23A01F53" w14:textId="77777777" w:rsidR="005F26AE" w:rsidRDefault="00B756B5">
      <w:pPr>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CUARTO. </w:t>
      </w:r>
      <w:r>
        <w:rPr>
          <w:rFonts w:ascii="Palatino Linotype" w:eastAsia="Palatino Linotype" w:hAnsi="Palatino Linotype" w:cs="Palatino Linotype"/>
          <w:sz w:val="24"/>
          <w:szCs w:val="24"/>
        </w:rPr>
        <w:t xml:space="preserve">Notifíquese a </w:t>
      </w:r>
      <w:r>
        <w:rPr>
          <w:rFonts w:ascii="Palatino Linotype" w:eastAsia="Palatino Linotype" w:hAnsi="Palatino Linotype" w:cs="Palatino Linotype"/>
          <w:b/>
          <w:sz w:val="24"/>
          <w:szCs w:val="24"/>
        </w:rPr>
        <w:t>EL RECURRENTE</w:t>
      </w:r>
      <w:r>
        <w:rPr>
          <w:rFonts w:ascii="Palatino Linotype" w:eastAsia="Palatino Linotype" w:hAnsi="Palatino Linotype" w:cs="Palatino Linotype"/>
          <w:sz w:val="24"/>
          <w:szCs w:val="24"/>
        </w:rPr>
        <w:t xml:space="preserve"> la presente resolución, vía SAIMEX.</w:t>
      </w:r>
    </w:p>
    <w:p w14:paraId="50DE6760" w14:textId="77777777" w:rsidR="005F26AE" w:rsidRDefault="005F26AE">
      <w:pPr>
        <w:spacing w:line="360" w:lineRule="auto"/>
        <w:jc w:val="both"/>
        <w:rPr>
          <w:rFonts w:ascii="Palatino Linotype" w:eastAsia="Palatino Linotype" w:hAnsi="Palatino Linotype" w:cs="Palatino Linotype"/>
          <w:b/>
          <w:sz w:val="24"/>
          <w:szCs w:val="24"/>
        </w:rPr>
      </w:pPr>
    </w:p>
    <w:p w14:paraId="7F30BEDD" w14:textId="77777777" w:rsidR="005F26AE" w:rsidRDefault="00B756B5">
      <w:pPr>
        <w:tabs>
          <w:tab w:val="left" w:pos="8080"/>
        </w:tabs>
        <w:spacing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QUINTO. </w:t>
      </w:r>
      <w:r>
        <w:rPr>
          <w:rFonts w:ascii="Palatino Linotype" w:eastAsia="Palatino Linotype" w:hAnsi="Palatino Linotype" w:cs="Palatino Linotype"/>
          <w:sz w:val="24"/>
          <w:szCs w:val="24"/>
        </w:rPr>
        <w:t xml:space="preserve">Se hace del conocimiento de </w:t>
      </w:r>
      <w:r>
        <w:rPr>
          <w:rFonts w:ascii="Palatino Linotype" w:eastAsia="Palatino Linotype" w:hAnsi="Palatino Linotype" w:cs="Palatino Linotype"/>
          <w:b/>
          <w:sz w:val="24"/>
          <w:szCs w:val="24"/>
        </w:rPr>
        <w:t>EL RECURRENTE</w:t>
      </w:r>
      <w:r>
        <w:rPr>
          <w:rFonts w:ascii="Palatino Linotype" w:eastAsia="Palatino Linotype" w:hAnsi="Palatino Linotype" w:cs="Palatino Linotype"/>
          <w:sz w:val="24"/>
          <w:szCs w:val="24"/>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0C172132" w14:textId="77777777" w:rsidR="005F26AE" w:rsidRDefault="005F26AE">
      <w:pPr>
        <w:tabs>
          <w:tab w:val="left" w:pos="8080"/>
        </w:tabs>
        <w:spacing w:line="360" w:lineRule="auto"/>
        <w:ind w:right="49"/>
        <w:jc w:val="both"/>
        <w:rPr>
          <w:rFonts w:ascii="Palatino Linotype" w:eastAsia="Palatino Linotype" w:hAnsi="Palatino Linotype" w:cs="Palatino Linotype"/>
          <w:b/>
          <w:sz w:val="24"/>
          <w:szCs w:val="24"/>
        </w:rPr>
      </w:pPr>
    </w:p>
    <w:p w14:paraId="6E6126D8" w14:textId="77777777" w:rsidR="005F26AE" w:rsidRDefault="00B756B5">
      <w:pPr>
        <w:shd w:val="clear" w:color="auto" w:fill="FFFFFF"/>
        <w:spacing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SEXTO.</w:t>
      </w:r>
      <w:r>
        <w:rPr>
          <w:rFonts w:ascii="Palatino Linotype" w:eastAsia="Palatino Linotype" w:hAnsi="Palatino Linotype" w:cs="Palatino Linotype"/>
          <w:sz w:val="24"/>
          <w:szCs w:val="24"/>
        </w:rPr>
        <w:t xml:space="preserve"> Hágase del conocimiento del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que la respuesta que dé </w:t>
      </w:r>
      <w:r>
        <w:rPr>
          <w:rFonts w:ascii="Palatino Linotype" w:eastAsia="Palatino Linotype" w:hAnsi="Palatino Linotype" w:cs="Palatino Linotype"/>
          <w:b/>
          <w:sz w:val="24"/>
          <w:szCs w:val="24"/>
        </w:rPr>
        <w:t>EL SUJETO OBLIGADO</w:t>
      </w:r>
      <w:r>
        <w:rPr>
          <w:rFonts w:ascii="Palatino Linotype" w:eastAsia="Palatino Linotype" w:hAnsi="Palatino Linotype" w:cs="Palatino Linotype"/>
          <w:sz w:val="24"/>
          <w:szCs w:val="24"/>
        </w:rPr>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4652E633" w14:textId="77777777" w:rsidR="005B6B00" w:rsidRDefault="005B6B00">
      <w:pPr>
        <w:shd w:val="clear" w:color="auto" w:fill="FFFFFF"/>
        <w:spacing w:line="360" w:lineRule="auto"/>
        <w:jc w:val="both"/>
        <w:rPr>
          <w:rFonts w:ascii="Palatino Linotype" w:eastAsia="Palatino Linotype" w:hAnsi="Palatino Linotype" w:cs="Palatino Linotype"/>
          <w:sz w:val="24"/>
          <w:szCs w:val="24"/>
        </w:rPr>
      </w:pPr>
    </w:p>
    <w:p w14:paraId="0163AC6E" w14:textId="77777777" w:rsidR="005B6B00" w:rsidRDefault="005B6B00" w:rsidP="005B6B00">
      <w:pPr>
        <w:spacing w:line="360" w:lineRule="auto"/>
        <w:jc w:val="both"/>
        <w:rPr>
          <w:rFonts w:ascii="Palatino Linotype" w:eastAsia="Palatino Linotype" w:hAnsi="Palatino Linotype" w:cs="Palatino Linotype"/>
          <w:sz w:val="24"/>
          <w:szCs w:val="24"/>
        </w:rPr>
      </w:pPr>
      <w:r w:rsidRPr="00F2286C">
        <w:rPr>
          <w:rFonts w:ascii="Palatino Linotype" w:eastAsia="Palatino Linotype" w:hAnsi="Palatino Linotype" w:cs="Palatino Linotype"/>
          <w:b/>
          <w:sz w:val="24"/>
          <w:szCs w:val="24"/>
        </w:rPr>
        <w:t xml:space="preserve">SÉPTIMO. Gírese </w:t>
      </w:r>
      <w:r w:rsidRPr="00F2286C">
        <w:rPr>
          <w:rFonts w:ascii="Palatino Linotype" w:eastAsia="Palatino Linotype" w:hAnsi="Palatino Linotype" w:cs="Palatino Linotype"/>
          <w:sz w:val="24"/>
          <w:szCs w:val="24"/>
        </w:rPr>
        <w:t xml:space="preserve">oficio a la Secretaría Técnica del Pleno de este Instituto para hacer del conocimiento del Órgano Interno de Control competente la presente resolución, a </w:t>
      </w:r>
      <w:r w:rsidRPr="00F2286C">
        <w:rPr>
          <w:rFonts w:ascii="Palatino Linotype" w:eastAsia="Palatino Linotype" w:hAnsi="Palatino Linotype" w:cs="Palatino Linotype"/>
          <w:sz w:val="24"/>
          <w:szCs w:val="24"/>
        </w:rPr>
        <w:lastRenderedPageBreak/>
        <w:t xml:space="preserve">fin de que de conformidad con el artículo 190 de la Ley de Transparencia y Acceso a la Información Pública del Estado de México y Municipios se determine lo conducente, en términos de lo señalado en el Considerando </w:t>
      </w:r>
      <w:r w:rsidRPr="00F2286C">
        <w:rPr>
          <w:rFonts w:ascii="Palatino Linotype" w:eastAsia="Palatino Linotype" w:hAnsi="Palatino Linotype" w:cs="Palatino Linotype"/>
          <w:b/>
          <w:sz w:val="24"/>
          <w:szCs w:val="24"/>
        </w:rPr>
        <w:t>CUARTO</w:t>
      </w:r>
      <w:r w:rsidRPr="00F2286C">
        <w:rPr>
          <w:rFonts w:ascii="Palatino Linotype" w:eastAsia="Palatino Linotype" w:hAnsi="Palatino Linotype" w:cs="Palatino Linotype"/>
          <w:sz w:val="24"/>
          <w:szCs w:val="24"/>
        </w:rPr>
        <w:t xml:space="preserve"> de la presente resolución.</w:t>
      </w:r>
    </w:p>
    <w:p w14:paraId="201C28B4" w14:textId="77777777" w:rsidR="005F26AE" w:rsidRDefault="005F26AE">
      <w:pPr>
        <w:shd w:val="clear" w:color="auto" w:fill="FFFFFF"/>
        <w:spacing w:line="360" w:lineRule="auto"/>
        <w:jc w:val="both"/>
        <w:rPr>
          <w:rFonts w:ascii="Palatino Linotype" w:eastAsia="Palatino Linotype" w:hAnsi="Palatino Linotype" w:cs="Palatino Linotype"/>
          <w:sz w:val="24"/>
          <w:szCs w:val="24"/>
        </w:rPr>
      </w:pPr>
    </w:p>
    <w:p w14:paraId="73523B28" w14:textId="77777777" w:rsidR="005F26AE" w:rsidRDefault="005F26AE">
      <w:pPr>
        <w:shd w:val="clear" w:color="auto" w:fill="FFFFFF"/>
        <w:spacing w:line="360" w:lineRule="auto"/>
        <w:jc w:val="both"/>
        <w:rPr>
          <w:rFonts w:ascii="Palatino Linotype" w:eastAsia="Palatino Linotype" w:hAnsi="Palatino Linotype" w:cs="Palatino Linotype"/>
          <w:sz w:val="24"/>
          <w:szCs w:val="24"/>
        </w:rPr>
      </w:pPr>
    </w:p>
    <w:p w14:paraId="4A723C0B" w14:textId="314AE698" w:rsidR="00F2286C" w:rsidRDefault="00C95F6D" w:rsidP="00C95F6D">
      <w:pPr>
        <w:spacing w:line="360" w:lineRule="auto"/>
        <w:ind w:left="-142" w:right="-234" w:firstLine="1"/>
        <w:jc w:val="both"/>
        <w:rPr>
          <w:rFonts w:ascii="Palatino Linotype" w:hAnsi="Palatino Linotype"/>
          <w:sz w:val="24"/>
        </w:rPr>
      </w:pPr>
      <w:bookmarkStart w:id="10" w:name="_heading=h.1ksv4uv" w:colFirst="0" w:colLast="0"/>
      <w:bookmarkEnd w:id="10"/>
      <w:r w:rsidRPr="00C95F6D">
        <w:rPr>
          <w:rFonts w:ascii="Palatino Linotype" w:hAnsi="Palatino Linotype"/>
          <w:sz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w:t>
      </w:r>
      <w:r w:rsidR="00050430">
        <w:rPr>
          <w:rFonts w:ascii="Palatino Linotype" w:hAnsi="Palatino Linotype"/>
          <w:sz w:val="24"/>
        </w:rPr>
        <w:t xml:space="preserve"> </w:t>
      </w:r>
      <w:r w:rsidR="00050430" w:rsidRPr="00050430">
        <w:rPr>
          <w:rFonts w:ascii="Palatino Linotype" w:hAnsi="Palatino Linotype"/>
          <w:sz w:val="24"/>
        </w:rPr>
        <w:t>EMITIENDO VOTO PARTICULAR</w:t>
      </w:r>
      <w:r w:rsidRPr="00C95F6D">
        <w:rPr>
          <w:rFonts w:ascii="Palatino Linotype" w:hAnsi="Palatino Linotype"/>
          <w:sz w:val="24"/>
        </w:rPr>
        <w:t xml:space="preserve">; EN LA TRIGÉSIMA SEXTA SESIÓN ORDINARIA CELEBRADA EL NUEVE (09) DE OCTUBRE DE DOS MIL VEINTICUATRO, ANTE EL SECRETARIO TÉCNICO DEL PLENO ALEXIS TAPIA RAMÍREZ. </w:t>
      </w:r>
    </w:p>
    <w:p w14:paraId="217D265E" w14:textId="77777777" w:rsidR="00F2286C" w:rsidRDefault="00F2286C">
      <w:pPr>
        <w:rPr>
          <w:rFonts w:ascii="Palatino Linotype" w:hAnsi="Palatino Linotype"/>
          <w:sz w:val="24"/>
        </w:rPr>
      </w:pPr>
      <w:r>
        <w:rPr>
          <w:rFonts w:ascii="Palatino Linotype" w:hAnsi="Palatino Linotype"/>
          <w:sz w:val="24"/>
        </w:rPr>
        <w:br w:type="page"/>
      </w:r>
    </w:p>
    <w:p w14:paraId="2CE03B2D" w14:textId="77777777" w:rsidR="00C95F6D" w:rsidRPr="00C95F6D" w:rsidRDefault="00C95F6D" w:rsidP="00C95F6D">
      <w:pPr>
        <w:spacing w:line="360" w:lineRule="auto"/>
        <w:ind w:left="-142" w:right="-234" w:firstLine="1"/>
        <w:jc w:val="both"/>
        <w:rPr>
          <w:rFonts w:ascii="Palatino Linotype" w:hAnsi="Palatino Linotype"/>
          <w:sz w:val="24"/>
        </w:rPr>
      </w:pPr>
    </w:p>
    <w:p w14:paraId="1B765368" w14:textId="77777777" w:rsidR="00C95F6D" w:rsidRPr="00C95F6D" w:rsidRDefault="00C95F6D" w:rsidP="00C95F6D">
      <w:pPr>
        <w:widowControl w:val="0"/>
        <w:autoSpaceDE w:val="0"/>
        <w:autoSpaceDN w:val="0"/>
        <w:adjustRightInd w:val="0"/>
        <w:spacing w:after="200" w:line="276" w:lineRule="auto"/>
        <w:ind w:left="-142" w:right="-234"/>
        <w:rPr>
          <w:rFonts w:ascii="Calibri" w:hAnsi="Calibri" w:cs="Calibri"/>
          <w:sz w:val="24"/>
        </w:rPr>
      </w:pPr>
    </w:p>
    <w:p w14:paraId="54ECB400" w14:textId="77777777" w:rsidR="005F26AE" w:rsidRPr="00C95F6D" w:rsidRDefault="005F26AE">
      <w:pPr>
        <w:spacing w:before="240" w:after="360" w:line="360" w:lineRule="auto"/>
        <w:jc w:val="both"/>
        <w:rPr>
          <w:rFonts w:ascii="Palatino Linotype" w:eastAsia="Palatino Linotype" w:hAnsi="Palatino Linotype" w:cs="Palatino Linotype"/>
          <w:color w:val="222222"/>
          <w:sz w:val="32"/>
          <w:szCs w:val="24"/>
        </w:rPr>
      </w:pPr>
    </w:p>
    <w:p w14:paraId="17C2590B" w14:textId="77777777" w:rsidR="005F26AE" w:rsidRDefault="005F26AE">
      <w:pPr>
        <w:spacing w:before="240" w:after="360" w:line="360" w:lineRule="auto"/>
        <w:jc w:val="both"/>
        <w:rPr>
          <w:rFonts w:ascii="Palatino Linotype" w:eastAsia="Palatino Linotype" w:hAnsi="Palatino Linotype" w:cs="Palatino Linotype"/>
          <w:color w:val="222222"/>
          <w:sz w:val="24"/>
          <w:szCs w:val="24"/>
        </w:rPr>
      </w:pPr>
    </w:p>
    <w:p w14:paraId="15DEAF4D" w14:textId="77777777" w:rsidR="005F26AE" w:rsidRDefault="005F26AE"/>
    <w:p w14:paraId="1AF7C835" w14:textId="77777777" w:rsidR="005F26AE" w:rsidRDefault="005F26AE"/>
    <w:sectPr w:rsidR="005F26AE">
      <w:headerReference w:type="even" r:id="rId15"/>
      <w:headerReference w:type="default" r:id="rId16"/>
      <w:footerReference w:type="default" r:id="rId17"/>
      <w:headerReference w:type="first" r:id="rId18"/>
      <w:footerReference w:type="first" r:id="rId19"/>
      <w:pgSz w:w="12240" w:h="15840"/>
      <w:pgMar w:top="80" w:right="1608" w:bottom="1418" w:left="1588" w:header="709" w:footer="73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5236F" w14:textId="77777777" w:rsidR="00107865" w:rsidRDefault="00107865">
      <w:r>
        <w:separator/>
      </w:r>
    </w:p>
  </w:endnote>
  <w:endnote w:type="continuationSeparator" w:id="0">
    <w:p w14:paraId="2C720003" w14:textId="77777777" w:rsidR="00107865" w:rsidRDefault="00107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1D12F" w14:textId="77777777" w:rsidR="005F26AE" w:rsidRDefault="005F26AE">
    <w:pPr>
      <w:pBdr>
        <w:top w:val="nil"/>
        <w:left w:val="nil"/>
        <w:bottom w:val="nil"/>
        <w:right w:val="nil"/>
        <w:between w:val="nil"/>
      </w:pBdr>
      <w:tabs>
        <w:tab w:val="center" w:pos="4419"/>
        <w:tab w:val="right" w:pos="8838"/>
      </w:tabs>
      <w:jc w:val="right"/>
      <w:rPr>
        <w:color w:val="000000"/>
      </w:rPr>
    </w:pPr>
  </w:p>
  <w:p w14:paraId="2EE2DA75" w14:textId="77777777" w:rsidR="005F26AE" w:rsidRDefault="00B756B5">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963156">
      <w:rPr>
        <w:b/>
        <w:noProof/>
        <w:color w:val="000000"/>
        <w:sz w:val="24"/>
        <w:szCs w:val="24"/>
      </w:rPr>
      <w:t>73</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963156">
      <w:rPr>
        <w:b/>
        <w:noProof/>
        <w:color w:val="000000"/>
        <w:sz w:val="24"/>
        <w:szCs w:val="24"/>
      </w:rPr>
      <w:t>73</w:t>
    </w:r>
    <w:r>
      <w:rPr>
        <w:b/>
        <w:color w:val="000000"/>
        <w:sz w:val="24"/>
        <w:szCs w:val="24"/>
      </w:rPr>
      <w:fldChar w:fldCharType="end"/>
    </w:r>
  </w:p>
  <w:p w14:paraId="4FE380F0" w14:textId="77777777" w:rsidR="005F26AE" w:rsidRDefault="005F26AE">
    <w:pPr>
      <w:pBdr>
        <w:top w:val="nil"/>
        <w:left w:val="nil"/>
        <w:bottom w:val="nil"/>
        <w:right w:val="nil"/>
        <w:between w:val="nil"/>
      </w:pBdr>
      <w:tabs>
        <w:tab w:val="center" w:pos="4419"/>
        <w:tab w:val="right" w:pos="8838"/>
      </w:tabs>
      <w:rPr>
        <w:color w:val="000000"/>
      </w:rPr>
    </w:pPr>
  </w:p>
  <w:p w14:paraId="65D64722" w14:textId="77777777" w:rsidR="005F26AE" w:rsidRDefault="005F26AE"/>
  <w:p w14:paraId="6873DC49" w14:textId="77777777" w:rsidR="005F26AE" w:rsidRDefault="005F26AE"/>
  <w:p w14:paraId="3FD6BCCD" w14:textId="77777777" w:rsidR="005F26AE" w:rsidRDefault="005F26A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CDA53" w14:textId="77777777" w:rsidR="005F26AE" w:rsidRDefault="00B756B5">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963156">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963156">
      <w:rPr>
        <w:b/>
        <w:noProof/>
        <w:color w:val="000000"/>
        <w:sz w:val="24"/>
        <w:szCs w:val="24"/>
      </w:rPr>
      <w:t>73</w:t>
    </w:r>
    <w:r>
      <w:rPr>
        <w:b/>
        <w:color w:val="000000"/>
        <w:sz w:val="24"/>
        <w:szCs w:val="24"/>
      </w:rPr>
      <w:fldChar w:fldCharType="end"/>
    </w:r>
  </w:p>
  <w:p w14:paraId="229099BD" w14:textId="77777777" w:rsidR="005F26AE" w:rsidRDefault="005F26AE">
    <w:pPr>
      <w:pBdr>
        <w:top w:val="nil"/>
        <w:left w:val="nil"/>
        <w:bottom w:val="nil"/>
        <w:right w:val="nil"/>
        <w:between w:val="nil"/>
      </w:pBdr>
      <w:tabs>
        <w:tab w:val="center" w:pos="4419"/>
        <w:tab w:val="right" w:pos="8838"/>
      </w:tabs>
      <w:rPr>
        <w:color w:val="000000"/>
      </w:rPr>
    </w:pPr>
  </w:p>
  <w:p w14:paraId="2066BD9B" w14:textId="77777777" w:rsidR="005F26AE" w:rsidRDefault="005F26AE"/>
  <w:p w14:paraId="2084A3E6" w14:textId="77777777" w:rsidR="005F26AE" w:rsidRDefault="005F26AE"/>
  <w:p w14:paraId="1B907810" w14:textId="77777777" w:rsidR="005F26AE" w:rsidRDefault="005F26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149EA" w14:textId="77777777" w:rsidR="00107865" w:rsidRDefault="00107865">
      <w:r>
        <w:separator/>
      </w:r>
    </w:p>
  </w:footnote>
  <w:footnote w:type="continuationSeparator" w:id="0">
    <w:p w14:paraId="140E3356" w14:textId="77777777" w:rsidR="00107865" w:rsidRDefault="00107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A0D80" w14:textId="77777777" w:rsidR="005F26AE" w:rsidRDefault="00107865">
    <w:pPr>
      <w:pBdr>
        <w:top w:val="nil"/>
        <w:left w:val="nil"/>
        <w:bottom w:val="nil"/>
        <w:right w:val="nil"/>
        <w:between w:val="nil"/>
      </w:pBdr>
      <w:tabs>
        <w:tab w:val="center" w:pos="4419"/>
        <w:tab w:val="right" w:pos="8838"/>
      </w:tabs>
      <w:rPr>
        <w:color w:val="000000"/>
      </w:rPr>
    </w:pPr>
    <w:r>
      <w:rPr>
        <w:color w:val="000000"/>
      </w:rPr>
      <w:pict w14:anchorId="22D181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663.5pt;height:12in;z-index:-251657728;mso-position-horizontal:center;mso-position-horizontal-relative:margin;mso-position-vertical:center;mso-position-vertical-relative:margin">
          <v:imagedata r:id="rId1" o:title="image1"/>
          <w10:wrap anchorx="margin" anchory="margin"/>
        </v:shape>
      </w:pict>
    </w:r>
  </w:p>
  <w:p w14:paraId="1534C7B6" w14:textId="77777777" w:rsidR="005F26AE" w:rsidRDefault="005F26AE"/>
  <w:p w14:paraId="24DE4D49" w14:textId="77777777" w:rsidR="005F26AE" w:rsidRDefault="005F26AE"/>
  <w:p w14:paraId="7F47BDE3" w14:textId="77777777" w:rsidR="005F26AE" w:rsidRDefault="005F26A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7AA2A" w14:textId="77777777" w:rsidR="005F26AE" w:rsidRDefault="00107865">
    <w:pPr>
      <w:widowControl w:val="0"/>
      <w:pBdr>
        <w:top w:val="nil"/>
        <w:left w:val="nil"/>
        <w:bottom w:val="nil"/>
        <w:right w:val="nil"/>
        <w:between w:val="nil"/>
      </w:pBdr>
      <w:spacing w:line="276" w:lineRule="auto"/>
      <w:rPr>
        <w:rFonts w:ascii="Calibri" w:eastAsia="Calibri" w:hAnsi="Calibri" w:cs="Calibri"/>
        <w:color w:val="000000"/>
      </w:rPr>
    </w:pPr>
    <w:r>
      <w:rPr>
        <w:color w:val="000000"/>
        <w:sz w:val="14"/>
        <w:szCs w:val="14"/>
      </w:rPr>
      <w:pict w14:anchorId="5A5CE5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 style="position:absolute;margin-left:-73.7pt;margin-top:-167.75pt;width:663.5pt;height:12in;z-index:-251659776;mso-position-horizontal:absolute;mso-position-horizontal-relative:margin;mso-position-vertical:absolute;mso-position-vertical-relative:margin">
          <v:imagedata r:id="rId1" o:title="image1"/>
          <w10:wrap anchorx="margin" anchory="margin"/>
        </v:shape>
      </w:pict>
    </w:r>
  </w:p>
  <w:tbl>
    <w:tblPr>
      <w:tblStyle w:val="a0"/>
      <w:tblW w:w="9356" w:type="dxa"/>
      <w:tblInd w:w="0" w:type="dxa"/>
      <w:tblLayout w:type="fixed"/>
      <w:tblLook w:val="0400" w:firstRow="0" w:lastRow="0" w:firstColumn="0" w:lastColumn="0" w:noHBand="0" w:noVBand="1"/>
    </w:tblPr>
    <w:tblGrid>
      <w:gridCol w:w="1843"/>
      <w:gridCol w:w="7513"/>
    </w:tblGrid>
    <w:tr w:rsidR="005F26AE" w14:paraId="56AAA5A6" w14:textId="77777777">
      <w:trPr>
        <w:trHeight w:val="1435"/>
      </w:trPr>
      <w:tc>
        <w:tcPr>
          <w:tcW w:w="1843" w:type="dxa"/>
          <w:shd w:val="clear" w:color="auto" w:fill="auto"/>
        </w:tcPr>
        <w:p w14:paraId="4747ED8A" w14:textId="77777777" w:rsidR="005F26AE" w:rsidRDefault="00B756B5">
          <w:pPr>
            <w:tabs>
              <w:tab w:val="right" w:pos="4273"/>
            </w:tabs>
            <w:rPr>
              <w:rFonts w:ascii="Garamond" w:eastAsia="Garamond" w:hAnsi="Garamond" w:cs="Garamond"/>
              <w:sz w:val="16"/>
              <w:szCs w:val="16"/>
            </w:rPr>
          </w:pPr>
          <w:r>
            <w:rPr>
              <w:rFonts w:ascii="Garamond" w:eastAsia="Garamond" w:hAnsi="Garamond" w:cs="Garamond"/>
              <w:sz w:val="16"/>
              <w:szCs w:val="16"/>
            </w:rPr>
            <w:t xml:space="preserve"> </w:t>
          </w:r>
        </w:p>
      </w:tc>
      <w:tc>
        <w:tcPr>
          <w:tcW w:w="7513" w:type="dxa"/>
          <w:shd w:val="clear" w:color="auto" w:fill="auto"/>
        </w:tcPr>
        <w:p w14:paraId="2D70B0A2" w14:textId="77777777" w:rsidR="005F26AE" w:rsidRDefault="005F26AE">
          <w:pPr>
            <w:widowControl w:val="0"/>
            <w:pBdr>
              <w:top w:val="nil"/>
              <w:left w:val="nil"/>
              <w:bottom w:val="nil"/>
              <w:right w:val="nil"/>
              <w:between w:val="nil"/>
            </w:pBdr>
            <w:spacing w:line="276" w:lineRule="auto"/>
            <w:rPr>
              <w:rFonts w:ascii="Garamond" w:eastAsia="Garamond" w:hAnsi="Garamond" w:cs="Garamond"/>
              <w:sz w:val="16"/>
              <w:szCs w:val="16"/>
            </w:rPr>
          </w:pPr>
        </w:p>
        <w:tbl>
          <w:tblPr>
            <w:tblStyle w:val="a1"/>
            <w:tblW w:w="7095" w:type="dxa"/>
            <w:tblInd w:w="1594" w:type="dxa"/>
            <w:tblBorders>
              <w:top w:val="nil"/>
              <w:left w:val="nil"/>
              <w:bottom w:val="nil"/>
              <w:right w:val="nil"/>
              <w:insideH w:val="nil"/>
              <w:insideV w:val="nil"/>
            </w:tblBorders>
            <w:tblLayout w:type="fixed"/>
            <w:tblLook w:val="0400" w:firstRow="0" w:lastRow="0" w:firstColumn="0" w:lastColumn="0" w:noHBand="0" w:noVBand="1"/>
          </w:tblPr>
          <w:tblGrid>
            <w:gridCol w:w="2551"/>
            <w:gridCol w:w="4544"/>
          </w:tblGrid>
          <w:tr w:rsidR="005F26AE" w14:paraId="41AB62D8" w14:textId="77777777">
            <w:trPr>
              <w:trHeight w:val="338"/>
            </w:trPr>
            <w:tc>
              <w:tcPr>
                <w:tcW w:w="2551" w:type="dxa"/>
              </w:tcPr>
              <w:p w14:paraId="57350719" w14:textId="77777777" w:rsidR="005F26AE" w:rsidRDefault="00B756B5">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44" w:type="dxa"/>
              </w:tcPr>
              <w:p w14:paraId="285E3887" w14:textId="77777777" w:rsidR="005F26AE" w:rsidRDefault="00B756B5">
                <w:pPr>
                  <w:tabs>
                    <w:tab w:val="right" w:pos="8838"/>
                  </w:tabs>
                  <w:ind w:left="-115" w:right="-105"/>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01168/INFOEM/IP/RR/2024</w:t>
                </w:r>
              </w:p>
            </w:tc>
          </w:tr>
          <w:tr w:rsidR="005F26AE" w14:paraId="27EAF0D8" w14:textId="77777777">
            <w:trPr>
              <w:trHeight w:val="283"/>
            </w:trPr>
            <w:tc>
              <w:tcPr>
                <w:tcW w:w="2551" w:type="dxa"/>
              </w:tcPr>
              <w:p w14:paraId="66FBBD1A" w14:textId="77777777" w:rsidR="005F26AE" w:rsidRDefault="00B756B5">
                <w:pPr>
                  <w:tabs>
                    <w:tab w:val="right" w:pos="8838"/>
                  </w:tabs>
                  <w:ind w:right="-105"/>
                  <w:rPr>
                    <w:rFonts w:ascii="Palatino Linotype" w:eastAsia="Palatino Linotype" w:hAnsi="Palatino Linotype" w:cs="Palatino Linotype"/>
                    <w:b/>
                    <w:sz w:val="22"/>
                    <w:szCs w:val="22"/>
                  </w:rPr>
                </w:pPr>
                <w:bookmarkStart w:id="11" w:name="_heading=h.44sinio" w:colFirst="0" w:colLast="0"/>
                <w:bookmarkEnd w:id="11"/>
                <w:r>
                  <w:rPr>
                    <w:rFonts w:ascii="Palatino Linotype" w:eastAsia="Palatino Linotype" w:hAnsi="Palatino Linotype" w:cs="Palatino Linotype"/>
                    <w:b/>
                    <w:sz w:val="22"/>
                    <w:szCs w:val="22"/>
                  </w:rPr>
                  <w:t>Sujeto Obligado:</w:t>
                </w:r>
              </w:p>
            </w:tc>
            <w:tc>
              <w:tcPr>
                <w:tcW w:w="4544" w:type="dxa"/>
              </w:tcPr>
              <w:p w14:paraId="629276F8" w14:textId="77777777" w:rsidR="005F26AE" w:rsidRDefault="00B756B5">
                <w:pPr>
                  <w:tabs>
                    <w:tab w:val="left" w:pos="2834"/>
                    <w:tab w:val="right" w:pos="8838"/>
                  </w:tabs>
                  <w:ind w:left="-113" w:right="1318"/>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Ayuntamiento de Ixtapaluca</w:t>
                </w:r>
              </w:p>
            </w:tc>
          </w:tr>
          <w:tr w:rsidR="005F26AE" w14:paraId="1A95B59F" w14:textId="77777777">
            <w:trPr>
              <w:trHeight w:val="283"/>
            </w:trPr>
            <w:tc>
              <w:tcPr>
                <w:tcW w:w="2551" w:type="dxa"/>
              </w:tcPr>
              <w:p w14:paraId="7B2665C2" w14:textId="77777777" w:rsidR="005F26AE" w:rsidRDefault="00B756B5">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44" w:type="dxa"/>
              </w:tcPr>
              <w:p w14:paraId="0B1AB4C6" w14:textId="77777777" w:rsidR="005F26AE" w:rsidRDefault="00B756B5">
                <w:pPr>
                  <w:tabs>
                    <w:tab w:val="right" w:pos="8838"/>
                  </w:tabs>
                  <w:ind w:left="-113" w:right="-10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r>
        </w:tbl>
        <w:p w14:paraId="7C65563F" w14:textId="77777777" w:rsidR="005F26AE" w:rsidRDefault="005F26AE">
          <w:pPr>
            <w:tabs>
              <w:tab w:val="right" w:pos="8838"/>
            </w:tabs>
            <w:ind w:left="-28"/>
            <w:jc w:val="both"/>
            <w:rPr>
              <w:rFonts w:ascii="Arial" w:eastAsia="Arial" w:hAnsi="Arial" w:cs="Arial"/>
              <w:b/>
            </w:rPr>
          </w:pPr>
        </w:p>
      </w:tc>
    </w:tr>
  </w:tbl>
  <w:p w14:paraId="6BA1A765" w14:textId="77777777" w:rsidR="005F26AE" w:rsidRDefault="005F26AE">
    <w:pPr>
      <w:pBdr>
        <w:top w:val="nil"/>
        <w:left w:val="nil"/>
        <w:bottom w:val="nil"/>
        <w:right w:val="nil"/>
        <w:between w:val="nil"/>
      </w:pBdr>
      <w:tabs>
        <w:tab w:val="center" w:pos="4419"/>
        <w:tab w:val="right" w:pos="8838"/>
      </w:tabs>
      <w:rPr>
        <w:color w:val="000000"/>
        <w:sz w:val="14"/>
        <w:szCs w:val="14"/>
      </w:rPr>
    </w:pPr>
  </w:p>
  <w:p w14:paraId="339FC295" w14:textId="77777777" w:rsidR="005F26AE" w:rsidRDefault="005F26A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39B4" w14:textId="77777777" w:rsidR="005F26AE" w:rsidRDefault="005F26AE">
    <w:pPr>
      <w:widowControl w:val="0"/>
      <w:pBdr>
        <w:top w:val="nil"/>
        <w:left w:val="nil"/>
        <w:bottom w:val="nil"/>
        <w:right w:val="nil"/>
        <w:between w:val="nil"/>
      </w:pBdr>
      <w:spacing w:line="276" w:lineRule="auto"/>
    </w:pPr>
  </w:p>
  <w:tbl>
    <w:tblPr>
      <w:tblStyle w:val="a2"/>
      <w:tblW w:w="9498" w:type="dxa"/>
      <w:tblInd w:w="0" w:type="dxa"/>
      <w:tblLayout w:type="fixed"/>
      <w:tblLook w:val="0400" w:firstRow="0" w:lastRow="0" w:firstColumn="0" w:lastColumn="0" w:noHBand="0" w:noVBand="1"/>
    </w:tblPr>
    <w:tblGrid>
      <w:gridCol w:w="1560"/>
      <w:gridCol w:w="7938"/>
    </w:tblGrid>
    <w:tr w:rsidR="005F26AE" w14:paraId="1BEF7062" w14:textId="77777777">
      <w:trPr>
        <w:trHeight w:val="1435"/>
      </w:trPr>
      <w:tc>
        <w:tcPr>
          <w:tcW w:w="1560" w:type="dxa"/>
          <w:shd w:val="clear" w:color="auto" w:fill="auto"/>
        </w:tcPr>
        <w:p w14:paraId="0D4D9CD7" w14:textId="77777777" w:rsidR="005F26AE" w:rsidRDefault="005F26AE">
          <w:pPr>
            <w:tabs>
              <w:tab w:val="right" w:pos="4273"/>
            </w:tabs>
            <w:rPr>
              <w:rFonts w:ascii="Garamond" w:eastAsia="Garamond" w:hAnsi="Garamond" w:cs="Garamond"/>
            </w:rPr>
          </w:pPr>
        </w:p>
      </w:tc>
      <w:tc>
        <w:tcPr>
          <w:tcW w:w="7938" w:type="dxa"/>
          <w:shd w:val="clear" w:color="auto" w:fill="auto"/>
        </w:tcPr>
        <w:p w14:paraId="75868D8A" w14:textId="77777777" w:rsidR="005F26AE" w:rsidRDefault="005F26AE">
          <w:pPr>
            <w:widowControl w:val="0"/>
            <w:pBdr>
              <w:top w:val="nil"/>
              <w:left w:val="nil"/>
              <w:bottom w:val="nil"/>
              <w:right w:val="nil"/>
              <w:between w:val="nil"/>
            </w:pBdr>
            <w:spacing w:line="276" w:lineRule="auto"/>
            <w:rPr>
              <w:rFonts w:ascii="Garamond" w:eastAsia="Garamond" w:hAnsi="Garamond" w:cs="Garamond"/>
            </w:rPr>
          </w:pPr>
        </w:p>
        <w:tbl>
          <w:tblPr>
            <w:tblStyle w:val="a3"/>
            <w:tblW w:w="10338" w:type="dxa"/>
            <w:tblInd w:w="1879" w:type="dxa"/>
            <w:tblBorders>
              <w:top w:val="nil"/>
              <w:left w:val="nil"/>
              <w:bottom w:val="nil"/>
              <w:right w:val="nil"/>
              <w:insideH w:val="nil"/>
              <w:insideV w:val="nil"/>
            </w:tblBorders>
            <w:tblLayout w:type="fixed"/>
            <w:tblLook w:val="0400" w:firstRow="0" w:lastRow="0" w:firstColumn="0" w:lastColumn="0" w:noHBand="0" w:noVBand="1"/>
          </w:tblPr>
          <w:tblGrid>
            <w:gridCol w:w="2444"/>
            <w:gridCol w:w="4492"/>
            <w:gridCol w:w="3402"/>
          </w:tblGrid>
          <w:tr w:rsidR="005F26AE" w14:paraId="772246E5" w14:textId="77777777">
            <w:trPr>
              <w:trHeight w:val="144"/>
            </w:trPr>
            <w:tc>
              <w:tcPr>
                <w:tcW w:w="2444" w:type="dxa"/>
              </w:tcPr>
              <w:p w14:paraId="45F0D221" w14:textId="77777777" w:rsidR="005F26AE" w:rsidRDefault="00B756B5">
                <w:pPr>
                  <w:tabs>
                    <w:tab w:val="right" w:pos="8838"/>
                  </w:tabs>
                  <w:ind w:left="-74" w:right="-105"/>
                  <w:rPr>
                    <w:rFonts w:ascii="Palatino Linotype" w:eastAsia="Palatino Linotype" w:hAnsi="Palatino Linotype" w:cs="Palatino Linotype"/>
                    <w:b/>
                    <w:sz w:val="22"/>
                    <w:szCs w:val="22"/>
                  </w:rPr>
                </w:pPr>
                <w:bookmarkStart w:id="12" w:name="_heading=h.2jxsxqh" w:colFirst="0" w:colLast="0"/>
                <w:bookmarkEnd w:id="12"/>
                <w:r>
                  <w:rPr>
                    <w:rFonts w:ascii="Palatino Linotype" w:eastAsia="Palatino Linotype" w:hAnsi="Palatino Linotype" w:cs="Palatino Linotype"/>
                    <w:b/>
                    <w:sz w:val="22"/>
                    <w:szCs w:val="22"/>
                  </w:rPr>
                  <w:t>Recurso de Revisión:</w:t>
                </w:r>
              </w:p>
            </w:tc>
            <w:tc>
              <w:tcPr>
                <w:tcW w:w="4492" w:type="dxa"/>
              </w:tcPr>
              <w:p w14:paraId="42BA2483" w14:textId="77777777" w:rsidR="005F26AE" w:rsidRDefault="00B756B5">
                <w:pPr>
                  <w:tabs>
                    <w:tab w:val="right" w:pos="8838"/>
                  </w:tabs>
                  <w:ind w:left="-3" w:right="-10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01168/INFOEM/IP/RR/2024</w:t>
                </w:r>
              </w:p>
            </w:tc>
            <w:tc>
              <w:tcPr>
                <w:tcW w:w="3402" w:type="dxa"/>
              </w:tcPr>
              <w:p w14:paraId="7A179E56" w14:textId="77777777" w:rsidR="005F26AE" w:rsidRDefault="005F26AE">
                <w:pPr>
                  <w:tabs>
                    <w:tab w:val="right" w:pos="8838"/>
                  </w:tabs>
                  <w:ind w:left="-74" w:right="-105"/>
                  <w:jc w:val="both"/>
                  <w:rPr>
                    <w:rFonts w:ascii="Palatino Linotype" w:eastAsia="Palatino Linotype" w:hAnsi="Palatino Linotype" w:cs="Palatino Linotype"/>
                    <w:sz w:val="22"/>
                    <w:szCs w:val="22"/>
                  </w:rPr>
                </w:pPr>
              </w:p>
            </w:tc>
          </w:tr>
          <w:tr w:rsidR="005F26AE" w14:paraId="5658222F" w14:textId="77777777">
            <w:trPr>
              <w:trHeight w:val="144"/>
            </w:trPr>
            <w:tc>
              <w:tcPr>
                <w:tcW w:w="2444" w:type="dxa"/>
              </w:tcPr>
              <w:p w14:paraId="7906B08E" w14:textId="77777777" w:rsidR="005F26AE" w:rsidRDefault="00B756B5">
                <w:pPr>
                  <w:tabs>
                    <w:tab w:val="right" w:pos="8838"/>
                  </w:tabs>
                  <w:ind w:left="-74" w:right="-105"/>
                  <w:rPr>
                    <w:rFonts w:ascii="Palatino Linotype" w:eastAsia="Palatino Linotype" w:hAnsi="Palatino Linotype" w:cs="Palatino Linotype"/>
                    <w:b/>
                    <w:sz w:val="22"/>
                    <w:szCs w:val="22"/>
                  </w:rPr>
                </w:pPr>
                <w:bookmarkStart w:id="13" w:name="_heading=h.z337ya" w:colFirst="0" w:colLast="0"/>
                <w:bookmarkEnd w:id="13"/>
                <w:r>
                  <w:rPr>
                    <w:rFonts w:ascii="Palatino Linotype" w:eastAsia="Palatino Linotype" w:hAnsi="Palatino Linotype" w:cs="Palatino Linotype"/>
                    <w:b/>
                    <w:sz w:val="22"/>
                    <w:szCs w:val="22"/>
                  </w:rPr>
                  <w:t>Recurrente:</w:t>
                </w:r>
              </w:p>
            </w:tc>
            <w:tc>
              <w:tcPr>
                <w:tcW w:w="4492" w:type="dxa"/>
              </w:tcPr>
              <w:p w14:paraId="10B0310C" w14:textId="3C8A0A14" w:rsidR="005F26AE" w:rsidRDefault="00C82B13">
                <w:pPr>
                  <w:tabs>
                    <w:tab w:val="left" w:pos="3122"/>
                    <w:tab w:val="right" w:pos="8838"/>
                  </w:tabs>
                  <w:ind w:right="1457"/>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XXX </w:t>
                </w:r>
                <w:proofErr w:type="spellStart"/>
                <w:r>
                  <w:rPr>
                    <w:rFonts w:ascii="Palatino Linotype" w:eastAsia="Palatino Linotype" w:hAnsi="Palatino Linotype" w:cs="Palatino Linotype"/>
                    <w:b/>
                    <w:sz w:val="22"/>
                    <w:szCs w:val="22"/>
                  </w:rPr>
                  <w:t>XXX</w:t>
                </w:r>
                <w:proofErr w:type="spellEnd"/>
              </w:p>
            </w:tc>
            <w:tc>
              <w:tcPr>
                <w:tcW w:w="3402" w:type="dxa"/>
              </w:tcPr>
              <w:p w14:paraId="52565DC5" w14:textId="77777777" w:rsidR="005F26AE" w:rsidRDefault="005F26AE">
                <w:pPr>
                  <w:tabs>
                    <w:tab w:val="left" w:pos="3122"/>
                    <w:tab w:val="right" w:pos="8838"/>
                  </w:tabs>
                  <w:ind w:right="-105"/>
                  <w:jc w:val="both"/>
                  <w:rPr>
                    <w:rFonts w:ascii="Palatino Linotype" w:eastAsia="Palatino Linotype" w:hAnsi="Palatino Linotype" w:cs="Palatino Linotype"/>
                    <w:sz w:val="22"/>
                    <w:szCs w:val="22"/>
                  </w:rPr>
                </w:pPr>
              </w:p>
            </w:tc>
          </w:tr>
          <w:tr w:rsidR="005F26AE" w14:paraId="71694FFA" w14:textId="77777777">
            <w:trPr>
              <w:trHeight w:val="283"/>
            </w:trPr>
            <w:tc>
              <w:tcPr>
                <w:tcW w:w="2444" w:type="dxa"/>
              </w:tcPr>
              <w:p w14:paraId="0E245A31" w14:textId="77777777" w:rsidR="005F26AE" w:rsidRDefault="00B756B5">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492" w:type="dxa"/>
              </w:tcPr>
              <w:p w14:paraId="23A4B99B" w14:textId="77777777" w:rsidR="005F26AE" w:rsidRDefault="00B756B5">
                <w:pPr>
                  <w:tabs>
                    <w:tab w:val="left" w:pos="2834"/>
                    <w:tab w:val="right" w:pos="8838"/>
                  </w:tabs>
                  <w:ind w:left="-3" w:right="1315"/>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Ayuntamiento de Ixtapaluca</w:t>
                </w:r>
              </w:p>
            </w:tc>
            <w:tc>
              <w:tcPr>
                <w:tcW w:w="3402" w:type="dxa"/>
              </w:tcPr>
              <w:p w14:paraId="017144CE" w14:textId="77777777" w:rsidR="005F26AE" w:rsidRDefault="005F26AE">
                <w:pPr>
                  <w:tabs>
                    <w:tab w:val="left" w:pos="2834"/>
                    <w:tab w:val="right" w:pos="8838"/>
                  </w:tabs>
                  <w:ind w:left="-74" w:right="-105"/>
                  <w:jc w:val="both"/>
                  <w:rPr>
                    <w:rFonts w:ascii="Palatino Linotype" w:eastAsia="Palatino Linotype" w:hAnsi="Palatino Linotype" w:cs="Palatino Linotype"/>
                    <w:sz w:val="22"/>
                    <w:szCs w:val="22"/>
                  </w:rPr>
                </w:pPr>
              </w:p>
            </w:tc>
          </w:tr>
          <w:tr w:rsidR="005F26AE" w14:paraId="20426989" w14:textId="77777777">
            <w:trPr>
              <w:trHeight w:val="283"/>
            </w:trPr>
            <w:tc>
              <w:tcPr>
                <w:tcW w:w="2444" w:type="dxa"/>
              </w:tcPr>
              <w:p w14:paraId="702E0C0D" w14:textId="77777777" w:rsidR="005F26AE" w:rsidRDefault="00B756B5">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492" w:type="dxa"/>
              </w:tcPr>
              <w:p w14:paraId="31913932" w14:textId="77777777" w:rsidR="005F26AE" w:rsidRDefault="00B756B5">
                <w:pPr>
                  <w:tabs>
                    <w:tab w:val="right" w:pos="8838"/>
                  </w:tabs>
                  <w:ind w:left="-3" w:right="-10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c>
              <w:tcPr>
                <w:tcW w:w="3402" w:type="dxa"/>
              </w:tcPr>
              <w:p w14:paraId="2B4C115A" w14:textId="77777777" w:rsidR="005F26AE" w:rsidRDefault="005F26AE">
                <w:pPr>
                  <w:tabs>
                    <w:tab w:val="right" w:pos="8838"/>
                  </w:tabs>
                  <w:ind w:left="-74" w:right="-105"/>
                  <w:jc w:val="both"/>
                  <w:rPr>
                    <w:rFonts w:ascii="Palatino Linotype" w:eastAsia="Palatino Linotype" w:hAnsi="Palatino Linotype" w:cs="Palatino Linotype"/>
                    <w:sz w:val="22"/>
                    <w:szCs w:val="22"/>
                  </w:rPr>
                </w:pPr>
              </w:p>
            </w:tc>
          </w:tr>
        </w:tbl>
        <w:p w14:paraId="2ED77D52" w14:textId="77777777" w:rsidR="005F26AE" w:rsidRDefault="005F26AE">
          <w:pPr>
            <w:tabs>
              <w:tab w:val="right" w:pos="8838"/>
            </w:tabs>
            <w:ind w:left="-28"/>
            <w:jc w:val="both"/>
            <w:rPr>
              <w:rFonts w:ascii="Arial" w:eastAsia="Arial" w:hAnsi="Arial" w:cs="Arial"/>
              <w:b/>
            </w:rPr>
          </w:pPr>
        </w:p>
      </w:tc>
    </w:tr>
  </w:tbl>
  <w:p w14:paraId="4BB71EEA" w14:textId="77777777" w:rsidR="005F26AE" w:rsidRDefault="00107865">
    <w:pPr>
      <w:pBdr>
        <w:top w:val="nil"/>
        <w:left w:val="nil"/>
        <w:bottom w:val="nil"/>
        <w:right w:val="nil"/>
        <w:between w:val="nil"/>
      </w:pBdr>
      <w:tabs>
        <w:tab w:val="right" w:pos="8838"/>
        <w:tab w:val="center" w:pos="4522"/>
      </w:tabs>
      <w:rPr>
        <w:color w:val="000000"/>
      </w:rPr>
    </w:pPr>
    <w:r>
      <w:rPr>
        <w:color w:val="000000"/>
        <w:sz w:val="14"/>
        <w:szCs w:val="14"/>
      </w:rPr>
      <w:pict w14:anchorId="38E56C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79.2pt;margin-top:-154pt;width:663.5pt;height:12in;z-index:-251658752;mso-position-horizontal:absolute;mso-position-horizontal-relative:margin;mso-position-vertical:absolute;mso-position-vertical-relative:margin">
          <v:imagedata r:id="rId1" o:title="image1"/>
          <w10:wrap anchorx="margin" anchory="margin"/>
        </v:shape>
      </w:pict>
    </w:r>
  </w:p>
  <w:p w14:paraId="4B29E381" w14:textId="77777777" w:rsidR="005F26AE" w:rsidRDefault="005F26AE"/>
  <w:p w14:paraId="2109A64E" w14:textId="77777777" w:rsidR="005F26AE" w:rsidRDefault="005F26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45FE6"/>
    <w:multiLevelType w:val="multilevel"/>
    <w:tmpl w:val="9F029F4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12C7125B"/>
    <w:multiLevelType w:val="multilevel"/>
    <w:tmpl w:val="A052D8E2"/>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9FC0239"/>
    <w:multiLevelType w:val="multilevel"/>
    <w:tmpl w:val="FDCC346A"/>
    <w:lvl w:ilvl="0">
      <w:start w:val="1"/>
      <w:numFmt w:val="upperRoman"/>
      <w:lvlText w:val="%1."/>
      <w:lvlJc w:val="righ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1F1A5DF6"/>
    <w:multiLevelType w:val="multilevel"/>
    <w:tmpl w:val="05447F92"/>
    <w:lvl w:ilvl="0">
      <w:start w:val="1"/>
      <w:numFmt w:val="decimal"/>
      <w:lvlText w:val="%1."/>
      <w:lvlJc w:val="left"/>
      <w:pPr>
        <w:ind w:left="786"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rPr>
    </w:lvl>
    <w:lvl w:ilvl="2">
      <w:start w:val="4"/>
      <w:numFmt w:val="lowerRoman"/>
      <w:lvlText w:val="%3."/>
      <w:lvlJc w:val="right"/>
      <w:pPr>
        <w:ind w:left="2160" w:hanging="180"/>
      </w:pPr>
    </w:lvl>
    <w:lvl w:ilvl="3">
      <w:start w:val="1"/>
      <w:numFmt w:val="lowerLetter"/>
      <w:lvlText w:val="%4)"/>
      <w:lvlJc w:val="left"/>
      <w:pPr>
        <w:ind w:left="1353" w:hanging="359"/>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716408"/>
    <w:multiLevelType w:val="multilevel"/>
    <w:tmpl w:val="A87298D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3D23C34"/>
    <w:multiLevelType w:val="multilevel"/>
    <w:tmpl w:val="8A765A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A0A5FF9"/>
    <w:multiLevelType w:val="multilevel"/>
    <w:tmpl w:val="577812DE"/>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7" w15:restartNumberingAfterBreak="0">
    <w:nsid w:val="4136688D"/>
    <w:multiLevelType w:val="multilevel"/>
    <w:tmpl w:val="6B286E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2F9113F"/>
    <w:multiLevelType w:val="multilevel"/>
    <w:tmpl w:val="9802309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49755CDC"/>
    <w:multiLevelType w:val="multilevel"/>
    <w:tmpl w:val="71CCFFBC"/>
    <w:lvl w:ilvl="0">
      <w:start w:val="1"/>
      <w:numFmt w:val="decimal"/>
      <w:lvlText w:val="%1."/>
      <w:lvlJc w:val="left"/>
      <w:pPr>
        <w:ind w:left="786"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rPr>
    </w:lvl>
    <w:lvl w:ilvl="2">
      <w:start w:val="4"/>
      <w:numFmt w:val="lowerRoman"/>
      <w:lvlText w:val="%3."/>
      <w:lvlJc w:val="right"/>
      <w:pPr>
        <w:ind w:left="2160" w:hanging="180"/>
      </w:pPr>
    </w:lvl>
    <w:lvl w:ilvl="3">
      <w:start w:val="1"/>
      <w:numFmt w:val="lowerLetter"/>
      <w:lvlText w:val="%4)"/>
      <w:lvlJc w:val="left"/>
      <w:pPr>
        <w:ind w:left="1353" w:hanging="359"/>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01903B0"/>
    <w:multiLevelType w:val="multilevel"/>
    <w:tmpl w:val="70BC3C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A317BC2"/>
    <w:multiLevelType w:val="multilevel"/>
    <w:tmpl w:val="06487424"/>
    <w:lvl w:ilvl="0">
      <w:start w:val="1"/>
      <w:numFmt w:val="upperRoman"/>
      <w:lvlText w:val="%1."/>
      <w:lvlJc w:val="left"/>
      <w:pPr>
        <w:ind w:left="1854" w:hanging="72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num w:numId="1" w16cid:durableId="2037001320">
    <w:abstractNumId w:val="8"/>
  </w:num>
  <w:num w:numId="2" w16cid:durableId="219824775">
    <w:abstractNumId w:val="4"/>
  </w:num>
  <w:num w:numId="3" w16cid:durableId="738288874">
    <w:abstractNumId w:val="11"/>
  </w:num>
  <w:num w:numId="4" w16cid:durableId="1700356192">
    <w:abstractNumId w:val="10"/>
  </w:num>
  <w:num w:numId="5" w16cid:durableId="1909917176">
    <w:abstractNumId w:val="7"/>
  </w:num>
  <w:num w:numId="6" w16cid:durableId="837233510">
    <w:abstractNumId w:val="2"/>
  </w:num>
  <w:num w:numId="7" w16cid:durableId="815416201">
    <w:abstractNumId w:val="6"/>
  </w:num>
  <w:num w:numId="8" w16cid:durableId="1842239080">
    <w:abstractNumId w:val="9"/>
  </w:num>
  <w:num w:numId="9" w16cid:durableId="798113524">
    <w:abstractNumId w:val="1"/>
  </w:num>
  <w:num w:numId="10" w16cid:durableId="1953706685">
    <w:abstractNumId w:val="0"/>
  </w:num>
  <w:num w:numId="11" w16cid:durableId="711465879">
    <w:abstractNumId w:val="5"/>
  </w:num>
  <w:num w:numId="12" w16cid:durableId="1094521832">
    <w:abstractNumId w:val="3"/>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6AE"/>
    <w:rsid w:val="00050430"/>
    <w:rsid w:val="00107865"/>
    <w:rsid w:val="00453775"/>
    <w:rsid w:val="005B6B00"/>
    <w:rsid w:val="005D7783"/>
    <w:rsid w:val="005F26AE"/>
    <w:rsid w:val="00633D7F"/>
    <w:rsid w:val="00856AB7"/>
    <w:rsid w:val="00963156"/>
    <w:rsid w:val="009F782A"/>
    <w:rsid w:val="00AA48AC"/>
    <w:rsid w:val="00AC68C9"/>
    <w:rsid w:val="00B756B5"/>
    <w:rsid w:val="00C82B13"/>
    <w:rsid w:val="00C95F6D"/>
    <w:rsid w:val="00F2286C"/>
    <w:rsid w:val="00F53C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14FED"/>
  <w15:docId w15:val="{C13AAE73-3069-4E51-A8E4-A1CB42134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B00"/>
    <w:rPr>
      <w:lang w:eastAsia="es-ES"/>
    </w:rPr>
  </w:style>
  <w:style w:type="paragraph" w:styleId="Ttulo1">
    <w:name w:val="heading 1"/>
    <w:basedOn w:val="Normal"/>
    <w:next w:val="Normal"/>
    <w:link w:val="Ttulo1Car"/>
    <w:uiPriority w:val="9"/>
    <w:qFormat/>
    <w:rsid w:val="00053B3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53B3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uiPriority w:val="9"/>
    <w:rsid w:val="00053B35"/>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053B35"/>
    <w:rPr>
      <w:rFonts w:asciiTheme="majorHAnsi" w:eastAsiaTheme="majorEastAsia" w:hAnsiTheme="majorHAnsi" w:cstheme="majorBidi"/>
      <w:color w:val="2E74B5" w:themeColor="accent1" w:themeShade="BF"/>
      <w:sz w:val="26"/>
      <w:szCs w:val="26"/>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53B35"/>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053B35"/>
    <w:rPr>
      <w:rFonts w:ascii="Century Gothic" w:eastAsia="Times New Roman" w:hAnsi="Century Gothic" w:cs="Times New Roman"/>
      <w:szCs w:val="24"/>
      <w:lang w:val="es-ES_tradnl" w:eastAsia="es-ES"/>
    </w:rPr>
  </w:style>
  <w:style w:type="paragraph" w:styleId="Piedepgina">
    <w:name w:val="footer"/>
    <w:basedOn w:val="Normal"/>
    <w:link w:val="PiedepginaCar"/>
    <w:uiPriority w:val="99"/>
    <w:unhideWhenUsed/>
    <w:rsid w:val="00053B35"/>
    <w:pPr>
      <w:tabs>
        <w:tab w:val="center" w:pos="4419"/>
        <w:tab w:val="right" w:pos="8838"/>
      </w:tabs>
    </w:pPr>
  </w:style>
  <w:style w:type="character" w:customStyle="1" w:styleId="PiedepginaCar">
    <w:name w:val="Pie de página Car"/>
    <w:basedOn w:val="Fuentedeprrafopredeter"/>
    <w:link w:val="Piedepgina"/>
    <w:uiPriority w:val="99"/>
    <w:rsid w:val="00053B35"/>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39"/>
    <w:rsid w:val="001D0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50201"/>
    <w:rPr>
      <w:color w:val="0563C1" w:themeColor="hyperlink"/>
      <w:u w:val="single"/>
    </w:rPr>
  </w:style>
  <w:style w:type="paragraph" w:styleId="Sinespaciado">
    <w:name w:val="No Spacing"/>
    <w:aliases w:val="Francesa,INAI"/>
    <w:link w:val="SinespaciadoCar"/>
    <w:uiPriority w:val="1"/>
    <w:qFormat/>
    <w:rsid w:val="00C44B6D"/>
    <w:rPr>
      <w:sz w:val="24"/>
      <w:szCs w:val="24"/>
    </w:rPr>
  </w:style>
  <w:style w:type="character" w:customStyle="1" w:styleId="SinespaciadoCar">
    <w:name w:val="Sin espaciado Car"/>
    <w:aliases w:val="Francesa Car,INAI Car"/>
    <w:link w:val="Sinespaciado"/>
    <w:uiPriority w:val="1"/>
    <w:locked/>
    <w:rsid w:val="00C44B6D"/>
    <w:rPr>
      <w:rFonts w:ascii="Times New Roman" w:eastAsia="Times New Roman" w:hAnsi="Times New Roman" w:cs="Times New Roman"/>
      <w:sz w:val="24"/>
      <w:szCs w:val="24"/>
      <w:lang w:eastAsia="es-MX"/>
    </w:rPr>
  </w:style>
  <w:style w:type="paragraph" w:customStyle="1" w:styleId="ADB1">
    <w:name w:val="ADB1"/>
    <w:basedOn w:val="Normal"/>
    <w:next w:val="Textonotapie"/>
    <w:link w:val="TextonotapieCar"/>
    <w:unhideWhenUsed/>
    <w:qFormat/>
    <w:rsid w:val="00C30805"/>
    <w:rPr>
      <w:rFonts w:ascii="Cambria" w:eastAsia="Cambria" w:hAnsi="Cambria"/>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ADB1"/>
    <w:qFormat/>
    <w:rsid w:val="00C30805"/>
    <w:rPr>
      <w:rFonts w:ascii="Cambria" w:eastAsia="Cambria" w:hAnsi="Cambria" w:cs="Times New Roman"/>
      <w:sz w:val="20"/>
      <w:szCs w:val="20"/>
      <w:lang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C30805"/>
    <w:rPr>
      <w:vertAlign w:val="superscript"/>
    </w:rPr>
  </w:style>
  <w:style w:type="paragraph" w:styleId="Textonotapie">
    <w:name w:val="footnote text"/>
    <w:basedOn w:val="Normal"/>
    <w:link w:val="TextonotapieCar1"/>
    <w:uiPriority w:val="99"/>
    <w:semiHidden/>
    <w:unhideWhenUsed/>
    <w:rsid w:val="00C30805"/>
  </w:style>
  <w:style w:type="character" w:customStyle="1" w:styleId="TextonotapieCar1">
    <w:name w:val="Texto nota pie Car1"/>
    <w:basedOn w:val="Fuentedeprrafopredeter"/>
    <w:link w:val="Textonotapie"/>
    <w:uiPriority w:val="99"/>
    <w:semiHidden/>
    <w:rsid w:val="00C30805"/>
    <w:rPr>
      <w:rFonts w:ascii="Times New Roman" w:eastAsia="Times New Roman" w:hAnsi="Times New Roman" w:cs="Times New Roman"/>
      <w:sz w:val="20"/>
      <w:szCs w:val="20"/>
      <w:lang w:val="es-ES_tradnl"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customStyle="1" w:styleId="Citas">
    <w:name w:val="Citas"/>
    <w:basedOn w:val="Normal"/>
    <w:qFormat/>
    <w:rsid w:val="005B6B00"/>
    <w:pPr>
      <w:spacing w:before="240" w:after="160" w:line="360" w:lineRule="auto"/>
      <w:ind w:left="851" w:right="851"/>
      <w:jc w:val="both"/>
    </w:pPr>
    <w:rPr>
      <w:rFonts w:ascii="Palatino Linotype" w:eastAsiaTheme="minorHAnsi" w:hAnsi="Palatino Linotype" w:cs="Arial"/>
      <w: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356550">
      <w:bodyDiv w:val="1"/>
      <w:marLeft w:val="0"/>
      <w:marRight w:val="0"/>
      <w:marTop w:val="0"/>
      <w:marBottom w:val="0"/>
      <w:divBdr>
        <w:top w:val="none" w:sz="0" w:space="0" w:color="auto"/>
        <w:left w:val="none" w:sz="0" w:space="0" w:color="auto"/>
        <w:bottom w:val="none" w:sz="0" w:space="0" w:color="auto"/>
        <w:right w:val="none" w:sz="0" w:space="0" w:color="auto"/>
      </w:divBdr>
    </w:div>
    <w:div w:id="20146019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032163.page" TargetMode="Externa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efinicion.de/curriculu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aimex.org.mx/saimex/solicitud/downloadAttach/2047024.pag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saimex.org.mx/saimex/solicitud/downloadAttach/2047024.page"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RJ/VEwFZfhxIMWiuuOAUK7Rouw==">CgMxLjAyCGguZ2pkZ3hzMgloLjMwajB6bGwyCWguMWZvYjl0ZTIJaC4zem55c2g3MgloLjJldDkycDAyCGgudHlqY3d0MgloLjNkeTZ2a20yCWguMXQzaDVzZjIIaC5namRneHMyCGgubG54Yno5MgloLjM1bmt1bjIyCWguMWtzdjR1djIJaC40NHNpbmlvMgloLjJqeHN4cWgyCGguejMzN3lhOAByITFEM3ZDNDl0Sm5peXducUdyaFlpRi1MemRjRGl1Uk83TA==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73</Pages>
  <Words>15706</Words>
  <Characters>86387</Characters>
  <Application>Microsoft Office Word</Application>
  <DocSecurity>0</DocSecurity>
  <Lines>719</Lines>
  <Paragraphs>203</Paragraphs>
  <ScaleCrop>false</ScaleCrop>
  <Company/>
  <LinksUpToDate>false</LinksUpToDate>
  <CharactersWithSpaces>101890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inf03m612@outlook.com</cp:lastModifiedBy>
  <cp:revision>13</cp:revision>
  <cp:lastPrinted>2024-10-10T21:14:00Z</cp:lastPrinted>
  <dcterms:created xsi:type="dcterms:W3CDTF">2024-10-03T19:05:00Z</dcterms:created>
  <dcterms:modified xsi:type="dcterms:W3CDTF">2024-10-25T17:39:00Z</dcterms:modified>
</cp:coreProperties>
</file>