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8E660"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veinticinco de septiembre de dos mil veinticuatro. </w:t>
      </w:r>
    </w:p>
    <w:p w14:paraId="513AC3AC"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56716C4F" w14:textId="3A8DAEFD"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Visto</w:t>
      </w:r>
      <w:r w:rsidRPr="00224215">
        <w:rPr>
          <w:rFonts w:ascii="Palatino Linotype" w:eastAsia="Palatino Linotype" w:hAnsi="Palatino Linotype" w:cs="Palatino Linotype"/>
          <w:sz w:val="22"/>
          <w:szCs w:val="22"/>
        </w:rPr>
        <w:t xml:space="preserve"> el expediente relativo al recurso de revisión </w:t>
      </w:r>
      <w:r w:rsidRPr="00224215">
        <w:rPr>
          <w:rFonts w:ascii="Palatino Linotype" w:eastAsia="Palatino Linotype" w:hAnsi="Palatino Linotype" w:cs="Palatino Linotype"/>
          <w:b/>
          <w:sz w:val="22"/>
          <w:szCs w:val="22"/>
        </w:rPr>
        <w:t>03699/INFOEM/IP/RR/2024</w:t>
      </w:r>
      <w:r w:rsidRPr="00224215">
        <w:rPr>
          <w:rFonts w:ascii="Palatino Linotype" w:eastAsia="Palatino Linotype" w:hAnsi="Palatino Linotype" w:cs="Palatino Linotype"/>
          <w:sz w:val="22"/>
          <w:szCs w:val="22"/>
        </w:rPr>
        <w:t xml:space="preserve">, interpuesto por </w:t>
      </w:r>
      <w:r w:rsidR="007661E1">
        <w:rPr>
          <w:rFonts w:ascii="Palatino Linotype" w:eastAsia="Palatino Linotype" w:hAnsi="Palatino Linotype" w:cs="Palatino Linotype"/>
          <w:b/>
          <w:sz w:val="22"/>
          <w:szCs w:val="22"/>
        </w:rPr>
        <w:t xml:space="preserve">XXXX XXXXXXXX </w:t>
      </w:r>
      <w:proofErr w:type="gramStart"/>
      <w:r w:rsidR="007661E1">
        <w:rPr>
          <w:rFonts w:ascii="Palatino Linotype" w:eastAsia="Palatino Linotype" w:hAnsi="Palatino Linotype" w:cs="Palatino Linotype"/>
          <w:b/>
          <w:sz w:val="22"/>
          <w:szCs w:val="22"/>
        </w:rPr>
        <w:t xml:space="preserve">XXXXXXX  </w:t>
      </w:r>
      <w:r w:rsidRPr="00224215">
        <w:rPr>
          <w:rFonts w:ascii="Palatino Linotype" w:eastAsia="Palatino Linotype" w:hAnsi="Palatino Linotype" w:cs="Palatino Linotype"/>
          <w:sz w:val="22"/>
          <w:szCs w:val="22"/>
        </w:rPr>
        <w:t>en</w:t>
      </w:r>
      <w:proofErr w:type="gramEnd"/>
      <w:r w:rsidRPr="00224215">
        <w:rPr>
          <w:rFonts w:ascii="Palatino Linotype" w:eastAsia="Palatino Linotype" w:hAnsi="Palatino Linotype" w:cs="Palatino Linotype"/>
          <w:sz w:val="22"/>
          <w:szCs w:val="22"/>
        </w:rPr>
        <w:t xml:space="preserve"> lo sucesivo se le denominará la parte</w:t>
      </w:r>
      <w:r w:rsidRPr="00224215">
        <w:rPr>
          <w:rFonts w:ascii="Palatino Linotype" w:eastAsia="Palatino Linotype" w:hAnsi="Palatino Linotype" w:cs="Palatino Linotype"/>
          <w:b/>
          <w:sz w:val="22"/>
          <w:szCs w:val="22"/>
        </w:rPr>
        <w:t xml:space="preserve"> RECURRENTE</w:t>
      </w:r>
      <w:r w:rsidRPr="00224215">
        <w:rPr>
          <w:rFonts w:ascii="Palatino Linotype" w:eastAsia="Palatino Linotype" w:hAnsi="Palatino Linotype" w:cs="Palatino Linotype"/>
          <w:sz w:val="22"/>
          <w:szCs w:val="22"/>
        </w:rPr>
        <w:t>, en contra de la respuesta a su solicitud de información con número de folio</w:t>
      </w:r>
      <w:r w:rsidRPr="00224215">
        <w:rPr>
          <w:rFonts w:ascii="Palatino Linotype" w:eastAsia="Palatino Linotype" w:hAnsi="Palatino Linotype" w:cs="Palatino Linotype"/>
          <w:b/>
          <w:sz w:val="22"/>
          <w:szCs w:val="22"/>
        </w:rPr>
        <w:t xml:space="preserve"> 00203/SECOGEM/IP/2024</w:t>
      </w:r>
      <w:r w:rsidRPr="00224215">
        <w:rPr>
          <w:rFonts w:ascii="Palatino Linotype" w:eastAsia="Palatino Linotype" w:hAnsi="Palatino Linotype" w:cs="Palatino Linotype"/>
          <w:sz w:val="22"/>
          <w:szCs w:val="22"/>
        </w:rPr>
        <w:t xml:space="preserve">, por parte de la </w:t>
      </w:r>
      <w:r w:rsidRPr="00224215">
        <w:rPr>
          <w:rFonts w:ascii="Palatino Linotype" w:eastAsia="Palatino Linotype" w:hAnsi="Palatino Linotype" w:cs="Palatino Linotype"/>
          <w:b/>
          <w:sz w:val="22"/>
          <w:szCs w:val="22"/>
        </w:rPr>
        <w:t>Secretaría de la Contraloría</w:t>
      </w:r>
      <w:r w:rsidRPr="00224215">
        <w:rPr>
          <w:rFonts w:ascii="Palatino Linotype" w:eastAsia="Palatino Linotype" w:hAnsi="Palatino Linotype" w:cs="Palatino Linotype"/>
          <w:sz w:val="22"/>
          <w:szCs w:val="22"/>
        </w:rPr>
        <w:t xml:space="preserve"> en lo sucesivo el </w:t>
      </w:r>
      <w:r w:rsidRPr="00224215">
        <w:rPr>
          <w:rFonts w:ascii="Palatino Linotype" w:eastAsia="Palatino Linotype" w:hAnsi="Palatino Linotype" w:cs="Palatino Linotype"/>
          <w:b/>
          <w:sz w:val="22"/>
          <w:szCs w:val="22"/>
        </w:rPr>
        <w:t>SUJETO OBLIGADO</w:t>
      </w:r>
      <w:r w:rsidRPr="00224215">
        <w:rPr>
          <w:rFonts w:ascii="Palatino Linotype" w:eastAsia="Palatino Linotype" w:hAnsi="Palatino Linotype" w:cs="Palatino Linotype"/>
          <w:sz w:val="22"/>
          <w:szCs w:val="22"/>
        </w:rPr>
        <w:t>;</w:t>
      </w:r>
      <w:r w:rsidRPr="00224215">
        <w:rPr>
          <w:rFonts w:ascii="Palatino Linotype" w:eastAsia="Palatino Linotype" w:hAnsi="Palatino Linotype" w:cs="Palatino Linotype"/>
          <w:b/>
          <w:sz w:val="22"/>
          <w:szCs w:val="22"/>
        </w:rPr>
        <w:t xml:space="preserve"> </w:t>
      </w:r>
      <w:r w:rsidRPr="00224215">
        <w:rPr>
          <w:rFonts w:ascii="Palatino Linotype" w:eastAsia="Palatino Linotype" w:hAnsi="Palatino Linotype" w:cs="Palatino Linotype"/>
          <w:sz w:val="22"/>
          <w:szCs w:val="22"/>
        </w:rPr>
        <w:t>se procede a dictar la presente resolución, con base en los siguientes:</w:t>
      </w:r>
    </w:p>
    <w:p w14:paraId="5854EFD5"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4D81B61D" w14:textId="77777777" w:rsidR="0018304E" w:rsidRPr="00224215" w:rsidRDefault="00021788">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224215">
        <w:rPr>
          <w:rFonts w:ascii="Palatino Linotype" w:eastAsia="Palatino Linotype" w:hAnsi="Palatino Linotype" w:cs="Palatino Linotype"/>
          <w:b/>
          <w:sz w:val="22"/>
          <w:szCs w:val="22"/>
        </w:rPr>
        <w:t>A N T E C E D E N T E S:</w:t>
      </w:r>
    </w:p>
    <w:p w14:paraId="04345A6B" w14:textId="77777777" w:rsidR="0018304E" w:rsidRPr="00224215" w:rsidRDefault="0018304E">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677D7337" w14:textId="77777777" w:rsidR="0018304E" w:rsidRPr="00224215" w:rsidRDefault="00021788">
      <w:pPr>
        <w:numPr>
          <w:ilvl w:val="1"/>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224215">
        <w:rPr>
          <w:rFonts w:ascii="Palatino Linotype" w:eastAsia="Palatino Linotype" w:hAnsi="Palatino Linotype" w:cs="Palatino Linotype"/>
          <w:b/>
          <w:sz w:val="22"/>
          <w:szCs w:val="22"/>
        </w:rPr>
        <w:t xml:space="preserve">Solicitud de acceso a la información. </w:t>
      </w:r>
      <w:r w:rsidRPr="00224215">
        <w:rPr>
          <w:rFonts w:ascii="Palatino Linotype" w:eastAsia="Palatino Linotype" w:hAnsi="Palatino Linotype" w:cs="Palatino Linotype"/>
          <w:sz w:val="22"/>
          <w:szCs w:val="22"/>
        </w:rPr>
        <w:t xml:space="preserve">Con fecha </w:t>
      </w:r>
      <w:r w:rsidRPr="00224215">
        <w:rPr>
          <w:rFonts w:ascii="Palatino Linotype" w:eastAsia="Palatino Linotype" w:hAnsi="Palatino Linotype" w:cs="Palatino Linotype"/>
          <w:b/>
          <w:sz w:val="22"/>
          <w:szCs w:val="22"/>
        </w:rPr>
        <w:t>veinticuatro de mayo de dos mil veinticuatro</w:t>
      </w:r>
      <w:r w:rsidRPr="00224215">
        <w:rPr>
          <w:rFonts w:ascii="Palatino Linotype" w:eastAsia="Palatino Linotype" w:hAnsi="Palatino Linotype" w:cs="Palatino Linotype"/>
          <w:sz w:val="22"/>
          <w:szCs w:val="22"/>
        </w:rPr>
        <w:t xml:space="preserve">, la parte </w:t>
      </w:r>
      <w:r w:rsidRPr="00224215">
        <w:rPr>
          <w:rFonts w:ascii="Palatino Linotype" w:eastAsia="Palatino Linotype" w:hAnsi="Palatino Linotype" w:cs="Palatino Linotype"/>
          <w:b/>
          <w:sz w:val="22"/>
          <w:szCs w:val="22"/>
        </w:rPr>
        <w:t>RECURRENTE</w:t>
      </w:r>
      <w:r w:rsidRPr="00224215">
        <w:rPr>
          <w:rFonts w:ascii="Palatino Linotype" w:eastAsia="Palatino Linotype" w:hAnsi="Palatino Linotype" w:cs="Palatino Linotype"/>
          <w:sz w:val="22"/>
          <w:szCs w:val="22"/>
        </w:rPr>
        <w:t xml:space="preserve"> formuló solicitud de acceso a información pública al </w:t>
      </w:r>
      <w:r w:rsidRPr="00224215">
        <w:rPr>
          <w:rFonts w:ascii="Palatino Linotype" w:eastAsia="Palatino Linotype" w:hAnsi="Palatino Linotype" w:cs="Palatino Linotype"/>
          <w:b/>
          <w:sz w:val="22"/>
          <w:szCs w:val="22"/>
        </w:rPr>
        <w:t>SUJETO OBLIGADO</w:t>
      </w:r>
      <w:r w:rsidRPr="00224215">
        <w:rPr>
          <w:rFonts w:ascii="Palatino Linotype" w:eastAsia="Palatino Linotype" w:hAnsi="Palatino Linotype" w:cs="Palatino Linotype"/>
          <w:sz w:val="22"/>
          <w:szCs w:val="22"/>
        </w:rPr>
        <w:t xml:space="preserve"> a través del Sistema de Acceso a la Información Mexiquense, en adelante </w:t>
      </w:r>
      <w:r w:rsidRPr="00224215">
        <w:rPr>
          <w:rFonts w:ascii="Palatino Linotype" w:eastAsia="Palatino Linotype" w:hAnsi="Palatino Linotype" w:cs="Palatino Linotype"/>
          <w:b/>
          <w:sz w:val="22"/>
          <w:szCs w:val="22"/>
        </w:rPr>
        <w:t>SAIMEX</w:t>
      </w:r>
      <w:r w:rsidRPr="00224215">
        <w:rPr>
          <w:rFonts w:ascii="Palatino Linotype" w:eastAsia="Palatino Linotype" w:hAnsi="Palatino Linotype" w:cs="Palatino Linotype"/>
          <w:sz w:val="22"/>
          <w:szCs w:val="22"/>
        </w:rPr>
        <w:t>, requiriéndole lo siguiente:</w:t>
      </w:r>
    </w:p>
    <w:p w14:paraId="52B9F599" w14:textId="77777777" w:rsidR="0018304E" w:rsidRPr="00224215" w:rsidRDefault="0018304E">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430FC8A5" w14:textId="77777777" w:rsidR="0018304E" w:rsidRPr="00224215" w:rsidRDefault="00021788">
      <w:pPr>
        <w:spacing w:line="276" w:lineRule="auto"/>
        <w:ind w:left="851" w:right="616"/>
        <w:jc w:val="both"/>
        <w:rPr>
          <w:rFonts w:ascii="Palatino Linotype" w:eastAsia="Palatino Linotype" w:hAnsi="Palatino Linotype" w:cs="Palatino Linotype"/>
          <w:b/>
          <w:i/>
          <w:sz w:val="22"/>
          <w:szCs w:val="22"/>
          <w:u w:val="single"/>
        </w:rPr>
      </w:pPr>
      <w:r w:rsidRPr="00224215">
        <w:rPr>
          <w:rFonts w:ascii="Palatino Linotype" w:eastAsia="Palatino Linotype" w:hAnsi="Palatino Linotype" w:cs="Palatino Linotype"/>
          <w:i/>
          <w:sz w:val="22"/>
          <w:szCs w:val="22"/>
        </w:rPr>
        <w:t xml:space="preserve">“con fundamento en el artículo 57 de la LEY DE TRANSPARENCIA Y ACCESO A LA INFORMACIÓN PÚBLICA DEL ESTADO DE MÉXICO Y MUNICIPIOS, </w:t>
      </w:r>
      <w:r w:rsidRPr="00224215">
        <w:rPr>
          <w:rFonts w:ascii="Palatino Linotype" w:eastAsia="Palatino Linotype" w:hAnsi="Palatino Linotype" w:cs="Palatino Linotype"/>
          <w:b/>
          <w:i/>
          <w:sz w:val="22"/>
          <w:szCs w:val="22"/>
          <w:u w:val="single"/>
        </w:rPr>
        <w:t>solicito la certificación de competencia que debe tener el titular de la unidad de transparencia,</w:t>
      </w:r>
      <w:r w:rsidRPr="00224215">
        <w:rPr>
          <w:rFonts w:ascii="Palatino Linotype" w:eastAsia="Palatino Linotype" w:hAnsi="Palatino Linotype" w:cs="Palatino Linotype"/>
          <w:i/>
          <w:sz w:val="22"/>
          <w:szCs w:val="22"/>
        </w:rPr>
        <w:t xml:space="preserve"> </w:t>
      </w:r>
      <w:proofErr w:type="spellStart"/>
      <w:r w:rsidRPr="00224215">
        <w:rPr>
          <w:rFonts w:ascii="Palatino Linotype" w:eastAsia="Palatino Linotype" w:hAnsi="Palatino Linotype" w:cs="Palatino Linotype"/>
          <w:i/>
          <w:sz w:val="22"/>
          <w:szCs w:val="22"/>
        </w:rPr>
        <w:t>asi</w:t>
      </w:r>
      <w:proofErr w:type="spellEnd"/>
      <w:r w:rsidRPr="00224215">
        <w:rPr>
          <w:rFonts w:ascii="Palatino Linotype" w:eastAsia="Palatino Linotype" w:hAnsi="Palatino Linotype" w:cs="Palatino Linotype"/>
          <w:i/>
          <w:sz w:val="22"/>
          <w:szCs w:val="22"/>
        </w:rPr>
        <w:t xml:space="preserve"> como </w:t>
      </w:r>
      <w:r w:rsidRPr="00224215">
        <w:rPr>
          <w:rFonts w:ascii="Palatino Linotype" w:eastAsia="Palatino Linotype" w:hAnsi="Palatino Linotype" w:cs="Palatino Linotype"/>
          <w:b/>
          <w:i/>
          <w:sz w:val="22"/>
          <w:szCs w:val="22"/>
          <w:u w:val="single"/>
        </w:rPr>
        <w:t xml:space="preserve">los documentos oficiales procesados en dicho sujeto obligado que acrediten su sueldo neto, grado de estudios y </w:t>
      </w:r>
      <w:proofErr w:type="spellStart"/>
      <w:r w:rsidRPr="00224215">
        <w:rPr>
          <w:rFonts w:ascii="Palatino Linotype" w:eastAsia="Palatino Linotype" w:hAnsi="Palatino Linotype" w:cs="Palatino Linotype"/>
          <w:b/>
          <w:i/>
          <w:sz w:val="22"/>
          <w:szCs w:val="22"/>
          <w:u w:val="single"/>
        </w:rPr>
        <w:t>curriculum</w:t>
      </w:r>
      <w:proofErr w:type="spellEnd"/>
      <w:r w:rsidRPr="00224215">
        <w:rPr>
          <w:rFonts w:ascii="Palatino Linotype" w:eastAsia="Palatino Linotype" w:hAnsi="Palatino Linotype" w:cs="Palatino Linotype"/>
          <w:i/>
          <w:sz w:val="22"/>
          <w:szCs w:val="22"/>
        </w:rPr>
        <w:t>”</w:t>
      </w:r>
    </w:p>
    <w:p w14:paraId="4F914885" w14:textId="77777777" w:rsidR="0018304E" w:rsidRPr="00224215" w:rsidRDefault="0018304E">
      <w:pPr>
        <w:spacing w:line="360" w:lineRule="auto"/>
        <w:ind w:left="709" w:right="900"/>
        <w:jc w:val="both"/>
        <w:rPr>
          <w:rFonts w:ascii="Palatino Linotype" w:eastAsia="Palatino Linotype" w:hAnsi="Palatino Linotype" w:cs="Palatino Linotype"/>
          <w:b/>
          <w:i/>
          <w:sz w:val="22"/>
          <w:szCs w:val="22"/>
        </w:rPr>
      </w:pPr>
    </w:p>
    <w:p w14:paraId="1397E359"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 xml:space="preserve">Modalidad elegida para la entrega de la información: </w:t>
      </w:r>
      <w:r w:rsidRPr="00224215">
        <w:rPr>
          <w:rFonts w:ascii="Palatino Linotype" w:eastAsia="Palatino Linotype" w:hAnsi="Palatino Linotype" w:cs="Palatino Linotype"/>
          <w:sz w:val="22"/>
          <w:szCs w:val="22"/>
        </w:rPr>
        <w:t>a través del Sistema de Acceso a la Información Mexiquense.</w:t>
      </w:r>
    </w:p>
    <w:p w14:paraId="44F97651" w14:textId="77777777" w:rsidR="0018304E" w:rsidRPr="00224215" w:rsidRDefault="0018304E">
      <w:p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p>
    <w:p w14:paraId="313CE8FA" w14:textId="77777777" w:rsidR="0018304E" w:rsidRPr="00224215" w:rsidRDefault="0002178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lastRenderedPageBreak/>
        <w:t xml:space="preserve">Respuesta. </w:t>
      </w:r>
      <w:r w:rsidRPr="00224215">
        <w:rPr>
          <w:rFonts w:ascii="Palatino Linotype" w:eastAsia="Palatino Linotype" w:hAnsi="Palatino Linotype" w:cs="Palatino Linotype"/>
          <w:sz w:val="22"/>
          <w:szCs w:val="22"/>
        </w:rPr>
        <w:t xml:space="preserve">Con fecha </w:t>
      </w:r>
      <w:r w:rsidRPr="00224215">
        <w:rPr>
          <w:rFonts w:ascii="Palatino Linotype" w:eastAsia="Palatino Linotype" w:hAnsi="Palatino Linotype" w:cs="Palatino Linotype"/>
          <w:b/>
          <w:sz w:val="22"/>
          <w:szCs w:val="22"/>
        </w:rPr>
        <w:t>trece de junio de dos mil veinticuatro</w:t>
      </w:r>
      <w:r w:rsidRPr="00224215">
        <w:rPr>
          <w:rFonts w:ascii="Palatino Linotype" w:eastAsia="Palatino Linotype" w:hAnsi="Palatino Linotype" w:cs="Palatino Linotype"/>
          <w:sz w:val="22"/>
          <w:szCs w:val="22"/>
        </w:rPr>
        <w:t xml:space="preserve">, el </w:t>
      </w:r>
      <w:r w:rsidRPr="00224215">
        <w:rPr>
          <w:rFonts w:ascii="Palatino Linotype" w:eastAsia="Palatino Linotype" w:hAnsi="Palatino Linotype" w:cs="Palatino Linotype"/>
          <w:b/>
          <w:sz w:val="22"/>
          <w:szCs w:val="22"/>
        </w:rPr>
        <w:t>SUJETO OBLIGADO</w:t>
      </w:r>
      <w:r w:rsidRPr="00224215">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08C299B6" w14:textId="77777777" w:rsidR="0018304E" w:rsidRPr="00224215" w:rsidRDefault="0018304E">
      <w:pPr>
        <w:tabs>
          <w:tab w:val="left" w:pos="7371"/>
        </w:tabs>
        <w:spacing w:line="276"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2C8F9B42" w14:textId="77777777" w:rsidR="0018304E" w:rsidRPr="00224215" w:rsidRDefault="00021788">
      <w:pPr>
        <w:spacing w:line="276" w:lineRule="auto"/>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C43F909" w14:textId="77777777" w:rsidR="0018304E" w:rsidRPr="00224215" w:rsidRDefault="00021788">
      <w:pPr>
        <w:spacing w:line="276" w:lineRule="auto"/>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SIRVASE ENCONTRAR EN ARCHIVOS ADJUNTOS, EN FORMATO .PDF, OFICIO DE RESPUESTA SIGNADO POR EL JEFE DE LA UNIDAD DE PREVENCIÓN DE LA CORRUPCIÓN Y RESPONSABLE DE LA UNIDAD DE TRANSPARENCIA, ASÍ COMO EL OFICIO SIGNADO POR EL SERVIDOR PÚBLICO HABILITADO QUE ATENDIO EL REQUERIMIENTO, ACTA DE LA DÉCIMA SESIÓN EXTRAORDINARIA DEL COMITÉ DE TRANSPARENCIA Y LA RESOLUCIÓN DERIVADA DEL ACUERDO NÚMERO ACT/SECOGEM/EXT/COMT/10ª/2024/TERCERO.</w:t>
      </w:r>
    </w:p>
    <w:p w14:paraId="76B5A1BD" w14:textId="77777777" w:rsidR="0018304E" w:rsidRPr="00224215" w:rsidRDefault="0018304E">
      <w:pPr>
        <w:spacing w:line="276" w:lineRule="auto"/>
        <w:ind w:left="567" w:right="616"/>
        <w:jc w:val="both"/>
        <w:rPr>
          <w:rFonts w:ascii="Palatino Linotype" w:eastAsia="Palatino Linotype" w:hAnsi="Palatino Linotype" w:cs="Palatino Linotype"/>
          <w:i/>
          <w:sz w:val="22"/>
          <w:szCs w:val="22"/>
        </w:rPr>
      </w:pPr>
    </w:p>
    <w:p w14:paraId="310AB6D6" w14:textId="77777777" w:rsidR="0018304E" w:rsidRPr="00224215" w:rsidRDefault="00021788">
      <w:pPr>
        <w:spacing w:line="276" w:lineRule="auto"/>
        <w:ind w:left="567"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Asimismo, adjuntó a su respuesta los archivos que se describen a continuación:</w:t>
      </w:r>
    </w:p>
    <w:p w14:paraId="03150E3B" w14:textId="77777777" w:rsidR="0018304E" w:rsidRPr="00224215" w:rsidRDefault="0018304E">
      <w:pPr>
        <w:spacing w:line="276" w:lineRule="auto"/>
        <w:ind w:left="567" w:right="616"/>
        <w:jc w:val="both"/>
        <w:rPr>
          <w:rFonts w:ascii="Palatino Linotype" w:eastAsia="Palatino Linotype" w:hAnsi="Palatino Linotype" w:cs="Palatino Linotype"/>
          <w:sz w:val="22"/>
          <w:szCs w:val="22"/>
        </w:rPr>
      </w:pPr>
    </w:p>
    <w:p w14:paraId="59CFA2C8" w14:textId="77777777" w:rsidR="0018304E" w:rsidRPr="00224215" w:rsidRDefault="00021788">
      <w:pPr>
        <w:numPr>
          <w:ilvl w:val="0"/>
          <w:numId w:val="4"/>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Acta del Comité de Transparencia mediante la cual se aprobó la versión pública de la información requerida.</w:t>
      </w:r>
    </w:p>
    <w:p w14:paraId="0DA4B917" w14:textId="77777777" w:rsidR="0018304E" w:rsidRPr="00224215" w:rsidRDefault="00021788">
      <w:pPr>
        <w:numPr>
          <w:ilvl w:val="0"/>
          <w:numId w:val="4"/>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Oficio de fecha treinta de mayo de dos mil veinticuatro, signado por el Coordinador Administrativo de la Secretaría de la Contraloría, mediante el cual informa que se envía la información en sobre cerrado.</w:t>
      </w:r>
    </w:p>
    <w:p w14:paraId="035D5717" w14:textId="77777777" w:rsidR="0018304E" w:rsidRPr="00224215" w:rsidRDefault="00021788">
      <w:pPr>
        <w:numPr>
          <w:ilvl w:val="0"/>
          <w:numId w:val="4"/>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Oficio de fecha treinta de mayo de dos mil veinticuatro, signado por el Coordinador Administrativo mediante el cual informa que, se remite el FUMP y ficha curricular. </w:t>
      </w:r>
    </w:p>
    <w:p w14:paraId="2EE2B585" w14:textId="77777777" w:rsidR="0018304E" w:rsidRPr="00224215" w:rsidRDefault="00021788">
      <w:pPr>
        <w:numPr>
          <w:ilvl w:val="0"/>
          <w:numId w:val="4"/>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Formato Único de Movimientos de Personal del Titular de la Unidad de Transparencia.</w:t>
      </w:r>
    </w:p>
    <w:p w14:paraId="4A5A7094" w14:textId="77777777" w:rsidR="0018304E" w:rsidRPr="00224215" w:rsidRDefault="00021788">
      <w:pPr>
        <w:numPr>
          <w:ilvl w:val="0"/>
          <w:numId w:val="4"/>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Documento donde consta la información curricular del Titular de la Unidad de Transparencia. </w:t>
      </w:r>
    </w:p>
    <w:p w14:paraId="0A9DBFA0" w14:textId="77777777" w:rsidR="0018304E" w:rsidRPr="00224215" w:rsidRDefault="00021788">
      <w:pPr>
        <w:numPr>
          <w:ilvl w:val="0"/>
          <w:numId w:val="4"/>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Acta número ACT/SECOGEM/EXT/COM/10/2024/TERCERO mediante el cual precisa que se turnó la solicitud de información al Coordinador Administrativo, quien precisó que se remitía el FUMP en versión pública y ficha curricular, por otro lado, precisó que, respecto de la certificación de </w:t>
      </w:r>
      <w:r w:rsidRPr="00224215">
        <w:rPr>
          <w:rFonts w:ascii="Palatino Linotype" w:eastAsia="Palatino Linotype" w:hAnsi="Palatino Linotype" w:cs="Palatino Linotype"/>
          <w:sz w:val="22"/>
          <w:szCs w:val="22"/>
        </w:rPr>
        <w:lastRenderedPageBreak/>
        <w:t xml:space="preserve">competencia que debe tener el titular de la unidad de transparencia precisó que, el Lic. Oscar Filiberto Galicia Estrada se encuentra en espera de que este Organismo Garante publique la convocatoria correspondiente para certificar a los titulares de las Unidades de Transparencia. Del mismo modo, se informó que en cuanto el Organismo Garante lance la convocatoria para certificar a los titulares de las Unidades de Transparencia, se iniciará el procedimiento correspondiente para obtener la certificación. </w:t>
      </w:r>
    </w:p>
    <w:p w14:paraId="60CD1924" w14:textId="77777777" w:rsidR="0018304E" w:rsidRPr="00224215" w:rsidRDefault="00021788">
      <w:pPr>
        <w:pBdr>
          <w:top w:val="nil"/>
          <w:left w:val="nil"/>
          <w:bottom w:val="nil"/>
          <w:right w:val="nil"/>
          <w:between w:val="nil"/>
        </w:pBdr>
        <w:spacing w:line="276" w:lineRule="auto"/>
        <w:ind w:left="927"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En lo que respecta al grado de estudios y currículum, se adjuntó la ficha curricular y en relación al grado de estudios en la ficha y el FUMP se puede apreciar que cuenta con la Licenciatura en Derecho. </w:t>
      </w:r>
    </w:p>
    <w:p w14:paraId="374A66E0" w14:textId="77777777" w:rsidR="0018304E" w:rsidRPr="00224215" w:rsidRDefault="00021788">
      <w:pPr>
        <w:numPr>
          <w:ilvl w:val="0"/>
          <w:numId w:val="4"/>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Oficio de fecha trece de junio de dos mil veinticuatro, signado por el Titular de </w:t>
      </w:r>
      <w:proofErr w:type="spellStart"/>
      <w:r w:rsidRPr="00224215">
        <w:rPr>
          <w:rFonts w:ascii="Palatino Linotype" w:eastAsia="Palatino Linotype" w:hAnsi="Palatino Linotype" w:cs="Palatino Linotype"/>
          <w:sz w:val="22"/>
          <w:szCs w:val="22"/>
        </w:rPr>
        <w:t>a</w:t>
      </w:r>
      <w:proofErr w:type="spellEnd"/>
      <w:r w:rsidRPr="00224215">
        <w:rPr>
          <w:rFonts w:ascii="Palatino Linotype" w:eastAsia="Palatino Linotype" w:hAnsi="Palatino Linotype" w:cs="Palatino Linotype"/>
          <w:sz w:val="22"/>
          <w:szCs w:val="22"/>
        </w:rPr>
        <w:t xml:space="preserve"> Unidad de Transparencia, mediante el cual informa que se envía el ACT/SECOGEM/EXT/COM/10/2024/TERCERO. </w:t>
      </w:r>
    </w:p>
    <w:p w14:paraId="3C596F53" w14:textId="77777777" w:rsidR="0018304E" w:rsidRPr="00224215" w:rsidRDefault="0018304E">
      <w:pPr>
        <w:pBdr>
          <w:top w:val="nil"/>
          <w:left w:val="nil"/>
          <w:bottom w:val="nil"/>
          <w:right w:val="nil"/>
          <w:between w:val="nil"/>
        </w:pBdr>
        <w:spacing w:line="276" w:lineRule="auto"/>
        <w:ind w:left="927" w:right="616"/>
        <w:jc w:val="both"/>
        <w:rPr>
          <w:rFonts w:ascii="Palatino Linotype" w:eastAsia="Palatino Linotype" w:hAnsi="Palatino Linotype" w:cs="Palatino Linotype"/>
          <w:sz w:val="22"/>
          <w:szCs w:val="22"/>
        </w:rPr>
      </w:pPr>
    </w:p>
    <w:p w14:paraId="4E1095B9" w14:textId="77777777" w:rsidR="0018304E" w:rsidRPr="00224215" w:rsidRDefault="00021788">
      <w:pPr>
        <w:numPr>
          <w:ilvl w:val="0"/>
          <w:numId w:val="3"/>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 xml:space="preserve">Interposición del recurso de revisión. </w:t>
      </w:r>
      <w:r w:rsidRPr="00224215">
        <w:rPr>
          <w:rFonts w:ascii="Palatino Linotype" w:eastAsia="Palatino Linotype" w:hAnsi="Palatino Linotype" w:cs="Palatino Linotype"/>
          <w:sz w:val="22"/>
          <w:szCs w:val="22"/>
        </w:rPr>
        <w:t xml:space="preserve">Inconforme con la respuesta del </w:t>
      </w:r>
      <w:r w:rsidRPr="00224215">
        <w:rPr>
          <w:rFonts w:ascii="Palatino Linotype" w:eastAsia="Palatino Linotype" w:hAnsi="Palatino Linotype" w:cs="Palatino Linotype"/>
          <w:b/>
          <w:sz w:val="22"/>
          <w:szCs w:val="22"/>
        </w:rPr>
        <w:t>SUJETO OBLIGADO, la parte RECURRENTE</w:t>
      </w:r>
      <w:r w:rsidRPr="00224215">
        <w:rPr>
          <w:rFonts w:ascii="Palatino Linotype" w:eastAsia="Palatino Linotype" w:hAnsi="Palatino Linotype" w:cs="Palatino Linotype"/>
          <w:sz w:val="22"/>
          <w:szCs w:val="22"/>
        </w:rPr>
        <w:t xml:space="preserve"> interpuso recurso de revisión a través del SAIMEX en fecha </w:t>
      </w:r>
      <w:r w:rsidRPr="00224215">
        <w:rPr>
          <w:rFonts w:ascii="Palatino Linotype" w:eastAsia="Palatino Linotype" w:hAnsi="Palatino Linotype" w:cs="Palatino Linotype"/>
          <w:b/>
          <w:sz w:val="22"/>
          <w:szCs w:val="22"/>
        </w:rPr>
        <w:t>diecisiete de junio de dos mil veinticuatro</w:t>
      </w:r>
      <w:r w:rsidRPr="00224215">
        <w:rPr>
          <w:rFonts w:ascii="Palatino Linotype" w:eastAsia="Palatino Linotype" w:hAnsi="Palatino Linotype" w:cs="Palatino Linotype"/>
          <w:sz w:val="22"/>
          <w:szCs w:val="22"/>
        </w:rPr>
        <w:t>, a través del cual expresó lo siguiente:</w:t>
      </w:r>
    </w:p>
    <w:p w14:paraId="6D4CBA7D" w14:textId="77777777" w:rsidR="0018304E" w:rsidRPr="00224215" w:rsidRDefault="0018304E">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339B36E9" w14:textId="77777777" w:rsidR="0018304E" w:rsidRPr="00224215" w:rsidRDefault="00021788">
      <w:pPr>
        <w:spacing w:line="276" w:lineRule="auto"/>
        <w:ind w:left="851"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sz w:val="22"/>
          <w:szCs w:val="22"/>
        </w:rPr>
        <w:t xml:space="preserve">Acto impugnado. </w:t>
      </w:r>
      <w:r w:rsidRPr="00224215">
        <w:rPr>
          <w:rFonts w:ascii="Palatino Linotype" w:eastAsia="Palatino Linotype" w:hAnsi="Palatino Linotype" w:cs="Palatino Linotype"/>
          <w:i/>
          <w:sz w:val="22"/>
          <w:szCs w:val="22"/>
        </w:rPr>
        <w:t xml:space="preserve">“la respuesta”. </w:t>
      </w:r>
    </w:p>
    <w:p w14:paraId="649658E4" w14:textId="77777777" w:rsidR="0018304E" w:rsidRPr="00224215" w:rsidRDefault="0018304E">
      <w:pPr>
        <w:spacing w:line="276" w:lineRule="auto"/>
        <w:ind w:left="851" w:right="616"/>
        <w:rPr>
          <w:rFonts w:ascii="Palatino Linotype" w:eastAsia="Palatino Linotype" w:hAnsi="Palatino Linotype" w:cs="Palatino Linotype"/>
          <w:sz w:val="22"/>
          <w:szCs w:val="22"/>
        </w:rPr>
      </w:pPr>
    </w:p>
    <w:p w14:paraId="76DD1145" w14:textId="77777777" w:rsidR="0018304E" w:rsidRPr="00224215" w:rsidRDefault="0002178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sz w:val="22"/>
          <w:szCs w:val="22"/>
        </w:rPr>
        <w:t xml:space="preserve">Motivos de inconformidad. </w:t>
      </w:r>
      <w:r w:rsidRPr="00224215">
        <w:rPr>
          <w:rFonts w:ascii="Palatino Linotype" w:eastAsia="Palatino Linotype" w:hAnsi="Palatino Linotype" w:cs="Palatino Linotype"/>
          <w:i/>
          <w:sz w:val="22"/>
          <w:szCs w:val="22"/>
        </w:rPr>
        <w:t xml:space="preserve">“no entregan todo lo solicitado, vulnerando un derecho humano y la ley local”. </w:t>
      </w:r>
    </w:p>
    <w:p w14:paraId="19EC7A3B" w14:textId="77777777" w:rsidR="0018304E" w:rsidRPr="00224215" w:rsidRDefault="0018304E">
      <w:p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p>
    <w:p w14:paraId="2019EE25" w14:textId="77777777" w:rsidR="0018304E" w:rsidRPr="00224215" w:rsidRDefault="00021788">
      <w:pPr>
        <w:numPr>
          <w:ilvl w:val="0"/>
          <w:numId w:val="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 xml:space="preserve">Turno. </w:t>
      </w:r>
      <w:r w:rsidRPr="0022421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224215">
        <w:rPr>
          <w:rFonts w:ascii="Palatino Linotype" w:eastAsia="Palatino Linotype" w:hAnsi="Palatino Linotype" w:cs="Palatino Linotype"/>
          <w:b/>
          <w:sz w:val="22"/>
          <w:szCs w:val="22"/>
        </w:rPr>
        <w:t>03699/INFOEM/IP/RR/2024</w:t>
      </w:r>
      <w:r w:rsidRPr="00224215">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224215">
        <w:rPr>
          <w:rFonts w:ascii="Palatino Linotype" w:eastAsia="Palatino Linotype" w:hAnsi="Palatino Linotype" w:cs="Palatino Linotype"/>
          <w:b/>
          <w:sz w:val="22"/>
          <w:szCs w:val="22"/>
        </w:rPr>
        <w:t>Guadalupe Ramírez Peña</w:t>
      </w:r>
      <w:r w:rsidRPr="00224215">
        <w:rPr>
          <w:rFonts w:ascii="Palatino Linotype" w:eastAsia="Palatino Linotype" w:hAnsi="Palatino Linotype" w:cs="Palatino Linotype"/>
          <w:sz w:val="22"/>
          <w:szCs w:val="22"/>
        </w:rPr>
        <w:t>, para su análisis, estudio, elaboración del proyecto y presentación ante el Pleno de este Instituto.</w:t>
      </w:r>
    </w:p>
    <w:p w14:paraId="1DD1CA93" w14:textId="77777777" w:rsidR="0018304E" w:rsidRPr="00224215" w:rsidRDefault="0018304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45527AC" w14:textId="77777777" w:rsidR="0018304E" w:rsidRPr="00224215" w:rsidRDefault="00021788">
      <w:pPr>
        <w:numPr>
          <w:ilvl w:val="0"/>
          <w:numId w:val="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gjdgxs" w:colFirst="0" w:colLast="0"/>
      <w:bookmarkEnd w:id="1"/>
      <w:r w:rsidRPr="00224215">
        <w:rPr>
          <w:rFonts w:ascii="Palatino Linotype" w:eastAsia="Palatino Linotype" w:hAnsi="Palatino Linotype" w:cs="Palatino Linotype"/>
          <w:b/>
          <w:sz w:val="22"/>
          <w:szCs w:val="22"/>
        </w:rPr>
        <w:lastRenderedPageBreak/>
        <w:t xml:space="preserve">Admisión del recurso de revisión: </w:t>
      </w:r>
      <w:r w:rsidRPr="00224215">
        <w:rPr>
          <w:rFonts w:ascii="Palatino Linotype" w:eastAsia="Palatino Linotype" w:hAnsi="Palatino Linotype" w:cs="Palatino Linotype"/>
          <w:sz w:val="22"/>
          <w:szCs w:val="22"/>
        </w:rPr>
        <w:t xml:space="preserve">En fecha </w:t>
      </w:r>
      <w:r w:rsidRPr="00224215">
        <w:rPr>
          <w:rFonts w:ascii="Palatino Linotype" w:eastAsia="Palatino Linotype" w:hAnsi="Palatino Linotype" w:cs="Palatino Linotype"/>
          <w:b/>
          <w:sz w:val="22"/>
          <w:szCs w:val="22"/>
        </w:rPr>
        <w:t>veinte de junio de dos mil veinticuatro</w:t>
      </w:r>
      <w:r w:rsidRPr="00224215">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224215">
        <w:rPr>
          <w:rFonts w:ascii="Palatino Linotype" w:eastAsia="Palatino Linotype" w:hAnsi="Palatino Linotype" w:cs="Palatino Linotype"/>
          <w:b/>
          <w:sz w:val="22"/>
          <w:szCs w:val="22"/>
        </w:rPr>
        <w:t>SUJETO OBLIGADO</w:t>
      </w:r>
      <w:r w:rsidRPr="00224215">
        <w:rPr>
          <w:rFonts w:ascii="Palatino Linotype" w:eastAsia="Palatino Linotype" w:hAnsi="Palatino Linotype" w:cs="Palatino Linotype"/>
          <w:sz w:val="22"/>
          <w:szCs w:val="22"/>
        </w:rPr>
        <w:t xml:space="preserve"> presentara su informe justificado.</w:t>
      </w:r>
    </w:p>
    <w:p w14:paraId="21DFA2CA" w14:textId="77777777" w:rsidR="0018304E" w:rsidRPr="00224215" w:rsidRDefault="0018304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B74E6CB" w14:textId="77777777" w:rsidR="0018304E" w:rsidRPr="00224215" w:rsidRDefault="00021788">
      <w:pPr>
        <w:numPr>
          <w:ilvl w:val="0"/>
          <w:numId w:val="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Manifestaciones.</w:t>
      </w:r>
      <w:r w:rsidRPr="00224215">
        <w:rPr>
          <w:rFonts w:ascii="Palatino Linotype" w:eastAsia="Palatino Linotype" w:hAnsi="Palatino Linotype" w:cs="Palatino Linotype"/>
          <w:sz w:val="22"/>
          <w:szCs w:val="22"/>
        </w:rPr>
        <w:t xml:space="preserve"> En fecha </w:t>
      </w:r>
      <w:r w:rsidRPr="00224215">
        <w:rPr>
          <w:rFonts w:ascii="Palatino Linotype" w:eastAsia="Palatino Linotype" w:hAnsi="Palatino Linotype" w:cs="Palatino Linotype"/>
          <w:b/>
          <w:sz w:val="22"/>
          <w:szCs w:val="22"/>
        </w:rPr>
        <w:t>veintiuno de junio de dos mil veinticuatro</w:t>
      </w:r>
      <w:r w:rsidRPr="00224215">
        <w:rPr>
          <w:rFonts w:ascii="Palatino Linotype" w:eastAsia="Palatino Linotype" w:hAnsi="Palatino Linotype" w:cs="Palatino Linotype"/>
          <w:sz w:val="22"/>
          <w:szCs w:val="22"/>
        </w:rPr>
        <w:t xml:space="preserve">, el </w:t>
      </w:r>
      <w:r w:rsidRPr="00224215">
        <w:rPr>
          <w:rFonts w:ascii="Palatino Linotype" w:eastAsia="Palatino Linotype" w:hAnsi="Palatino Linotype" w:cs="Palatino Linotype"/>
          <w:b/>
          <w:sz w:val="22"/>
          <w:szCs w:val="22"/>
        </w:rPr>
        <w:t xml:space="preserve">SUJETO OBLIGADO </w:t>
      </w:r>
      <w:r w:rsidRPr="00224215">
        <w:rPr>
          <w:rFonts w:ascii="Palatino Linotype" w:eastAsia="Palatino Linotype" w:hAnsi="Palatino Linotype" w:cs="Palatino Linotype"/>
          <w:sz w:val="22"/>
          <w:szCs w:val="22"/>
        </w:rPr>
        <w:t>rindió su informe justificado, a través de lo siguiente:</w:t>
      </w:r>
    </w:p>
    <w:p w14:paraId="6EC6B131" w14:textId="77777777" w:rsidR="0018304E" w:rsidRPr="00224215" w:rsidRDefault="0018304E">
      <w:pPr>
        <w:pBdr>
          <w:top w:val="nil"/>
          <w:left w:val="nil"/>
          <w:bottom w:val="nil"/>
          <w:right w:val="nil"/>
          <w:between w:val="nil"/>
        </w:pBdr>
        <w:ind w:left="708"/>
        <w:rPr>
          <w:rFonts w:ascii="Palatino Linotype" w:eastAsia="Palatino Linotype" w:hAnsi="Palatino Linotype" w:cs="Palatino Linotype"/>
          <w:sz w:val="22"/>
          <w:szCs w:val="22"/>
        </w:rPr>
      </w:pPr>
    </w:p>
    <w:p w14:paraId="57888E86" w14:textId="77777777" w:rsidR="0018304E" w:rsidRPr="00224215" w:rsidRDefault="00021788">
      <w:pPr>
        <w:numPr>
          <w:ilvl w:val="0"/>
          <w:numId w:val="5"/>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Oficio de fecha veintiuno de junio de dos mil veinticuatro, signando por la titular de la Unidad de Transparencia, mediante el cual ratificó su respuesta inicial. </w:t>
      </w:r>
    </w:p>
    <w:p w14:paraId="2CD08FE9" w14:textId="77777777" w:rsidR="0018304E" w:rsidRPr="00224215" w:rsidRDefault="0018304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582DA054" w14:textId="77777777" w:rsidR="0018304E" w:rsidRPr="00224215" w:rsidRDefault="0002178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sz w:val="22"/>
          <w:szCs w:val="22"/>
        </w:rPr>
      </w:pPr>
      <w:r w:rsidRPr="00224215">
        <w:rPr>
          <w:rFonts w:ascii="Palatino Linotype" w:eastAsia="Palatino Linotype" w:hAnsi="Palatino Linotype" w:cs="Palatino Linotype"/>
          <w:sz w:val="22"/>
          <w:szCs w:val="22"/>
        </w:rPr>
        <w:t xml:space="preserve">Documento que se hizo del conocimiento de la parte Recurrente el </w:t>
      </w:r>
      <w:r w:rsidRPr="00224215">
        <w:rPr>
          <w:rFonts w:ascii="Palatino Linotype" w:eastAsia="Palatino Linotype" w:hAnsi="Palatino Linotype" w:cs="Palatino Linotype"/>
          <w:b/>
          <w:sz w:val="22"/>
          <w:szCs w:val="22"/>
        </w:rPr>
        <w:t xml:space="preserve">catorce de agosto de dos mil veinticuatro. </w:t>
      </w:r>
    </w:p>
    <w:p w14:paraId="696CA9AE" w14:textId="77777777" w:rsidR="0018304E" w:rsidRPr="00224215" w:rsidRDefault="0018304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sz w:val="22"/>
          <w:szCs w:val="22"/>
        </w:rPr>
      </w:pPr>
    </w:p>
    <w:p w14:paraId="08B65906" w14:textId="77777777" w:rsidR="0018304E" w:rsidRPr="00224215" w:rsidRDefault="0002178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La parte Recurrente no realizó manifestaciones. </w:t>
      </w:r>
    </w:p>
    <w:p w14:paraId="5681E25E" w14:textId="77777777" w:rsidR="0018304E" w:rsidRPr="00224215" w:rsidRDefault="0018304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FD609E9" w14:textId="77777777" w:rsidR="0018304E" w:rsidRPr="00224215" w:rsidRDefault="00021788">
      <w:pPr>
        <w:numPr>
          <w:ilvl w:val="0"/>
          <w:numId w:val="1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Ampliación del plazo.</w:t>
      </w:r>
      <w:r w:rsidRPr="00224215">
        <w:rPr>
          <w:rFonts w:ascii="Palatino Linotype" w:eastAsia="Palatino Linotype" w:hAnsi="Palatino Linotype" w:cs="Palatino Linotype"/>
          <w:sz w:val="22"/>
          <w:szCs w:val="22"/>
        </w:rPr>
        <w:t xml:space="preserve"> En fecha </w:t>
      </w:r>
      <w:r w:rsidRPr="00224215">
        <w:rPr>
          <w:rFonts w:ascii="Palatino Linotype" w:eastAsia="Palatino Linotype" w:hAnsi="Palatino Linotype" w:cs="Palatino Linotype"/>
          <w:b/>
          <w:sz w:val="22"/>
          <w:szCs w:val="22"/>
        </w:rPr>
        <w:t>once de septiembre de dos mil veinticuatro</w:t>
      </w:r>
      <w:r w:rsidRPr="00224215">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614720B6" w14:textId="77777777" w:rsidR="0018304E" w:rsidRPr="00224215" w:rsidRDefault="0018304E">
      <w:pPr>
        <w:widowControl w:val="0"/>
        <w:spacing w:line="360" w:lineRule="auto"/>
        <w:jc w:val="both"/>
        <w:rPr>
          <w:rFonts w:ascii="Palatino Linotype" w:eastAsia="Palatino Linotype" w:hAnsi="Palatino Linotype" w:cs="Palatino Linotype"/>
          <w:sz w:val="22"/>
          <w:szCs w:val="22"/>
        </w:rPr>
      </w:pPr>
    </w:p>
    <w:p w14:paraId="00BEC3A2"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163C557"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5B9669E1"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468C8D3"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32ED0DFC"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B3E5363"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3111EAD0"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69EBFB"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558EBB6C" w14:textId="77777777" w:rsidR="0018304E" w:rsidRPr="00224215" w:rsidRDefault="00021788">
      <w:pPr>
        <w:spacing w:line="360" w:lineRule="auto"/>
        <w:jc w:val="both"/>
        <w:rPr>
          <w:rFonts w:ascii="Palatino Linotype" w:eastAsia="Palatino Linotype" w:hAnsi="Palatino Linotype" w:cs="Palatino Linotype"/>
          <w:strike/>
          <w:sz w:val="22"/>
          <w:szCs w:val="22"/>
        </w:rPr>
      </w:pPr>
      <w:r w:rsidRPr="00224215">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FB903C3"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57D22E66" w14:textId="77777777" w:rsidR="0018304E" w:rsidRPr="00224215" w:rsidRDefault="00021788">
      <w:pPr>
        <w:numPr>
          <w:ilvl w:val="0"/>
          <w:numId w:val="6"/>
        </w:num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Complejidad del Asunto:</w:t>
      </w:r>
      <w:r w:rsidRPr="00224215">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354AE1BC" w14:textId="77777777" w:rsidR="0018304E" w:rsidRPr="00224215" w:rsidRDefault="0018304E">
      <w:pPr>
        <w:spacing w:line="360" w:lineRule="auto"/>
        <w:ind w:left="927"/>
        <w:jc w:val="both"/>
        <w:rPr>
          <w:rFonts w:ascii="Palatino Linotype" w:eastAsia="Palatino Linotype" w:hAnsi="Palatino Linotype" w:cs="Palatino Linotype"/>
          <w:sz w:val="22"/>
          <w:szCs w:val="22"/>
        </w:rPr>
      </w:pPr>
    </w:p>
    <w:p w14:paraId="14C2CB9B" w14:textId="77777777" w:rsidR="0018304E" w:rsidRPr="00224215" w:rsidRDefault="00021788">
      <w:pPr>
        <w:numPr>
          <w:ilvl w:val="0"/>
          <w:numId w:val="6"/>
        </w:num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Actividad Procesal del interesado.</w:t>
      </w:r>
      <w:r w:rsidRPr="00224215">
        <w:rPr>
          <w:rFonts w:ascii="Palatino Linotype" w:eastAsia="Palatino Linotype" w:hAnsi="Palatino Linotype" w:cs="Palatino Linotype"/>
          <w:sz w:val="22"/>
          <w:szCs w:val="22"/>
        </w:rPr>
        <w:t xml:space="preserve"> Acciones u omisiones del interesado.</w:t>
      </w:r>
    </w:p>
    <w:p w14:paraId="1009B8C7" w14:textId="77777777" w:rsidR="0018304E" w:rsidRPr="00224215" w:rsidRDefault="0018304E">
      <w:pPr>
        <w:spacing w:line="360" w:lineRule="auto"/>
        <w:ind w:left="927"/>
        <w:jc w:val="both"/>
        <w:rPr>
          <w:rFonts w:ascii="Palatino Linotype" w:eastAsia="Palatino Linotype" w:hAnsi="Palatino Linotype" w:cs="Palatino Linotype"/>
          <w:sz w:val="22"/>
          <w:szCs w:val="22"/>
        </w:rPr>
      </w:pPr>
    </w:p>
    <w:p w14:paraId="600257FF" w14:textId="77777777" w:rsidR="0018304E" w:rsidRPr="00224215" w:rsidRDefault="00021788">
      <w:pPr>
        <w:numPr>
          <w:ilvl w:val="0"/>
          <w:numId w:val="6"/>
        </w:num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 xml:space="preserve">Conducta de la Autoridad: </w:t>
      </w:r>
      <w:r w:rsidRPr="00224215">
        <w:rPr>
          <w:rFonts w:ascii="Palatino Linotype" w:eastAsia="Palatino Linotype" w:hAnsi="Palatino Linotype" w:cs="Palatino Linotype"/>
          <w:sz w:val="22"/>
          <w:szCs w:val="22"/>
        </w:rPr>
        <w:t>Las Acciones u omisiones realizadas en el procedimiento. Así como si la autoridad actuó con la debida diligencia.</w:t>
      </w:r>
    </w:p>
    <w:p w14:paraId="54F6CA32" w14:textId="77777777" w:rsidR="0018304E" w:rsidRPr="00224215" w:rsidRDefault="0018304E">
      <w:pPr>
        <w:spacing w:line="360" w:lineRule="auto"/>
        <w:ind w:left="927"/>
        <w:jc w:val="both"/>
        <w:rPr>
          <w:rFonts w:ascii="Palatino Linotype" w:eastAsia="Palatino Linotype" w:hAnsi="Palatino Linotype" w:cs="Palatino Linotype"/>
          <w:sz w:val="22"/>
          <w:szCs w:val="22"/>
        </w:rPr>
      </w:pPr>
    </w:p>
    <w:p w14:paraId="1AB7C3F9" w14:textId="77777777" w:rsidR="0018304E" w:rsidRPr="00224215" w:rsidRDefault="00021788">
      <w:pPr>
        <w:numPr>
          <w:ilvl w:val="0"/>
          <w:numId w:val="6"/>
        </w:num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 </w:t>
      </w:r>
      <w:r w:rsidRPr="00224215">
        <w:rPr>
          <w:rFonts w:ascii="Palatino Linotype" w:eastAsia="Palatino Linotype" w:hAnsi="Palatino Linotype" w:cs="Palatino Linotype"/>
          <w:b/>
          <w:sz w:val="22"/>
          <w:szCs w:val="22"/>
        </w:rPr>
        <w:t>La afectación generada en la situación jurídica de la persona involucrada en el proceso:</w:t>
      </w:r>
      <w:r w:rsidRPr="00224215">
        <w:rPr>
          <w:rFonts w:ascii="Palatino Linotype" w:eastAsia="Palatino Linotype" w:hAnsi="Palatino Linotype" w:cs="Palatino Linotype"/>
          <w:sz w:val="22"/>
          <w:szCs w:val="22"/>
        </w:rPr>
        <w:t xml:space="preserve"> Violación a sus derechos humanos.</w:t>
      </w:r>
    </w:p>
    <w:p w14:paraId="16E5D8D6"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0ABC581F"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68D5096"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26597498" w14:textId="77777777" w:rsidR="0018304E" w:rsidRPr="00224215" w:rsidRDefault="00021788">
      <w:pPr>
        <w:spacing w:line="360" w:lineRule="auto"/>
        <w:jc w:val="both"/>
        <w:rPr>
          <w:rFonts w:ascii="Palatino Linotype" w:eastAsia="Palatino Linotype" w:hAnsi="Palatino Linotype" w:cs="Palatino Linotype"/>
          <w:b/>
          <w:sz w:val="22"/>
          <w:szCs w:val="22"/>
        </w:rPr>
      </w:pPr>
      <w:r w:rsidRPr="00224215">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224215">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224215">
        <w:rPr>
          <w:rFonts w:ascii="Palatino Linotype" w:eastAsia="Palatino Linotype" w:hAnsi="Palatino Linotype" w:cs="Palatino Linotype"/>
          <w:sz w:val="22"/>
          <w:szCs w:val="22"/>
        </w:rPr>
        <w:t>, visible en la Gaceta del Seminario Judicial de la Federación con el registro digital 205635.</w:t>
      </w:r>
    </w:p>
    <w:p w14:paraId="50DAA67D"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6F31D6E2"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60D9542"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3223FA3E"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lastRenderedPageBreak/>
        <w:t>Al respecto, también son de considerar los criterios sostenidos por el Cuarto Tribunal Colegiado en Materia Administrativa del Primer Circuito, cuyos rubros y datos de identificación son los siguientes:</w:t>
      </w:r>
    </w:p>
    <w:p w14:paraId="2943DA44"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2B192FF5" w14:textId="77777777" w:rsidR="0018304E" w:rsidRPr="00224215" w:rsidRDefault="00021788">
      <w:pPr>
        <w:spacing w:line="360" w:lineRule="auto"/>
        <w:ind w:left="567"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 </w:t>
      </w:r>
      <w:r w:rsidRPr="00224215">
        <w:rPr>
          <w:rFonts w:ascii="Palatino Linotype" w:eastAsia="Palatino Linotype" w:hAnsi="Palatino Linotype" w:cs="Palatino Linotype"/>
          <w:i/>
          <w:sz w:val="22"/>
          <w:szCs w:val="22"/>
        </w:rPr>
        <w:t>“PLAZO RAZONABLE PARA RESOLVER. DIMENSIÓN Y EFECTOS DE ESTE CONCEPTO CUANDO SE ADUCE EXCESIVA CARGA DE TRABAJO.”</w:t>
      </w:r>
      <w:r w:rsidRPr="00224215">
        <w:rPr>
          <w:rFonts w:ascii="Palatino Linotype" w:eastAsia="Palatino Linotype" w:hAnsi="Palatino Linotype" w:cs="Palatino Linotype"/>
          <w:sz w:val="22"/>
          <w:szCs w:val="22"/>
        </w:rPr>
        <w:t xml:space="preserve"> consultable en el Seminario Judicial de la Federación y su gaceta, con el registro digital 2002351.</w:t>
      </w:r>
    </w:p>
    <w:p w14:paraId="005187E6" w14:textId="77777777" w:rsidR="0018304E" w:rsidRPr="00224215" w:rsidRDefault="0018304E">
      <w:pPr>
        <w:spacing w:line="360" w:lineRule="auto"/>
        <w:ind w:left="567" w:right="616"/>
        <w:jc w:val="both"/>
        <w:rPr>
          <w:rFonts w:ascii="Palatino Linotype" w:eastAsia="Palatino Linotype" w:hAnsi="Palatino Linotype" w:cs="Palatino Linotype"/>
          <w:b/>
          <w:sz w:val="22"/>
          <w:szCs w:val="22"/>
        </w:rPr>
      </w:pPr>
    </w:p>
    <w:p w14:paraId="52D73761" w14:textId="77777777" w:rsidR="0018304E" w:rsidRPr="00224215" w:rsidRDefault="00021788">
      <w:pPr>
        <w:spacing w:line="360" w:lineRule="auto"/>
        <w:ind w:left="567"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224215">
        <w:rPr>
          <w:rFonts w:ascii="Palatino Linotype" w:eastAsia="Palatino Linotype" w:hAnsi="Palatino Linotype" w:cs="Palatino Linotype"/>
          <w:sz w:val="22"/>
          <w:szCs w:val="22"/>
        </w:rPr>
        <w:t>, visible en el Seminario Judicial de la Federación y su gaceta, con el registro digital 2002350.</w:t>
      </w:r>
    </w:p>
    <w:p w14:paraId="25746041" w14:textId="77777777" w:rsidR="0018304E" w:rsidRPr="00224215" w:rsidRDefault="0018304E">
      <w:pPr>
        <w:spacing w:line="360" w:lineRule="auto"/>
        <w:ind w:left="567" w:right="616"/>
        <w:jc w:val="both"/>
        <w:rPr>
          <w:rFonts w:ascii="Palatino Linotype" w:eastAsia="Palatino Linotype" w:hAnsi="Palatino Linotype" w:cs="Palatino Linotype"/>
          <w:sz w:val="22"/>
          <w:szCs w:val="22"/>
        </w:rPr>
      </w:pPr>
    </w:p>
    <w:p w14:paraId="7C9D6192"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3CB51493"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09E332E2" w14:textId="77777777" w:rsidR="0018304E" w:rsidRPr="00224215" w:rsidRDefault="00021788">
      <w:pPr>
        <w:numPr>
          <w:ilvl w:val="0"/>
          <w:numId w:val="1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 xml:space="preserve">Cierre de instrucción. </w:t>
      </w:r>
      <w:r w:rsidRPr="00224215">
        <w:rPr>
          <w:rFonts w:ascii="Palatino Linotype" w:eastAsia="Palatino Linotype" w:hAnsi="Palatino Linotype" w:cs="Palatino Linotype"/>
          <w:sz w:val="22"/>
          <w:szCs w:val="22"/>
        </w:rPr>
        <w:t xml:space="preserve">El </w:t>
      </w:r>
      <w:r w:rsidRPr="00224215">
        <w:rPr>
          <w:rFonts w:ascii="Palatino Linotype" w:eastAsia="Palatino Linotype" w:hAnsi="Palatino Linotype" w:cs="Palatino Linotype"/>
          <w:b/>
          <w:sz w:val="22"/>
          <w:szCs w:val="22"/>
        </w:rPr>
        <w:t>once de septiembre de dos mil veinticuatro</w:t>
      </w:r>
      <w:r w:rsidRPr="00224215">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C23B5A8" w14:textId="77777777" w:rsidR="0018304E" w:rsidRPr="00224215" w:rsidRDefault="0018304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30FCD8A8"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6F106AC9"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63DDA557" w14:textId="77777777" w:rsidR="0018304E" w:rsidRPr="00224215" w:rsidRDefault="00021788">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2" w:name="_heading=h.30j0zll" w:colFirst="0" w:colLast="0"/>
      <w:bookmarkEnd w:id="2"/>
      <w:r w:rsidRPr="00224215">
        <w:rPr>
          <w:rFonts w:ascii="Palatino Linotype" w:eastAsia="Palatino Linotype" w:hAnsi="Palatino Linotype" w:cs="Palatino Linotype"/>
          <w:b/>
          <w:sz w:val="22"/>
          <w:szCs w:val="22"/>
        </w:rPr>
        <w:lastRenderedPageBreak/>
        <w:t>C O N S I D E R A N D O:</w:t>
      </w:r>
    </w:p>
    <w:p w14:paraId="491CF244" w14:textId="77777777" w:rsidR="0018304E" w:rsidRPr="00224215" w:rsidRDefault="0018304E">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7686F79C"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 xml:space="preserve">Primero. Competencia. </w:t>
      </w:r>
      <w:r w:rsidRPr="00224215">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2D624DE" w14:textId="77777777" w:rsidR="0018304E" w:rsidRPr="00224215" w:rsidRDefault="0018304E">
      <w:pPr>
        <w:spacing w:line="360" w:lineRule="auto"/>
        <w:jc w:val="both"/>
        <w:rPr>
          <w:rFonts w:ascii="Palatino Linotype" w:eastAsia="Palatino Linotype" w:hAnsi="Palatino Linotype" w:cs="Palatino Linotype"/>
          <w:b/>
          <w:sz w:val="22"/>
          <w:szCs w:val="22"/>
        </w:rPr>
      </w:pPr>
    </w:p>
    <w:p w14:paraId="5C51229A"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Segundo. Oportunidad y Procedibilidad del Recurso de Revisión</w:t>
      </w:r>
      <w:r w:rsidRPr="00224215">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FA95280"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0DCEC933" w14:textId="77777777" w:rsidR="0018304E" w:rsidRPr="00224215" w:rsidRDefault="00021788">
      <w:pPr>
        <w:spacing w:line="360" w:lineRule="auto"/>
        <w:ind w:right="49"/>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224215">
        <w:rPr>
          <w:rFonts w:ascii="Palatino Linotype" w:eastAsia="Palatino Linotype" w:hAnsi="Palatino Linotype" w:cs="Palatino Linotype"/>
          <w:b/>
          <w:sz w:val="22"/>
          <w:szCs w:val="22"/>
        </w:rPr>
        <w:t>SUJETO OBLIGADO</w:t>
      </w:r>
      <w:r w:rsidRPr="00224215">
        <w:rPr>
          <w:rFonts w:ascii="Palatino Linotype" w:eastAsia="Palatino Linotype" w:hAnsi="Palatino Linotype" w:cs="Palatino Linotype"/>
          <w:sz w:val="22"/>
          <w:szCs w:val="22"/>
        </w:rPr>
        <w:t xml:space="preserve"> proporcionó su respuesta a la solicitud de información el </w:t>
      </w:r>
      <w:r w:rsidRPr="00224215">
        <w:rPr>
          <w:rFonts w:ascii="Palatino Linotype" w:eastAsia="Palatino Linotype" w:hAnsi="Palatino Linotype" w:cs="Palatino Linotype"/>
          <w:b/>
          <w:sz w:val="22"/>
          <w:szCs w:val="22"/>
        </w:rPr>
        <w:t>trece de junio de dos mil veinticuatro</w:t>
      </w:r>
      <w:r w:rsidRPr="00224215">
        <w:rPr>
          <w:rFonts w:ascii="Palatino Linotype" w:eastAsia="Palatino Linotype" w:hAnsi="Palatino Linotype" w:cs="Palatino Linotype"/>
          <w:sz w:val="22"/>
          <w:szCs w:val="22"/>
        </w:rPr>
        <w:t xml:space="preserve">, y la parte </w:t>
      </w:r>
      <w:r w:rsidRPr="00224215">
        <w:rPr>
          <w:rFonts w:ascii="Palatino Linotype" w:eastAsia="Palatino Linotype" w:hAnsi="Palatino Linotype" w:cs="Palatino Linotype"/>
          <w:b/>
          <w:sz w:val="22"/>
          <w:szCs w:val="22"/>
        </w:rPr>
        <w:t>RECURRENTE</w:t>
      </w:r>
      <w:r w:rsidRPr="00224215">
        <w:rPr>
          <w:rFonts w:ascii="Palatino Linotype" w:eastAsia="Palatino Linotype" w:hAnsi="Palatino Linotype" w:cs="Palatino Linotype"/>
          <w:sz w:val="22"/>
          <w:szCs w:val="22"/>
        </w:rPr>
        <w:t xml:space="preserve"> presentó su recurso de revisión el </w:t>
      </w:r>
      <w:r w:rsidRPr="00224215">
        <w:rPr>
          <w:rFonts w:ascii="Palatino Linotype" w:eastAsia="Palatino Linotype" w:hAnsi="Palatino Linotype" w:cs="Palatino Linotype"/>
          <w:b/>
          <w:sz w:val="22"/>
          <w:szCs w:val="22"/>
        </w:rPr>
        <w:t>diecisiete de junio de dos mil veinticuatro</w:t>
      </w:r>
      <w:r w:rsidRPr="00224215">
        <w:rPr>
          <w:rFonts w:ascii="Palatino Linotype" w:eastAsia="Palatino Linotype" w:hAnsi="Palatino Linotype" w:cs="Palatino Linotype"/>
          <w:sz w:val="22"/>
          <w:szCs w:val="22"/>
        </w:rPr>
        <w:t>;</w:t>
      </w:r>
      <w:r w:rsidRPr="00224215">
        <w:rPr>
          <w:rFonts w:ascii="Palatino Linotype" w:eastAsia="Palatino Linotype" w:hAnsi="Palatino Linotype" w:cs="Palatino Linotype"/>
          <w:b/>
          <w:sz w:val="22"/>
          <w:szCs w:val="22"/>
        </w:rPr>
        <w:t xml:space="preserve"> </w:t>
      </w:r>
      <w:r w:rsidRPr="00224215">
        <w:rPr>
          <w:rFonts w:ascii="Palatino Linotype" w:eastAsia="Palatino Linotype" w:hAnsi="Palatino Linotype" w:cs="Palatino Linotype"/>
          <w:sz w:val="22"/>
          <w:szCs w:val="22"/>
        </w:rPr>
        <w:t xml:space="preserve">esto es al  segundo día hábil siguiente en que tuvo conocimiento de la respuesta. </w:t>
      </w:r>
    </w:p>
    <w:p w14:paraId="5109750E" w14:textId="77777777" w:rsidR="0018304E" w:rsidRPr="00224215" w:rsidRDefault="0018304E">
      <w:pPr>
        <w:spacing w:line="360" w:lineRule="auto"/>
        <w:ind w:right="49"/>
        <w:jc w:val="both"/>
        <w:rPr>
          <w:rFonts w:ascii="Palatino Linotype" w:eastAsia="Palatino Linotype" w:hAnsi="Palatino Linotype" w:cs="Palatino Linotype"/>
          <w:sz w:val="22"/>
          <w:szCs w:val="22"/>
        </w:rPr>
      </w:pPr>
    </w:p>
    <w:p w14:paraId="72DC7785" w14:textId="77777777" w:rsidR="0018304E" w:rsidRPr="00224215" w:rsidRDefault="00021788">
      <w:pPr>
        <w:spacing w:line="360" w:lineRule="auto"/>
        <w:jc w:val="both"/>
        <w:rPr>
          <w:rFonts w:ascii="Palatino Linotype" w:eastAsia="Palatino Linotype" w:hAnsi="Palatino Linotype" w:cs="Palatino Linotype"/>
          <w:b/>
          <w:sz w:val="22"/>
          <w:szCs w:val="22"/>
        </w:rPr>
      </w:pPr>
      <w:r w:rsidRPr="00224215">
        <w:rPr>
          <w:rFonts w:ascii="Palatino Linotype" w:eastAsia="Palatino Linotype" w:hAnsi="Palatino Linotype" w:cs="Palatino Linotype"/>
          <w:sz w:val="22"/>
          <w:szCs w:val="22"/>
        </w:rPr>
        <w:lastRenderedPageBreak/>
        <w:t xml:space="preserve">De acuerdo con 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224215">
        <w:rPr>
          <w:rFonts w:ascii="Palatino Linotype" w:eastAsia="Palatino Linotype" w:hAnsi="Palatino Linotype" w:cs="Palatino Linotype"/>
          <w:b/>
          <w:sz w:val="22"/>
          <w:szCs w:val="22"/>
        </w:rPr>
        <w:t>EL SAIMEX.</w:t>
      </w:r>
    </w:p>
    <w:p w14:paraId="0EE21691"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128865B6"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14:paraId="15B2B0F7"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033BAFE7" w14:textId="77777777" w:rsidR="0018304E" w:rsidRPr="00224215" w:rsidRDefault="00021788">
      <w:pPr>
        <w:spacing w:line="276" w:lineRule="auto"/>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r w:rsidRPr="00224215">
        <w:rPr>
          <w:rFonts w:ascii="Palatino Linotype" w:eastAsia="Palatino Linotype" w:hAnsi="Palatino Linotype" w:cs="Palatino Linotype"/>
          <w:b/>
          <w:i/>
          <w:sz w:val="22"/>
          <w:szCs w:val="22"/>
        </w:rPr>
        <w:t xml:space="preserve">Artículo 179. </w:t>
      </w:r>
      <w:r w:rsidRPr="0022421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3D7DEED" w14:textId="77777777" w:rsidR="0018304E" w:rsidRPr="00224215" w:rsidRDefault="00021788">
      <w:pPr>
        <w:spacing w:line="276" w:lineRule="auto"/>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p>
    <w:p w14:paraId="2B8FF1CF" w14:textId="77777777" w:rsidR="0018304E" w:rsidRPr="00224215" w:rsidRDefault="00021788">
      <w:pPr>
        <w:numPr>
          <w:ilvl w:val="0"/>
          <w:numId w:val="11"/>
        </w:numPr>
        <w:pBdr>
          <w:top w:val="nil"/>
          <w:left w:val="nil"/>
          <w:bottom w:val="nil"/>
          <w:right w:val="nil"/>
          <w:between w:val="nil"/>
        </w:pBdr>
        <w:spacing w:line="360" w:lineRule="auto"/>
        <w:ind w:left="1276"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La entrega de información incompleta;</w:t>
      </w:r>
    </w:p>
    <w:p w14:paraId="4C3C5629" w14:textId="77777777" w:rsidR="0018304E" w:rsidRPr="00224215" w:rsidRDefault="00021788">
      <w:pPr>
        <w:spacing w:line="360" w:lineRule="auto"/>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 </w:t>
      </w:r>
    </w:p>
    <w:p w14:paraId="41C23311" w14:textId="77777777" w:rsidR="0018304E" w:rsidRPr="00224215" w:rsidRDefault="0018304E">
      <w:pPr>
        <w:spacing w:line="360" w:lineRule="auto"/>
        <w:ind w:left="567" w:right="616"/>
        <w:jc w:val="both"/>
        <w:rPr>
          <w:rFonts w:ascii="Palatino Linotype" w:eastAsia="Palatino Linotype" w:hAnsi="Palatino Linotype" w:cs="Palatino Linotype"/>
          <w:i/>
          <w:sz w:val="22"/>
          <w:szCs w:val="22"/>
        </w:rPr>
      </w:pPr>
    </w:p>
    <w:p w14:paraId="522DFAA7"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Tercero. Materia de Revisión</w:t>
      </w:r>
      <w:r w:rsidRPr="00224215">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14:paraId="48F5AC96"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13EAE11E"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 xml:space="preserve">Cuarto. Estudio de fondo del asunto. </w:t>
      </w:r>
      <w:r w:rsidRPr="00224215">
        <w:rPr>
          <w:rFonts w:ascii="Palatino Linotype" w:eastAsia="Palatino Linotype" w:hAnsi="Palatino Linotype" w:cs="Palatino Linotype"/>
          <w:sz w:val="22"/>
          <w:szCs w:val="22"/>
        </w:rPr>
        <w:t>Es conveniente analizar si la respuesta del Sujeto Obligado</w:t>
      </w:r>
      <w:r w:rsidRPr="00224215">
        <w:rPr>
          <w:rFonts w:ascii="Palatino Linotype" w:eastAsia="Palatino Linotype" w:hAnsi="Palatino Linotype" w:cs="Palatino Linotype"/>
          <w:b/>
          <w:sz w:val="22"/>
          <w:szCs w:val="22"/>
        </w:rPr>
        <w:t xml:space="preserve"> </w:t>
      </w:r>
      <w:r w:rsidRPr="00224215">
        <w:rPr>
          <w:rFonts w:ascii="Palatino Linotype" w:eastAsia="Palatino Linotype" w:hAnsi="Palatino Linotype" w:cs="Palatino Linotype"/>
          <w:sz w:val="22"/>
          <w:szCs w:val="22"/>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w:t>
      </w:r>
      <w:r w:rsidRPr="00224215">
        <w:rPr>
          <w:rFonts w:ascii="Palatino Linotype" w:eastAsia="Palatino Linotype" w:hAnsi="Palatino Linotype" w:cs="Palatino Linotype"/>
          <w:sz w:val="22"/>
          <w:szCs w:val="22"/>
        </w:rPr>
        <w:lastRenderedPageBreak/>
        <w:t>de máxima publicidad, como así lo establece dicha determinación, que a continuación se transcribe para un mejor entendimiento:</w:t>
      </w:r>
    </w:p>
    <w:p w14:paraId="34CB0195"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6B08881E" w14:textId="77777777" w:rsidR="0018304E" w:rsidRPr="00224215" w:rsidRDefault="00021788">
      <w:pPr>
        <w:tabs>
          <w:tab w:val="left" w:pos="851"/>
        </w:tabs>
        <w:spacing w:line="276" w:lineRule="auto"/>
        <w:ind w:left="851"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r w:rsidRPr="00224215">
        <w:rPr>
          <w:rFonts w:ascii="Palatino Linotype" w:eastAsia="Palatino Linotype" w:hAnsi="Palatino Linotype" w:cs="Palatino Linotype"/>
          <w:b/>
          <w:i/>
          <w:sz w:val="22"/>
          <w:szCs w:val="22"/>
        </w:rPr>
        <w:t>Artículo 4</w:t>
      </w:r>
      <w:r w:rsidRPr="0022421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15AE2AE" w14:textId="77777777" w:rsidR="0018304E" w:rsidRPr="00224215" w:rsidRDefault="00021788">
      <w:pPr>
        <w:tabs>
          <w:tab w:val="left" w:pos="851"/>
        </w:tabs>
        <w:spacing w:line="276" w:lineRule="auto"/>
        <w:ind w:left="851"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2421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6B709BF" w14:textId="77777777" w:rsidR="0018304E" w:rsidRPr="00224215" w:rsidRDefault="00021788">
      <w:pPr>
        <w:tabs>
          <w:tab w:val="left" w:pos="851"/>
        </w:tabs>
        <w:spacing w:line="276" w:lineRule="auto"/>
        <w:ind w:left="851"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24215">
        <w:rPr>
          <w:rFonts w:ascii="Palatino Linotype" w:eastAsia="Palatino Linotype" w:hAnsi="Palatino Linotype" w:cs="Palatino Linotype"/>
          <w:i/>
          <w:sz w:val="22"/>
          <w:szCs w:val="22"/>
        </w:rPr>
        <w:t>.”</w:t>
      </w:r>
    </w:p>
    <w:p w14:paraId="46FDCABD"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11579326"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7B4CE27" w14:textId="77777777" w:rsidR="0018304E" w:rsidRPr="00224215" w:rsidRDefault="0018304E">
      <w:pPr>
        <w:spacing w:line="276" w:lineRule="auto"/>
        <w:ind w:left="567" w:right="616"/>
        <w:jc w:val="both"/>
        <w:rPr>
          <w:rFonts w:ascii="Palatino Linotype" w:eastAsia="Palatino Linotype" w:hAnsi="Palatino Linotype" w:cs="Palatino Linotype"/>
          <w:sz w:val="22"/>
          <w:szCs w:val="22"/>
        </w:rPr>
      </w:pPr>
    </w:p>
    <w:p w14:paraId="1E559499" w14:textId="77777777" w:rsidR="0018304E" w:rsidRPr="00224215" w:rsidRDefault="00021788">
      <w:pPr>
        <w:spacing w:line="276" w:lineRule="auto"/>
        <w:ind w:left="851"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r w:rsidRPr="00224215">
        <w:rPr>
          <w:rFonts w:ascii="Palatino Linotype" w:eastAsia="Palatino Linotype" w:hAnsi="Palatino Linotype" w:cs="Palatino Linotype"/>
          <w:b/>
          <w:i/>
          <w:sz w:val="22"/>
          <w:szCs w:val="22"/>
        </w:rPr>
        <w:t>Artículo 12.-</w:t>
      </w:r>
      <w:r w:rsidRPr="0022421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43270AC" w14:textId="77777777" w:rsidR="0018304E" w:rsidRPr="00224215" w:rsidRDefault="0018304E">
      <w:pPr>
        <w:spacing w:line="276" w:lineRule="auto"/>
        <w:ind w:left="851" w:right="616"/>
        <w:jc w:val="both"/>
        <w:rPr>
          <w:rFonts w:ascii="Palatino Linotype" w:eastAsia="Palatino Linotype" w:hAnsi="Palatino Linotype" w:cs="Palatino Linotype"/>
          <w:i/>
          <w:sz w:val="22"/>
          <w:szCs w:val="22"/>
        </w:rPr>
      </w:pPr>
    </w:p>
    <w:p w14:paraId="2E194E14" w14:textId="77777777" w:rsidR="0018304E" w:rsidRPr="00224215" w:rsidRDefault="00021788">
      <w:pPr>
        <w:spacing w:line="276" w:lineRule="auto"/>
        <w:ind w:left="851"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224215">
        <w:rPr>
          <w:rFonts w:ascii="Palatino Linotype" w:eastAsia="Palatino Linotype" w:hAnsi="Palatino Linotype" w:cs="Palatino Linotype"/>
          <w:i/>
          <w:sz w:val="22"/>
          <w:szCs w:val="22"/>
        </w:rPr>
        <w:t xml:space="preserve">. </w:t>
      </w:r>
      <w:r w:rsidRPr="0022421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224215">
        <w:rPr>
          <w:rFonts w:ascii="Palatino Linotype" w:eastAsia="Palatino Linotype" w:hAnsi="Palatino Linotype" w:cs="Palatino Linotype"/>
          <w:i/>
          <w:sz w:val="22"/>
          <w:szCs w:val="22"/>
        </w:rPr>
        <w:t xml:space="preserve">.” </w:t>
      </w:r>
    </w:p>
    <w:p w14:paraId="1BD515B5" w14:textId="77777777" w:rsidR="0018304E" w:rsidRPr="00224215" w:rsidRDefault="0018304E">
      <w:pPr>
        <w:spacing w:line="360" w:lineRule="auto"/>
        <w:ind w:right="-93"/>
        <w:jc w:val="both"/>
        <w:rPr>
          <w:rFonts w:ascii="Palatino Linotype" w:eastAsia="Palatino Linotype" w:hAnsi="Palatino Linotype" w:cs="Palatino Linotype"/>
          <w:sz w:val="22"/>
          <w:szCs w:val="22"/>
        </w:rPr>
      </w:pPr>
    </w:p>
    <w:p w14:paraId="58AE7C52" w14:textId="77777777" w:rsidR="0018304E" w:rsidRPr="00224215" w:rsidRDefault="00021788">
      <w:pPr>
        <w:spacing w:line="360" w:lineRule="auto"/>
        <w:ind w:right="-93"/>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38E43F24" w14:textId="77777777" w:rsidR="0018304E" w:rsidRPr="00224215" w:rsidRDefault="0018304E">
      <w:pPr>
        <w:spacing w:line="360" w:lineRule="auto"/>
        <w:ind w:right="-93"/>
        <w:jc w:val="both"/>
        <w:rPr>
          <w:rFonts w:ascii="Palatino Linotype" w:eastAsia="Palatino Linotype" w:hAnsi="Palatino Linotype" w:cs="Palatino Linotype"/>
          <w:sz w:val="22"/>
          <w:szCs w:val="22"/>
        </w:rPr>
      </w:pPr>
    </w:p>
    <w:p w14:paraId="27570A64" w14:textId="77777777" w:rsidR="0018304E" w:rsidRPr="00224215" w:rsidRDefault="00021788">
      <w:pPr>
        <w:spacing w:line="360" w:lineRule="auto"/>
        <w:jc w:val="both"/>
        <w:rPr>
          <w:rFonts w:ascii="Palatino Linotype" w:eastAsia="Palatino Linotype" w:hAnsi="Palatino Linotype" w:cs="Palatino Linotype"/>
          <w:b/>
          <w:sz w:val="22"/>
          <w:szCs w:val="22"/>
        </w:rPr>
      </w:pPr>
      <w:r w:rsidRPr="00224215">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224215">
        <w:rPr>
          <w:rFonts w:ascii="Palatino Linotype" w:eastAsia="Palatino Linotype" w:hAnsi="Palatino Linotype" w:cs="Palatino Linotype"/>
          <w:b/>
          <w:sz w:val="22"/>
          <w:szCs w:val="22"/>
        </w:rPr>
        <w:t xml:space="preserve"> </w:t>
      </w:r>
    </w:p>
    <w:p w14:paraId="51366EA7" w14:textId="77777777" w:rsidR="0018304E" w:rsidRPr="00224215" w:rsidRDefault="0018304E">
      <w:pPr>
        <w:spacing w:line="276" w:lineRule="auto"/>
        <w:ind w:left="851" w:right="850"/>
        <w:jc w:val="both"/>
        <w:rPr>
          <w:rFonts w:ascii="Palatino Linotype" w:eastAsia="Palatino Linotype" w:hAnsi="Palatino Linotype" w:cs="Palatino Linotype"/>
          <w:sz w:val="22"/>
          <w:szCs w:val="22"/>
        </w:rPr>
      </w:pPr>
    </w:p>
    <w:p w14:paraId="303FCBB8" w14:textId="77777777" w:rsidR="0018304E" w:rsidRPr="00224215" w:rsidRDefault="00021788">
      <w:pPr>
        <w:spacing w:line="276" w:lineRule="auto"/>
        <w:ind w:left="851"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r w:rsidRPr="00224215">
        <w:rPr>
          <w:rFonts w:ascii="Palatino Linotype" w:eastAsia="Palatino Linotype" w:hAnsi="Palatino Linotype" w:cs="Palatino Linotype"/>
          <w:b/>
          <w:i/>
          <w:sz w:val="22"/>
          <w:szCs w:val="22"/>
        </w:rPr>
        <w:t>No existe obligación de elaborar documentos ad hoc para atender las solicitudes de acceso a la información.</w:t>
      </w:r>
      <w:r w:rsidRPr="0022421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A771D86" w14:textId="77777777" w:rsidR="0018304E" w:rsidRPr="00224215" w:rsidRDefault="0018304E">
      <w:pPr>
        <w:spacing w:line="276" w:lineRule="auto"/>
        <w:ind w:left="567" w:right="616"/>
        <w:jc w:val="both"/>
        <w:rPr>
          <w:rFonts w:ascii="Palatino Linotype" w:eastAsia="Palatino Linotype" w:hAnsi="Palatino Linotype" w:cs="Palatino Linotype"/>
          <w:i/>
          <w:sz w:val="22"/>
          <w:szCs w:val="22"/>
        </w:rPr>
      </w:pPr>
    </w:p>
    <w:p w14:paraId="66B462B0"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13ADEF1"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3A8797B2"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ED360D3"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0E3684B4" w14:textId="77777777" w:rsidR="0018304E" w:rsidRPr="00224215" w:rsidRDefault="00021788">
      <w:pPr>
        <w:spacing w:line="276" w:lineRule="auto"/>
        <w:ind w:left="851"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r w:rsidRPr="00224215">
        <w:rPr>
          <w:rFonts w:ascii="Palatino Linotype" w:eastAsia="Palatino Linotype" w:hAnsi="Palatino Linotype" w:cs="Palatino Linotype"/>
          <w:b/>
          <w:i/>
          <w:sz w:val="22"/>
          <w:szCs w:val="22"/>
        </w:rPr>
        <w:t xml:space="preserve">Artículo 3. </w:t>
      </w:r>
      <w:r w:rsidRPr="00224215">
        <w:rPr>
          <w:rFonts w:ascii="Palatino Linotype" w:eastAsia="Palatino Linotype" w:hAnsi="Palatino Linotype" w:cs="Palatino Linotype"/>
          <w:i/>
          <w:sz w:val="22"/>
          <w:szCs w:val="22"/>
        </w:rPr>
        <w:t>Para los efectos de la presente Ley se entenderá por:</w:t>
      </w:r>
    </w:p>
    <w:p w14:paraId="5C8D9F37" w14:textId="77777777" w:rsidR="0018304E" w:rsidRPr="00224215" w:rsidRDefault="00021788">
      <w:pPr>
        <w:spacing w:line="276" w:lineRule="auto"/>
        <w:ind w:left="851"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p>
    <w:p w14:paraId="4021F92A" w14:textId="77777777" w:rsidR="0018304E" w:rsidRPr="00224215" w:rsidRDefault="00021788">
      <w:pPr>
        <w:spacing w:line="276" w:lineRule="auto"/>
        <w:ind w:left="851"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XI. Documento:</w:t>
      </w:r>
      <w:r w:rsidRPr="00224215">
        <w:rPr>
          <w:rFonts w:ascii="Palatino Linotype" w:eastAsia="Palatino Linotype" w:hAnsi="Palatino Linotype" w:cs="Palatino Linotype"/>
          <w:i/>
          <w:sz w:val="22"/>
          <w:szCs w:val="22"/>
        </w:rPr>
        <w:t xml:space="preserve"> Los expedientes, reportes, estudios, actas</w:t>
      </w:r>
      <w:r w:rsidRPr="00224215">
        <w:rPr>
          <w:rFonts w:ascii="Palatino Linotype" w:eastAsia="Palatino Linotype" w:hAnsi="Palatino Linotype" w:cs="Palatino Linotype"/>
          <w:b/>
          <w:i/>
          <w:sz w:val="22"/>
          <w:szCs w:val="22"/>
        </w:rPr>
        <w:t>,</w:t>
      </w:r>
      <w:r w:rsidRPr="0022421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260A795" w14:textId="77777777" w:rsidR="0018304E" w:rsidRPr="00224215" w:rsidRDefault="0018304E">
      <w:pPr>
        <w:spacing w:line="360" w:lineRule="auto"/>
        <w:ind w:left="851" w:right="899"/>
        <w:jc w:val="both"/>
        <w:rPr>
          <w:rFonts w:ascii="Palatino Linotype" w:eastAsia="Palatino Linotype" w:hAnsi="Palatino Linotype" w:cs="Palatino Linotype"/>
          <w:sz w:val="22"/>
          <w:szCs w:val="22"/>
        </w:rPr>
      </w:pPr>
    </w:p>
    <w:p w14:paraId="0109EB7B"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w:t>
      </w:r>
      <w:r w:rsidRPr="00224215">
        <w:rPr>
          <w:rFonts w:ascii="Palatino Linotype" w:eastAsia="Palatino Linotype" w:hAnsi="Palatino Linotype" w:cs="Palatino Linotype"/>
          <w:sz w:val="22"/>
          <w:szCs w:val="22"/>
        </w:rPr>
        <w:lastRenderedPageBreak/>
        <w:t>del Estado Libre y Soberano de México “Gaceta del Gobierno”, el diecinueve de octubre de dos mil once, cuyo rubro y texto refieren lo siguiente:</w:t>
      </w:r>
    </w:p>
    <w:p w14:paraId="749B73D2" w14:textId="77777777" w:rsidR="0018304E" w:rsidRPr="00224215" w:rsidRDefault="0018304E">
      <w:pPr>
        <w:spacing w:line="360" w:lineRule="auto"/>
        <w:ind w:left="851" w:right="899"/>
        <w:jc w:val="both"/>
        <w:rPr>
          <w:rFonts w:ascii="Palatino Linotype" w:eastAsia="Palatino Linotype" w:hAnsi="Palatino Linotype" w:cs="Palatino Linotype"/>
          <w:sz w:val="22"/>
          <w:szCs w:val="22"/>
        </w:rPr>
      </w:pPr>
    </w:p>
    <w:p w14:paraId="0AB72A97" w14:textId="77777777" w:rsidR="0018304E" w:rsidRPr="00224215" w:rsidRDefault="00021788">
      <w:pPr>
        <w:spacing w:line="276" w:lineRule="auto"/>
        <w:ind w:left="851" w:right="616"/>
        <w:jc w:val="both"/>
        <w:rPr>
          <w:rFonts w:ascii="Palatino Linotype" w:eastAsia="Palatino Linotype" w:hAnsi="Palatino Linotype" w:cs="Palatino Linotype"/>
          <w:b/>
          <w:i/>
          <w:sz w:val="22"/>
          <w:szCs w:val="22"/>
        </w:rPr>
      </w:pPr>
      <w:r w:rsidRPr="00224215">
        <w:rPr>
          <w:rFonts w:ascii="Palatino Linotype" w:eastAsia="Palatino Linotype" w:hAnsi="Palatino Linotype" w:cs="Palatino Linotype"/>
          <w:b/>
          <w:sz w:val="22"/>
          <w:szCs w:val="22"/>
        </w:rPr>
        <w:t>“</w:t>
      </w:r>
      <w:r w:rsidRPr="00224215">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22421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E9A611" w14:textId="77777777" w:rsidR="0018304E" w:rsidRPr="00224215" w:rsidRDefault="00021788">
      <w:pPr>
        <w:spacing w:line="276" w:lineRule="auto"/>
        <w:ind w:left="851"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194B165" w14:textId="77777777" w:rsidR="0018304E" w:rsidRPr="00224215" w:rsidRDefault="00021788">
      <w:pPr>
        <w:spacing w:line="276" w:lineRule="auto"/>
        <w:ind w:left="851"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06633A7" w14:textId="77777777" w:rsidR="0018304E" w:rsidRPr="00224215" w:rsidRDefault="00021788">
      <w:pPr>
        <w:spacing w:line="276" w:lineRule="auto"/>
        <w:ind w:left="851" w:right="616"/>
        <w:jc w:val="both"/>
        <w:rPr>
          <w:rFonts w:ascii="Palatino Linotype" w:eastAsia="Palatino Linotype" w:hAnsi="Palatino Linotype" w:cs="Palatino Linotype"/>
          <w:b/>
          <w:i/>
          <w:sz w:val="22"/>
          <w:szCs w:val="22"/>
        </w:rPr>
      </w:pPr>
      <w:r w:rsidRPr="00224215">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BD85DD7" w14:textId="77777777" w:rsidR="0018304E" w:rsidRPr="00224215" w:rsidRDefault="00021788">
      <w:pPr>
        <w:spacing w:line="276" w:lineRule="auto"/>
        <w:ind w:left="851" w:right="616"/>
        <w:jc w:val="both"/>
        <w:rPr>
          <w:rFonts w:ascii="Palatino Linotype" w:eastAsia="Palatino Linotype" w:hAnsi="Palatino Linotype" w:cs="Palatino Linotype"/>
          <w:b/>
          <w:i/>
          <w:sz w:val="22"/>
          <w:szCs w:val="22"/>
        </w:rPr>
      </w:pPr>
      <w:r w:rsidRPr="00224215">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1694E896" w14:textId="77777777" w:rsidR="0018304E" w:rsidRPr="00224215" w:rsidRDefault="0018304E">
      <w:pPr>
        <w:spacing w:line="276" w:lineRule="auto"/>
        <w:ind w:left="851" w:right="616"/>
        <w:jc w:val="both"/>
        <w:rPr>
          <w:rFonts w:ascii="Palatino Linotype" w:eastAsia="Palatino Linotype" w:hAnsi="Palatino Linotype" w:cs="Palatino Linotype"/>
          <w:b/>
          <w:i/>
          <w:sz w:val="22"/>
          <w:szCs w:val="22"/>
        </w:rPr>
      </w:pPr>
    </w:p>
    <w:p w14:paraId="69AB700C" w14:textId="77777777" w:rsidR="0018304E" w:rsidRPr="00224215" w:rsidRDefault="00021788">
      <w:pPr>
        <w:spacing w:line="360" w:lineRule="auto"/>
        <w:ind w:right="49"/>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0F666FB"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lastRenderedPageBreak/>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7D9973B"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318B896D"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Dicho esto, es de recordar que la parte Recurrente requirió lo siguiente: </w:t>
      </w:r>
    </w:p>
    <w:p w14:paraId="5123F004"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6ABBA5FD" w14:textId="77777777" w:rsidR="0018304E" w:rsidRPr="00224215" w:rsidRDefault="00021788">
      <w:pPr>
        <w:spacing w:line="360" w:lineRule="auto"/>
        <w:ind w:left="709"/>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a) La certificación de competencia que debe tener el Titular de la Unidad de Transparencia. </w:t>
      </w:r>
    </w:p>
    <w:p w14:paraId="3BDBC143" w14:textId="77777777" w:rsidR="0018304E" w:rsidRPr="00224215" w:rsidRDefault="00021788">
      <w:pPr>
        <w:spacing w:line="360" w:lineRule="auto"/>
        <w:ind w:left="709"/>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b) Documentos oficiales procesados que acrediten el sueldo neto, grado de estudios y Currículum Vitae del Titular de la Unidad de Transparencia. </w:t>
      </w:r>
    </w:p>
    <w:p w14:paraId="789205D2" w14:textId="77777777" w:rsidR="0018304E" w:rsidRPr="00224215" w:rsidRDefault="0018304E">
      <w:pPr>
        <w:spacing w:line="276" w:lineRule="auto"/>
        <w:ind w:right="616"/>
        <w:jc w:val="both"/>
        <w:rPr>
          <w:rFonts w:ascii="Palatino Linotype" w:eastAsia="Palatino Linotype" w:hAnsi="Palatino Linotype" w:cs="Palatino Linotype"/>
          <w:sz w:val="22"/>
          <w:szCs w:val="22"/>
        </w:rPr>
      </w:pPr>
    </w:p>
    <w:p w14:paraId="14F64B5E" w14:textId="77777777" w:rsidR="0018304E" w:rsidRPr="00224215" w:rsidRDefault="00021788">
      <w:pPr>
        <w:spacing w:line="360" w:lineRule="auto"/>
        <w:ind w:right="49"/>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sz w:val="22"/>
          <w:szCs w:val="22"/>
        </w:rPr>
        <w:t>En respuesta, el Sujeto Obligado adjuntó a su respuesta los archivos que se describen a continuación:</w:t>
      </w:r>
    </w:p>
    <w:p w14:paraId="47B61536" w14:textId="77777777" w:rsidR="0018304E" w:rsidRPr="00224215" w:rsidRDefault="0018304E">
      <w:pPr>
        <w:spacing w:line="276" w:lineRule="auto"/>
        <w:ind w:left="567" w:right="616"/>
        <w:jc w:val="both"/>
        <w:rPr>
          <w:rFonts w:ascii="Palatino Linotype" w:eastAsia="Palatino Linotype" w:hAnsi="Palatino Linotype" w:cs="Palatino Linotype"/>
          <w:sz w:val="22"/>
          <w:szCs w:val="22"/>
        </w:rPr>
      </w:pPr>
    </w:p>
    <w:p w14:paraId="2F589E12" w14:textId="77777777" w:rsidR="0018304E" w:rsidRPr="00224215" w:rsidRDefault="00021788">
      <w:pPr>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Acta del Comité de Transparencia mediante la cual se aprobó la versión pública de la información requerida.</w:t>
      </w:r>
    </w:p>
    <w:p w14:paraId="75B4F021" w14:textId="77777777" w:rsidR="0018304E" w:rsidRPr="00224215" w:rsidRDefault="00021788">
      <w:pPr>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Oficio de fecha treinta de mayo de dos mil veinticuatro, signado por el Coordinador Administrativo de la Secretaría de la Contraloría, mediante el cual informa que se envía la información en sobre cerrado.</w:t>
      </w:r>
    </w:p>
    <w:p w14:paraId="396D08CA" w14:textId="77777777" w:rsidR="0018304E" w:rsidRPr="00224215" w:rsidRDefault="00021788">
      <w:pPr>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lastRenderedPageBreak/>
        <w:t xml:space="preserve">Oficio de fecha treinta de mayo de dos mil veinticuatro, signado por el Coordinador Administrativo mediante el cual informa que, se remite el FUMP y ficha curricular. </w:t>
      </w:r>
    </w:p>
    <w:p w14:paraId="26F70F51" w14:textId="77777777" w:rsidR="0018304E" w:rsidRPr="00224215" w:rsidRDefault="00021788">
      <w:pPr>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Formato Único de Movimientos de Personal del Titular de la Unidad de Transparencia.</w:t>
      </w:r>
    </w:p>
    <w:p w14:paraId="6F135969" w14:textId="77777777" w:rsidR="0018304E" w:rsidRPr="00224215" w:rsidRDefault="00021788">
      <w:pPr>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Documento donde consta la información curricular del Titular de la Unidad de Transparencia. </w:t>
      </w:r>
    </w:p>
    <w:p w14:paraId="5459F9D2" w14:textId="77777777" w:rsidR="0018304E" w:rsidRPr="00224215" w:rsidRDefault="00021788">
      <w:pPr>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Acta número ACT/SECOGEM/EXT/COM/10/2024/TERCERO mediante el cual precisa que se turnó la solicitud de información al Coordinador Administrativo, quien precisó que se remitía el FUMP en versión pública y ficha curricular, por otro lado, precisó que, respecto de la certificación de competencia que debe tener el titular de la unidad de transparencia precisó que, el Lic. Oscar Filiberto Galicia Estrada se encuentra en espera de que este Organismo Garante publique la convocatoria correspondiente para certificar a los titulares de las Unidades de Transparencia. Del mismo modo, se informó que en cuanto el Organismo Garante lance la convocatoria para certificar a los titulares de las Unidades de Transparencia, se iniciará el procedimiento correspondiente para obtener la certificación. </w:t>
      </w:r>
    </w:p>
    <w:p w14:paraId="1AD1BDB1" w14:textId="77777777" w:rsidR="0018304E" w:rsidRPr="00224215" w:rsidRDefault="00021788">
      <w:pPr>
        <w:pBdr>
          <w:top w:val="nil"/>
          <w:left w:val="nil"/>
          <w:bottom w:val="nil"/>
          <w:right w:val="nil"/>
          <w:between w:val="nil"/>
        </w:pBdr>
        <w:spacing w:line="360" w:lineRule="auto"/>
        <w:ind w:left="927"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En lo que respecta al grado de estudios y currículum, se adjuntó la ficha curricular y en relación al grado de estudios en la ficha y el FUMP se puede apreciar que cuenta con la Licenciatura en Derecho. </w:t>
      </w:r>
    </w:p>
    <w:p w14:paraId="7B66DEF4" w14:textId="77777777" w:rsidR="0018304E" w:rsidRPr="00224215" w:rsidRDefault="00021788">
      <w:pPr>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Oficio de fecha trece de junio de dos mil veinticuatro, signado por el Titular de </w:t>
      </w:r>
      <w:proofErr w:type="spellStart"/>
      <w:r w:rsidRPr="00224215">
        <w:rPr>
          <w:rFonts w:ascii="Palatino Linotype" w:eastAsia="Palatino Linotype" w:hAnsi="Palatino Linotype" w:cs="Palatino Linotype"/>
          <w:sz w:val="22"/>
          <w:szCs w:val="22"/>
        </w:rPr>
        <w:t>a</w:t>
      </w:r>
      <w:proofErr w:type="spellEnd"/>
      <w:r w:rsidRPr="00224215">
        <w:rPr>
          <w:rFonts w:ascii="Palatino Linotype" w:eastAsia="Palatino Linotype" w:hAnsi="Palatino Linotype" w:cs="Palatino Linotype"/>
          <w:sz w:val="22"/>
          <w:szCs w:val="22"/>
        </w:rPr>
        <w:t xml:space="preserve"> Unidad de Transparencia, mediante el cual informa que se envía el ACT/SECOGEM/EXT/COM/10/2024/TERCERO. </w:t>
      </w:r>
    </w:p>
    <w:p w14:paraId="34842490" w14:textId="77777777" w:rsidR="0018304E" w:rsidRPr="00224215" w:rsidRDefault="0018304E">
      <w:pPr>
        <w:spacing w:line="276" w:lineRule="auto"/>
        <w:ind w:right="616"/>
        <w:jc w:val="both"/>
        <w:rPr>
          <w:rFonts w:ascii="Palatino Linotype" w:eastAsia="Palatino Linotype" w:hAnsi="Palatino Linotype" w:cs="Palatino Linotype"/>
          <w:i/>
          <w:sz w:val="22"/>
          <w:szCs w:val="22"/>
        </w:rPr>
      </w:pPr>
    </w:p>
    <w:p w14:paraId="4C7B6DC5" w14:textId="77777777" w:rsidR="0018304E" w:rsidRPr="00224215" w:rsidRDefault="00021788">
      <w:pPr>
        <w:spacing w:line="360" w:lineRule="auto"/>
        <w:ind w:right="-93"/>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Derivado de ello, la parte Recurrente se inconformó porque no se le había entregado completa la información requerida. </w:t>
      </w:r>
    </w:p>
    <w:p w14:paraId="362F0704" w14:textId="77777777" w:rsidR="0018304E" w:rsidRPr="00224215" w:rsidRDefault="00021788">
      <w:pPr>
        <w:spacing w:line="360" w:lineRule="auto"/>
        <w:ind w:right="-93"/>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lastRenderedPageBreak/>
        <w:t xml:space="preserve">En atención a ello, el Sujeto Obligado mediante informe justificado, ratificó su respuesta. La parte Recurrente fue omisa en rendir manifestaciones. </w:t>
      </w:r>
    </w:p>
    <w:p w14:paraId="452D063C" w14:textId="77777777" w:rsidR="0018304E" w:rsidRPr="00224215" w:rsidRDefault="0018304E">
      <w:pPr>
        <w:spacing w:line="360" w:lineRule="auto"/>
        <w:ind w:right="51"/>
        <w:jc w:val="both"/>
        <w:rPr>
          <w:rFonts w:ascii="Palatino Linotype" w:eastAsia="Palatino Linotype" w:hAnsi="Palatino Linotype" w:cs="Palatino Linotype"/>
          <w:sz w:val="22"/>
          <w:szCs w:val="22"/>
        </w:rPr>
      </w:pPr>
    </w:p>
    <w:p w14:paraId="6B550735" w14:textId="77777777" w:rsidR="0018304E" w:rsidRPr="00224215" w:rsidRDefault="00021788">
      <w:pPr>
        <w:spacing w:line="360" w:lineRule="auto"/>
        <w:ind w:right="5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Precisado lo anterior, se procede a contextualizar la información requerida, relacionada con la certificación de competencia del Titular de la Unidad de Transparencia y los documentos oficiales que acrediten el sueldo neto, grado de estudios y Currículum Vitae, lo cual se abordará al tenor de lo siguiente: </w:t>
      </w:r>
    </w:p>
    <w:p w14:paraId="38026D2C" w14:textId="77777777" w:rsidR="0018304E" w:rsidRPr="00224215" w:rsidRDefault="0018304E">
      <w:pPr>
        <w:spacing w:line="360" w:lineRule="auto"/>
        <w:ind w:right="51"/>
        <w:jc w:val="both"/>
        <w:rPr>
          <w:rFonts w:ascii="Palatino Linotype" w:eastAsia="Palatino Linotype" w:hAnsi="Palatino Linotype" w:cs="Palatino Linotype"/>
          <w:sz w:val="22"/>
          <w:szCs w:val="22"/>
        </w:rPr>
      </w:pPr>
    </w:p>
    <w:p w14:paraId="502300A2" w14:textId="77777777" w:rsidR="0018304E" w:rsidRPr="00224215" w:rsidRDefault="00021788">
      <w:pPr>
        <w:numPr>
          <w:ilvl w:val="0"/>
          <w:numId w:val="4"/>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 xml:space="preserve">De la Certificación de Competencia Laboral. </w:t>
      </w:r>
    </w:p>
    <w:p w14:paraId="69DC23E9" w14:textId="77777777" w:rsidR="0018304E" w:rsidRPr="00224215" w:rsidRDefault="0018304E">
      <w:pPr>
        <w:spacing w:line="360" w:lineRule="auto"/>
        <w:ind w:right="51"/>
        <w:jc w:val="both"/>
        <w:rPr>
          <w:rFonts w:ascii="Palatino Linotype" w:eastAsia="Palatino Linotype" w:hAnsi="Palatino Linotype" w:cs="Palatino Linotype"/>
          <w:sz w:val="22"/>
          <w:szCs w:val="22"/>
        </w:rPr>
      </w:pPr>
    </w:p>
    <w:p w14:paraId="3D5A9269" w14:textId="77777777" w:rsidR="0018304E" w:rsidRPr="00224215" w:rsidRDefault="00021788">
      <w:pPr>
        <w:spacing w:line="360" w:lineRule="auto"/>
        <w:ind w:right="5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En lo que respecta a este punto de la solicitud, es de recordar que, en respuesta, el Sujeto Obligado refirió que no se cuenta con un plazo específico para que los titulares de las Unidades de Transparencia cumplan con el requisito de contar con la certificación, no obstante, la Ley de Transparencia de la Entidad establece que, los titulares de las unidades de transparencia deberán contar con la certificación de competencia laboral, situación por la que se toman en consideración las convocatorias emitidas por este Organismo Garante, de las cuales se procede a su análisis, al tenor de lo siguiente:</w:t>
      </w:r>
    </w:p>
    <w:p w14:paraId="56AFAE25" w14:textId="77777777" w:rsidR="0018304E" w:rsidRPr="00224215" w:rsidRDefault="0018304E">
      <w:pPr>
        <w:spacing w:line="360" w:lineRule="auto"/>
        <w:ind w:right="51"/>
        <w:jc w:val="both"/>
        <w:rPr>
          <w:rFonts w:ascii="Palatino Linotype" w:eastAsia="Palatino Linotype" w:hAnsi="Palatino Linotype" w:cs="Palatino Linotype"/>
          <w:sz w:val="22"/>
          <w:szCs w:val="22"/>
        </w:rPr>
      </w:pPr>
    </w:p>
    <w:p w14:paraId="2CB89FC7" w14:textId="77777777" w:rsidR="0018304E" w:rsidRPr="00224215" w:rsidRDefault="00021788">
      <w:pPr>
        <w:spacing w:line="360" w:lineRule="auto"/>
        <w:ind w:right="5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La Ley de Transparencia y Acceso a la Información Pública del Estado de México y Municipios, establece en su artículo 36 que este Organismo Garante tendrá en el ámbito de sus competencias la de certificar las competencias de los titulares de las unidades de transparencia. </w:t>
      </w:r>
    </w:p>
    <w:p w14:paraId="41D66312" w14:textId="77777777" w:rsidR="0018304E" w:rsidRPr="00224215" w:rsidRDefault="0018304E">
      <w:pPr>
        <w:spacing w:line="360" w:lineRule="auto"/>
        <w:ind w:right="51"/>
        <w:jc w:val="both"/>
        <w:rPr>
          <w:rFonts w:ascii="Palatino Linotype" w:eastAsia="Palatino Linotype" w:hAnsi="Palatino Linotype" w:cs="Palatino Linotype"/>
          <w:sz w:val="22"/>
          <w:szCs w:val="22"/>
        </w:rPr>
      </w:pPr>
    </w:p>
    <w:p w14:paraId="58A371D8" w14:textId="77777777" w:rsidR="0018304E" w:rsidRPr="00224215" w:rsidRDefault="00021788">
      <w:pPr>
        <w:spacing w:line="360" w:lineRule="auto"/>
        <w:ind w:right="5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En ese sentido, de conformidad con el artículo 57 de la Ley de la materia, se establece que, el responsable de la Unidad de Transparencia deberá contar con la certificación en materia de acceso a la información que para tal efecto emita el Instituto, tal como se aprecia a continuación:</w:t>
      </w:r>
    </w:p>
    <w:p w14:paraId="1153502D" w14:textId="77777777" w:rsidR="0018304E" w:rsidRPr="00224215" w:rsidRDefault="0018304E">
      <w:pPr>
        <w:spacing w:line="276" w:lineRule="auto"/>
        <w:ind w:left="567" w:right="616"/>
        <w:rPr>
          <w:rFonts w:ascii="Palatino Linotype" w:eastAsia="Palatino Linotype" w:hAnsi="Palatino Linotype" w:cs="Palatino Linotype"/>
          <w:i/>
          <w:sz w:val="22"/>
          <w:szCs w:val="22"/>
        </w:rPr>
      </w:pPr>
    </w:p>
    <w:p w14:paraId="4437869E" w14:textId="77777777" w:rsidR="0018304E" w:rsidRPr="00224215" w:rsidRDefault="000217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 xml:space="preserve">Artículo 57. </w:t>
      </w:r>
      <w:r w:rsidRPr="00224215">
        <w:rPr>
          <w:rFonts w:ascii="Palatino Linotype" w:eastAsia="Palatino Linotype" w:hAnsi="Palatino Linotype" w:cs="Palatino Linotype"/>
          <w:i/>
          <w:sz w:val="22"/>
          <w:szCs w:val="22"/>
        </w:rPr>
        <w:t>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14:paraId="2134450D" w14:textId="77777777" w:rsidR="0018304E" w:rsidRPr="00224215" w:rsidRDefault="000217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 xml:space="preserve">I. </w:t>
      </w:r>
      <w:r w:rsidRPr="00224215">
        <w:rPr>
          <w:rFonts w:ascii="Palatino Linotype" w:eastAsia="Palatino Linotype" w:hAnsi="Palatino Linotype" w:cs="Palatino Linotype"/>
          <w:i/>
          <w:sz w:val="22"/>
          <w:szCs w:val="22"/>
        </w:rPr>
        <w:t xml:space="preserve">Contar con conocimiento o, </w:t>
      </w:r>
      <w:r w:rsidRPr="00224215">
        <w:rPr>
          <w:rFonts w:ascii="Palatino Linotype" w:eastAsia="Palatino Linotype" w:hAnsi="Palatino Linotype" w:cs="Palatino Linotype"/>
          <w:b/>
          <w:i/>
          <w:sz w:val="22"/>
          <w:szCs w:val="22"/>
          <w:u w:val="single"/>
        </w:rPr>
        <w:t>tratándose de las entidades gubernamentales estatales</w:t>
      </w:r>
      <w:r w:rsidRPr="00224215">
        <w:rPr>
          <w:rFonts w:ascii="Palatino Linotype" w:eastAsia="Palatino Linotype" w:hAnsi="Palatino Linotype" w:cs="Palatino Linotype"/>
          <w:i/>
          <w:sz w:val="22"/>
          <w:szCs w:val="22"/>
        </w:rPr>
        <w:t xml:space="preserve"> y los municipios </w:t>
      </w:r>
      <w:r w:rsidRPr="00224215">
        <w:rPr>
          <w:rFonts w:ascii="Palatino Linotype" w:eastAsia="Palatino Linotype" w:hAnsi="Palatino Linotype" w:cs="Palatino Linotype"/>
          <w:b/>
          <w:i/>
          <w:sz w:val="22"/>
          <w:szCs w:val="22"/>
          <w:u w:val="single"/>
        </w:rPr>
        <w:t>certificación en materia de acceso a la información, transparencia y protección de datos personales, que para tal efecto emita el Instituto</w:t>
      </w:r>
      <w:r w:rsidRPr="00224215">
        <w:rPr>
          <w:rFonts w:ascii="Palatino Linotype" w:eastAsia="Palatino Linotype" w:hAnsi="Palatino Linotype" w:cs="Palatino Linotype"/>
          <w:i/>
          <w:sz w:val="22"/>
          <w:szCs w:val="22"/>
        </w:rPr>
        <w:t>;</w:t>
      </w:r>
    </w:p>
    <w:p w14:paraId="6D49BB8B" w14:textId="77777777" w:rsidR="0018304E" w:rsidRPr="00224215" w:rsidRDefault="000217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567" w:right="616"/>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 xml:space="preserve">II. </w:t>
      </w:r>
      <w:r w:rsidRPr="00224215">
        <w:rPr>
          <w:rFonts w:ascii="Palatino Linotype" w:eastAsia="Palatino Linotype" w:hAnsi="Palatino Linotype" w:cs="Palatino Linotype"/>
          <w:i/>
          <w:sz w:val="22"/>
          <w:szCs w:val="22"/>
        </w:rPr>
        <w:t>Experiencia en materia de acceso a la información y protección de datos personales; y</w:t>
      </w:r>
    </w:p>
    <w:p w14:paraId="40ACA9B3" w14:textId="77777777" w:rsidR="0018304E" w:rsidRPr="00224215" w:rsidRDefault="00021788">
      <w:pPr>
        <w:spacing w:line="276" w:lineRule="auto"/>
        <w:ind w:left="567" w:right="616"/>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 xml:space="preserve">III. </w:t>
      </w:r>
      <w:r w:rsidRPr="00224215">
        <w:rPr>
          <w:rFonts w:ascii="Palatino Linotype" w:eastAsia="Palatino Linotype" w:hAnsi="Palatino Linotype" w:cs="Palatino Linotype"/>
          <w:i/>
          <w:sz w:val="22"/>
          <w:szCs w:val="22"/>
        </w:rPr>
        <w:t>Habilidades de organización y comunicación, así como visión y liderazgo.</w:t>
      </w:r>
    </w:p>
    <w:p w14:paraId="3AF70893" w14:textId="77777777" w:rsidR="0018304E" w:rsidRPr="00224215" w:rsidRDefault="0018304E">
      <w:pPr>
        <w:spacing w:line="360" w:lineRule="auto"/>
        <w:ind w:right="51"/>
        <w:jc w:val="both"/>
        <w:rPr>
          <w:rFonts w:ascii="Palatino Linotype" w:eastAsia="Palatino Linotype" w:hAnsi="Palatino Linotype" w:cs="Palatino Linotype"/>
          <w:sz w:val="22"/>
          <w:szCs w:val="22"/>
        </w:rPr>
      </w:pPr>
    </w:p>
    <w:p w14:paraId="3210D35C" w14:textId="77777777" w:rsidR="0018304E" w:rsidRPr="00224215" w:rsidRDefault="00021788">
      <w:pPr>
        <w:spacing w:line="360" w:lineRule="auto"/>
        <w:ind w:right="5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Dicho esto, es de recordar que la parte Recurrente solicitó la certificación de competencia laboral del Titular de la Unidad de Transparencia, no obstante, en respuesta el Sujeto Obligado mencionó que el Titular se encontraba en espera de que este Organismo Garante emitiera la convocatoria correspondiente para certificar, siendo que la Ley en la materia no establecía un plazo fijo. </w:t>
      </w:r>
    </w:p>
    <w:p w14:paraId="4A892FBC" w14:textId="77777777" w:rsidR="0018304E" w:rsidRPr="00224215" w:rsidRDefault="0018304E">
      <w:pPr>
        <w:spacing w:line="360" w:lineRule="auto"/>
        <w:ind w:right="51"/>
        <w:jc w:val="both"/>
        <w:rPr>
          <w:rFonts w:ascii="Palatino Linotype" w:eastAsia="Palatino Linotype" w:hAnsi="Palatino Linotype" w:cs="Palatino Linotype"/>
          <w:sz w:val="22"/>
          <w:szCs w:val="22"/>
        </w:rPr>
      </w:pPr>
    </w:p>
    <w:p w14:paraId="0BF92BCC" w14:textId="77777777" w:rsidR="0018304E" w:rsidRPr="00224215" w:rsidRDefault="00021788">
      <w:pPr>
        <w:spacing w:line="360" w:lineRule="auto"/>
        <w:ind w:right="5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En ese sentido, en principio, se procedió a verificar a partir de qué fecha el actual Titular de la Unidad de Transparencia se había ostentado como Responsable de la Unidad y, se encontró que el Lic. Oscar Filiberto García Estrada para el veintitrés de octubre de dos mil veintitrés ya ocupaba dicho cargo, situación que se desprendió de diversos oficios que obran dentro de los expedientes electrónicos contenidos en el Sistema de Acceso a la Información Mexiquense, tal como se advierte a continuación: </w:t>
      </w:r>
    </w:p>
    <w:p w14:paraId="7111E52F" w14:textId="77777777" w:rsidR="0018304E" w:rsidRPr="00224215" w:rsidRDefault="0018304E">
      <w:pPr>
        <w:spacing w:line="360" w:lineRule="auto"/>
        <w:ind w:right="51"/>
        <w:jc w:val="both"/>
        <w:rPr>
          <w:rFonts w:ascii="Palatino Linotype" w:eastAsia="Palatino Linotype" w:hAnsi="Palatino Linotype" w:cs="Palatino Linotype"/>
          <w:sz w:val="22"/>
          <w:szCs w:val="22"/>
        </w:rPr>
      </w:pPr>
    </w:p>
    <w:p w14:paraId="56921F21" w14:textId="78F3A102" w:rsidR="0018304E" w:rsidRPr="00224215" w:rsidRDefault="007661E1">
      <w:pPr>
        <w:spacing w:line="360" w:lineRule="auto"/>
        <w:ind w:right="51"/>
        <w:jc w:val="both"/>
        <w:rPr>
          <w:rFonts w:ascii="Palatino Linotype" w:eastAsia="Palatino Linotype" w:hAnsi="Palatino Linotype" w:cs="Palatino Linotype"/>
          <w:sz w:val="22"/>
          <w:szCs w:val="22"/>
        </w:rPr>
      </w:pPr>
      <w:r w:rsidRPr="007661E1">
        <w:rPr>
          <w:rFonts w:ascii="Palatino Linotype" w:eastAsia="Palatino Linotype" w:hAnsi="Palatino Linotype" w:cs="Palatino Linotype"/>
          <w:sz w:val="22"/>
          <w:szCs w:val="22"/>
        </w:rPr>
        <w:lastRenderedPageBreak/>
        <w:drawing>
          <wp:inline distT="0" distB="0" distL="0" distR="0" wp14:anchorId="3574BA92" wp14:editId="7E7815C3">
            <wp:extent cx="5612130" cy="199009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990090"/>
                    </a:xfrm>
                    <a:prstGeom prst="rect">
                      <a:avLst/>
                    </a:prstGeom>
                  </pic:spPr>
                </pic:pic>
              </a:graphicData>
            </a:graphic>
          </wp:inline>
        </w:drawing>
      </w:r>
    </w:p>
    <w:p w14:paraId="3EC113C6" w14:textId="77777777" w:rsidR="0018304E" w:rsidRPr="00224215" w:rsidRDefault="00021788">
      <w:pPr>
        <w:spacing w:line="360" w:lineRule="auto"/>
        <w:ind w:right="51"/>
        <w:jc w:val="center"/>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w:t>
      </w:r>
    </w:p>
    <w:p w14:paraId="10206428" w14:textId="77777777" w:rsidR="0018304E" w:rsidRPr="00224215" w:rsidRDefault="00021788">
      <w:pPr>
        <w:spacing w:line="360" w:lineRule="auto"/>
        <w:ind w:right="5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noProof/>
          <w:sz w:val="22"/>
          <w:szCs w:val="22"/>
          <w:lang w:val="es-MX" w:eastAsia="es-MX"/>
        </w:rPr>
        <w:drawing>
          <wp:inline distT="0" distB="0" distL="0" distR="0" wp14:anchorId="7DB645AD" wp14:editId="549C01DF">
            <wp:extent cx="5612130" cy="2051685"/>
            <wp:effectExtent l="0" t="0" r="0" b="0"/>
            <wp:docPr id="20316199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12130" cy="2051685"/>
                    </a:xfrm>
                    <a:prstGeom prst="rect">
                      <a:avLst/>
                    </a:prstGeom>
                    <a:ln/>
                  </pic:spPr>
                </pic:pic>
              </a:graphicData>
            </a:graphic>
          </wp:inline>
        </w:drawing>
      </w:r>
    </w:p>
    <w:p w14:paraId="45AF021C" w14:textId="77777777" w:rsidR="0018304E" w:rsidRPr="00224215" w:rsidRDefault="0018304E">
      <w:pPr>
        <w:spacing w:line="360" w:lineRule="auto"/>
        <w:ind w:right="51"/>
        <w:jc w:val="both"/>
        <w:rPr>
          <w:rFonts w:ascii="Palatino Linotype" w:eastAsia="Palatino Linotype" w:hAnsi="Palatino Linotype" w:cs="Palatino Linotype"/>
          <w:sz w:val="22"/>
          <w:szCs w:val="22"/>
        </w:rPr>
      </w:pPr>
    </w:p>
    <w:p w14:paraId="65F0D31F" w14:textId="77777777" w:rsidR="0018304E" w:rsidRPr="00224215" w:rsidRDefault="00021788">
      <w:pPr>
        <w:spacing w:line="360" w:lineRule="auto"/>
        <w:ind w:right="5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En ese sentido, se consultó a la Dirección de Certificación de este Organismo Garante respecto de las convocatorias que se han emitido para certificar a los Titulares de las Unidades de Transparencia y, se obtuvo lo siguiente:</w:t>
      </w:r>
    </w:p>
    <w:p w14:paraId="62E03C21" w14:textId="77777777" w:rsidR="0018304E" w:rsidRPr="00224215" w:rsidRDefault="0018304E">
      <w:pPr>
        <w:spacing w:line="360" w:lineRule="auto"/>
        <w:ind w:right="51"/>
        <w:jc w:val="both"/>
        <w:rPr>
          <w:rFonts w:ascii="Palatino Linotype" w:eastAsia="Palatino Linotype" w:hAnsi="Palatino Linotype" w:cs="Palatino Linotype"/>
          <w:sz w:val="22"/>
          <w:szCs w:val="22"/>
        </w:rPr>
      </w:pPr>
    </w:p>
    <w:p w14:paraId="4F6F9F18" w14:textId="77777777" w:rsidR="0018304E" w:rsidRPr="00224215" w:rsidRDefault="00021788">
      <w:pPr>
        <w:numPr>
          <w:ilvl w:val="0"/>
          <w:numId w:val="4"/>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La última convocatoria emitida del 2023 fue publicada en el Periódico Oficial Gaceta de Gobierno, el 31 de agosto de 2023 (fecha anterior a la designación como Titular de Unidad de Transparencia).</w:t>
      </w:r>
    </w:p>
    <w:p w14:paraId="08374526" w14:textId="77777777" w:rsidR="0018304E" w:rsidRPr="00224215" w:rsidRDefault="00021788">
      <w:pPr>
        <w:numPr>
          <w:ilvl w:val="0"/>
          <w:numId w:val="4"/>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Se publicó una nueva convocatoria EC 1057 “Garantizar el Derecho de Acceso a la Información Pública”2024 en fecha </w:t>
      </w:r>
      <w:r w:rsidRPr="00224215">
        <w:rPr>
          <w:rFonts w:ascii="Palatino Linotype" w:eastAsia="Palatino Linotype" w:hAnsi="Palatino Linotype" w:cs="Palatino Linotype"/>
          <w:b/>
          <w:sz w:val="22"/>
          <w:szCs w:val="22"/>
        </w:rPr>
        <w:t xml:space="preserve">06 de febrero de 2024. </w:t>
      </w:r>
    </w:p>
    <w:p w14:paraId="4B6465B9" w14:textId="77777777" w:rsidR="0018304E" w:rsidRPr="00224215" w:rsidRDefault="00021788">
      <w:pPr>
        <w:numPr>
          <w:ilvl w:val="0"/>
          <w:numId w:val="4"/>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lastRenderedPageBreak/>
        <w:t xml:space="preserve">No se ha publicado una nueva convocatoria posterior a la de fecha 06 de febrero de 2024. </w:t>
      </w:r>
    </w:p>
    <w:p w14:paraId="659F3668" w14:textId="77777777" w:rsidR="0018304E" w:rsidRPr="00224215" w:rsidRDefault="0018304E">
      <w:pPr>
        <w:spacing w:line="360" w:lineRule="auto"/>
        <w:ind w:right="51"/>
        <w:jc w:val="both"/>
        <w:rPr>
          <w:rFonts w:ascii="Palatino Linotype" w:eastAsia="Palatino Linotype" w:hAnsi="Palatino Linotype" w:cs="Palatino Linotype"/>
        </w:rPr>
      </w:pPr>
    </w:p>
    <w:p w14:paraId="27F72992" w14:textId="77777777" w:rsidR="0018304E" w:rsidRPr="00224215" w:rsidRDefault="00021788">
      <w:pPr>
        <w:spacing w:line="360" w:lineRule="auto"/>
        <w:ind w:right="5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En ese sentido, de conformidad con la convocatoria publicada en la Gaceta de Gobierno de fecha 06 de febrero de 2024, se advirtió que el proceso de certificación de esta convocatoria se desarrolló en las siguientes fechas: </w:t>
      </w:r>
    </w:p>
    <w:p w14:paraId="50028E32" w14:textId="77777777" w:rsidR="0018304E" w:rsidRPr="00224215" w:rsidRDefault="0018304E">
      <w:pPr>
        <w:spacing w:line="360" w:lineRule="auto"/>
        <w:ind w:right="51"/>
        <w:jc w:val="both"/>
        <w:rPr>
          <w:rFonts w:ascii="Palatino Linotype" w:eastAsia="Palatino Linotype" w:hAnsi="Palatino Linotype" w:cs="Palatino Linotype"/>
          <w:sz w:val="22"/>
          <w:szCs w:val="22"/>
        </w:rPr>
      </w:pPr>
    </w:p>
    <w:p w14:paraId="0D15EAEF" w14:textId="77777777" w:rsidR="0018304E" w:rsidRPr="00224215" w:rsidRDefault="00021788">
      <w:pPr>
        <w:spacing w:line="360" w:lineRule="auto"/>
        <w:ind w:right="5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noProof/>
          <w:sz w:val="22"/>
          <w:szCs w:val="22"/>
          <w:lang w:val="es-MX" w:eastAsia="es-MX"/>
        </w:rPr>
        <w:drawing>
          <wp:inline distT="0" distB="0" distL="0" distR="0" wp14:anchorId="0000A3CE" wp14:editId="3398B681">
            <wp:extent cx="5612130" cy="2816860"/>
            <wp:effectExtent l="0" t="0" r="0" b="0"/>
            <wp:docPr id="20316199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612130" cy="2816860"/>
                    </a:xfrm>
                    <a:prstGeom prst="rect">
                      <a:avLst/>
                    </a:prstGeom>
                    <a:ln/>
                  </pic:spPr>
                </pic:pic>
              </a:graphicData>
            </a:graphic>
          </wp:inline>
        </w:drawing>
      </w:r>
    </w:p>
    <w:p w14:paraId="1CE29357" w14:textId="77777777" w:rsidR="0018304E" w:rsidRPr="00224215" w:rsidRDefault="0018304E">
      <w:pPr>
        <w:spacing w:line="360" w:lineRule="auto"/>
        <w:ind w:right="51"/>
        <w:jc w:val="both"/>
        <w:rPr>
          <w:rFonts w:ascii="Palatino Linotype" w:eastAsia="Palatino Linotype" w:hAnsi="Palatino Linotype" w:cs="Palatino Linotype"/>
          <w:sz w:val="22"/>
          <w:szCs w:val="22"/>
        </w:rPr>
      </w:pPr>
    </w:p>
    <w:p w14:paraId="3B3B3324" w14:textId="77777777" w:rsidR="0018304E" w:rsidRPr="00224215" w:rsidRDefault="00021788">
      <w:pPr>
        <w:spacing w:line="360" w:lineRule="auto"/>
        <w:ind w:right="5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Asimismo, se advirtió que la Ceremonia de entrega de Certificados del EC 1057 “Garantizar el Derecho de Acceso a la Información Pública” se llevó a cabo el 23 de abril de 2024, como se advierte a continuación:</w:t>
      </w:r>
    </w:p>
    <w:p w14:paraId="6925D14E" w14:textId="77777777" w:rsidR="0018304E" w:rsidRPr="00224215" w:rsidRDefault="00021788">
      <w:pPr>
        <w:spacing w:line="360" w:lineRule="auto"/>
        <w:ind w:right="51"/>
        <w:jc w:val="center"/>
        <w:rPr>
          <w:rFonts w:ascii="Palatino Linotype" w:eastAsia="Palatino Linotype" w:hAnsi="Palatino Linotype" w:cs="Palatino Linotype"/>
          <w:sz w:val="22"/>
          <w:szCs w:val="22"/>
        </w:rPr>
      </w:pPr>
      <w:r w:rsidRPr="00224215">
        <w:rPr>
          <w:rFonts w:ascii="Palatino Linotype" w:eastAsia="Palatino Linotype" w:hAnsi="Palatino Linotype" w:cs="Palatino Linotype"/>
          <w:noProof/>
          <w:sz w:val="22"/>
          <w:szCs w:val="22"/>
          <w:lang w:val="es-MX" w:eastAsia="es-MX"/>
        </w:rPr>
        <w:lastRenderedPageBreak/>
        <w:drawing>
          <wp:inline distT="0" distB="0" distL="0" distR="0" wp14:anchorId="049E5433" wp14:editId="4910E7EB">
            <wp:extent cx="4012035" cy="3402830"/>
            <wp:effectExtent l="0" t="0" r="0" b="0"/>
            <wp:docPr id="20316199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012035" cy="3402830"/>
                    </a:xfrm>
                    <a:prstGeom prst="rect">
                      <a:avLst/>
                    </a:prstGeom>
                    <a:ln/>
                  </pic:spPr>
                </pic:pic>
              </a:graphicData>
            </a:graphic>
          </wp:inline>
        </w:drawing>
      </w:r>
    </w:p>
    <w:p w14:paraId="6ADB8662" w14:textId="77777777" w:rsidR="0018304E" w:rsidRPr="00224215" w:rsidRDefault="0018304E">
      <w:pPr>
        <w:spacing w:line="360" w:lineRule="auto"/>
        <w:ind w:right="51"/>
        <w:jc w:val="both"/>
        <w:rPr>
          <w:rFonts w:ascii="Palatino Linotype" w:eastAsia="Palatino Linotype" w:hAnsi="Palatino Linotype" w:cs="Palatino Linotype"/>
          <w:sz w:val="22"/>
          <w:szCs w:val="22"/>
        </w:rPr>
      </w:pPr>
    </w:p>
    <w:p w14:paraId="02BF50C5" w14:textId="77777777" w:rsidR="0018304E" w:rsidRPr="00224215" w:rsidRDefault="00021788">
      <w:pPr>
        <w:spacing w:line="360" w:lineRule="auto"/>
        <w:ind w:right="5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En ese sentido, se colige que, el Titular de la Unidad de Transparencia del Sujeto Obligado pudo haber participado en la convocatoria publicada en fecha 06 de febrero de 2024 y obtener la certificación en fecha 23 de abril de 2024, fecha anterior a la solicitud de información.  </w:t>
      </w:r>
    </w:p>
    <w:p w14:paraId="008A5017" w14:textId="77777777" w:rsidR="0018304E" w:rsidRPr="00224215" w:rsidRDefault="0018304E">
      <w:pPr>
        <w:spacing w:line="360" w:lineRule="auto"/>
        <w:ind w:right="51"/>
        <w:jc w:val="both"/>
        <w:rPr>
          <w:rFonts w:ascii="Palatino Linotype" w:eastAsia="Palatino Linotype" w:hAnsi="Palatino Linotype" w:cs="Palatino Linotype"/>
          <w:sz w:val="22"/>
          <w:szCs w:val="22"/>
        </w:rPr>
      </w:pPr>
    </w:p>
    <w:p w14:paraId="552F3083" w14:textId="77777777" w:rsidR="0018304E" w:rsidRPr="00224215" w:rsidRDefault="00021788">
      <w:pPr>
        <w:spacing w:line="360" w:lineRule="auto"/>
        <w:ind w:right="5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Es así que, si bien, tal como lo precisó el Sujeto Obligado, este Organismo Garante es quien tiene la atribución de emitir las convocatorias correspondientes y certificar a los titulares, también lo es que, se advirtió la existencia de una convocatoria en la que pudo haber participado el actual Titular de la Unidad de Transparencia de la Secretaría de la Contraloría y de la cual, no formó parte. </w:t>
      </w:r>
    </w:p>
    <w:p w14:paraId="0E64FE3C" w14:textId="77777777" w:rsidR="0018304E" w:rsidRPr="00224215" w:rsidRDefault="0018304E">
      <w:pPr>
        <w:spacing w:line="360" w:lineRule="auto"/>
        <w:ind w:right="51"/>
        <w:jc w:val="both"/>
        <w:rPr>
          <w:rFonts w:ascii="Palatino Linotype" w:eastAsia="Palatino Linotype" w:hAnsi="Palatino Linotype" w:cs="Palatino Linotype"/>
          <w:sz w:val="22"/>
          <w:szCs w:val="22"/>
        </w:rPr>
      </w:pPr>
    </w:p>
    <w:p w14:paraId="5379F2B3" w14:textId="77777777" w:rsidR="0018304E" w:rsidRPr="00224215" w:rsidRDefault="00021788">
      <w:pPr>
        <w:spacing w:line="360" w:lineRule="auto"/>
        <w:ind w:right="5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lastRenderedPageBreak/>
        <w:t xml:space="preserve">Asimismo, se solicitó a la Dirección de Certificación informara si se contaba con registro de alguna certificación a nombre del Titular de la Unidad de Transparencia y no advirtió registro alguno.  </w:t>
      </w:r>
    </w:p>
    <w:p w14:paraId="0860B1FE" w14:textId="77777777" w:rsidR="0018304E" w:rsidRPr="00224215" w:rsidRDefault="0018304E">
      <w:pPr>
        <w:spacing w:line="360" w:lineRule="auto"/>
        <w:ind w:right="51"/>
        <w:jc w:val="both"/>
        <w:rPr>
          <w:rFonts w:ascii="Palatino Linotype" w:eastAsia="Palatino Linotype" w:hAnsi="Palatino Linotype" w:cs="Palatino Linotype"/>
          <w:sz w:val="22"/>
          <w:szCs w:val="22"/>
        </w:rPr>
      </w:pPr>
    </w:p>
    <w:p w14:paraId="00992582" w14:textId="77777777" w:rsidR="0018304E" w:rsidRPr="00224215" w:rsidRDefault="00021788">
      <w:pPr>
        <w:tabs>
          <w:tab w:val="left" w:pos="7938"/>
        </w:tabs>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Ahora bien, en el caso que ahora nos ocupa, se determina que la información es inexistente, debido a que, el Sujeto Obligado debió haber poseído la certificación solicitada. </w:t>
      </w:r>
    </w:p>
    <w:p w14:paraId="0E40A39A" w14:textId="77777777" w:rsidR="0018304E" w:rsidRPr="00224215" w:rsidRDefault="0018304E">
      <w:pPr>
        <w:spacing w:line="360" w:lineRule="auto"/>
        <w:ind w:right="49"/>
        <w:jc w:val="both"/>
        <w:rPr>
          <w:rFonts w:ascii="Palatino Linotype" w:eastAsia="Palatino Linotype" w:hAnsi="Palatino Linotype" w:cs="Palatino Linotype"/>
          <w:sz w:val="22"/>
          <w:szCs w:val="22"/>
        </w:rPr>
      </w:pPr>
    </w:p>
    <w:p w14:paraId="60D10756" w14:textId="77777777" w:rsidR="0018304E" w:rsidRPr="00224215" w:rsidRDefault="00021788">
      <w:pPr>
        <w:spacing w:line="360" w:lineRule="auto"/>
        <w:ind w:right="141"/>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En ese orden de ideas, es de destacar que las actas que sustenten la inexistencia de la información, deberán observar ciertas formalidades exigidas por la Ley de Transparencia y Acceso a la Información Pública del Estado de México y Municipios</w:t>
      </w:r>
      <w:r w:rsidRPr="00224215">
        <w:rPr>
          <w:rFonts w:ascii="Palatino Linotype" w:eastAsia="Palatino Linotype" w:hAnsi="Palatino Linotype" w:cs="Palatino Linotype"/>
          <w:i/>
          <w:sz w:val="22"/>
          <w:szCs w:val="22"/>
        </w:rPr>
        <w:t xml:space="preserve">, </w:t>
      </w:r>
      <w:r w:rsidRPr="00224215">
        <w:rPr>
          <w:rFonts w:ascii="Palatino Linotype" w:eastAsia="Palatino Linotype" w:hAnsi="Palatino Linotype" w:cs="Palatino Linotype"/>
          <w:sz w:val="22"/>
          <w:szCs w:val="22"/>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4E136304" w14:textId="77777777" w:rsidR="0018304E" w:rsidRPr="00224215" w:rsidRDefault="0018304E">
      <w:pPr>
        <w:spacing w:line="360" w:lineRule="auto"/>
        <w:ind w:left="567" w:right="567"/>
        <w:jc w:val="both"/>
        <w:rPr>
          <w:rFonts w:ascii="Palatino Linotype" w:eastAsia="Palatino Linotype" w:hAnsi="Palatino Linotype" w:cs="Palatino Linotype"/>
          <w:b/>
          <w:i/>
          <w:sz w:val="22"/>
          <w:szCs w:val="22"/>
        </w:rPr>
      </w:pPr>
    </w:p>
    <w:p w14:paraId="58CA80D8" w14:textId="77777777" w:rsidR="0018304E" w:rsidRPr="00224215" w:rsidRDefault="00021788">
      <w:pPr>
        <w:spacing w:line="276" w:lineRule="auto"/>
        <w:ind w:left="567" w:right="709"/>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INEXISTENCIA, CONCEPTO DE, EN MATERIA DE TRANSPARENCIA</w:t>
      </w:r>
      <w:r w:rsidRPr="00224215">
        <w:rPr>
          <w:rFonts w:ascii="Palatino Linotype" w:eastAsia="Palatino Linotype" w:hAnsi="Palatino Linotype" w:cs="Palatino Linotype"/>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BBDC9FD"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6AFAE1D9"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35B73419"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50567D12"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2108FB26"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097B1F3"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0692AC9E"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43F4EE1C" w14:textId="77777777" w:rsidR="0018304E" w:rsidRPr="00224215" w:rsidRDefault="00021788">
      <w:pPr>
        <w:spacing w:line="276" w:lineRule="auto"/>
        <w:ind w:left="567" w:right="567"/>
        <w:jc w:val="center"/>
        <w:rPr>
          <w:rFonts w:ascii="Palatino Linotype" w:eastAsia="Palatino Linotype" w:hAnsi="Palatino Linotype" w:cs="Palatino Linotype"/>
          <w:b/>
          <w:i/>
          <w:sz w:val="22"/>
          <w:szCs w:val="22"/>
        </w:rPr>
      </w:pPr>
      <w:r w:rsidRPr="00224215">
        <w:rPr>
          <w:rFonts w:ascii="Palatino Linotype" w:eastAsia="Palatino Linotype" w:hAnsi="Palatino Linotype" w:cs="Palatino Linotype"/>
          <w:b/>
          <w:i/>
          <w:sz w:val="22"/>
          <w:szCs w:val="22"/>
        </w:rPr>
        <w:t>CRITERIO 0004-11</w:t>
      </w:r>
    </w:p>
    <w:p w14:paraId="265F714E" w14:textId="77777777" w:rsidR="0018304E" w:rsidRPr="00224215" w:rsidRDefault="0018304E">
      <w:pPr>
        <w:spacing w:line="276" w:lineRule="auto"/>
        <w:ind w:left="567" w:right="567"/>
        <w:jc w:val="both"/>
        <w:rPr>
          <w:rFonts w:ascii="Palatino Linotype" w:eastAsia="Palatino Linotype" w:hAnsi="Palatino Linotype" w:cs="Palatino Linotype"/>
          <w:b/>
          <w:i/>
          <w:sz w:val="22"/>
          <w:szCs w:val="22"/>
        </w:rPr>
      </w:pPr>
    </w:p>
    <w:p w14:paraId="368A7B9A"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INEXISTENCIA. DECLARATORIA DE LA. ALCANCES Y PROCEDIMIENTOS</w:t>
      </w:r>
      <w:r w:rsidRPr="00224215">
        <w:rPr>
          <w:rFonts w:ascii="Palatino Linotype" w:eastAsia="Palatino Linotype" w:hAnsi="Palatino Linotype" w:cs="Palatino Linotype"/>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79B49A9C"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209C4072"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Bajo el entendido de que dicha búsqueda exhaustiva permitirá dos determinaciones:</w:t>
      </w:r>
    </w:p>
    <w:p w14:paraId="25610CF0"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173A1D85"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14:paraId="2B8B31FD"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2ª) Que no se haya encontrado documento alguno que contenga la información requerida, por lo que agotadas las medidas necesarias de búsqueda de la información y </w:t>
      </w:r>
      <w:r w:rsidRPr="00224215">
        <w:rPr>
          <w:rFonts w:ascii="Palatino Linotype" w:eastAsia="Palatino Linotype" w:hAnsi="Palatino Linotype" w:cs="Palatino Linotype"/>
          <w:i/>
          <w:sz w:val="22"/>
          <w:szCs w:val="22"/>
        </w:rPr>
        <w:lastRenderedPageBreak/>
        <w:t>de no encontrarla, el Comité de Información deba emitir el dictamen de declaratoria de inexistencia y notificarlo al interesado.</w:t>
      </w:r>
    </w:p>
    <w:p w14:paraId="16097301"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038DBAC5"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6F42BD07" w14:textId="77777777" w:rsidR="0018304E" w:rsidRPr="00224215" w:rsidRDefault="0018304E">
      <w:pPr>
        <w:spacing w:line="276" w:lineRule="auto"/>
        <w:ind w:right="567"/>
        <w:jc w:val="both"/>
        <w:rPr>
          <w:rFonts w:ascii="Palatino Linotype" w:eastAsia="Palatino Linotype" w:hAnsi="Palatino Linotype" w:cs="Palatino Linotype"/>
          <w:sz w:val="22"/>
          <w:szCs w:val="22"/>
        </w:rPr>
      </w:pPr>
    </w:p>
    <w:p w14:paraId="6E5AAED9"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De lo que, se colige que, el Comité de Transparencia deberá emitir el correspondiente Acuerdo de Inexistencia de la Información y notificarlo al </w:t>
      </w:r>
      <w:r w:rsidRPr="00224215">
        <w:rPr>
          <w:rFonts w:ascii="Palatino Linotype" w:eastAsia="Palatino Linotype" w:hAnsi="Palatino Linotype" w:cs="Palatino Linotype"/>
          <w:b/>
          <w:sz w:val="22"/>
          <w:szCs w:val="22"/>
        </w:rPr>
        <w:t>Recurrente</w:t>
      </w:r>
      <w:r w:rsidRPr="00224215">
        <w:rPr>
          <w:rFonts w:ascii="Palatino Linotype" w:eastAsia="Palatino Linotype" w:hAnsi="Palatino Linotype" w:cs="Palatino Linotype"/>
          <w:sz w:val="22"/>
          <w:szCs w:val="22"/>
        </w:rPr>
        <w:t xml:space="preserve">. </w:t>
      </w:r>
    </w:p>
    <w:p w14:paraId="27F2BE09"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267114D8"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14:paraId="5B397770"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con los artículos 47 y 49, fracciones II y XIII, de la Ley en estudio:</w:t>
      </w:r>
    </w:p>
    <w:p w14:paraId="46A7DCC7"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30CD9702"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Artículo 47.</w:t>
      </w:r>
      <w:r w:rsidRPr="00224215">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5A2703F6"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25CFE536"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El Comité de Transparencia adoptará sus resoluciones por mayoría de votos. En caso de empate, la o el Presidente tendrá voto de calidad. A sus sesiones podrán asistir como </w:t>
      </w:r>
      <w:r w:rsidRPr="00224215">
        <w:rPr>
          <w:rFonts w:ascii="Palatino Linotype" w:eastAsia="Palatino Linotype" w:hAnsi="Palatino Linotype" w:cs="Palatino Linotype"/>
          <w:i/>
          <w:sz w:val="22"/>
          <w:szCs w:val="22"/>
        </w:rPr>
        <w:lastRenderedPageBreak/>
        <w:t>invitados aquellos que sus integrantes consideren necesarios, quienes tendrán voz pero no voto.</w:t>
      </w:r>
    </w:p>
    <w:p w14:paraId="33991139"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123691EC"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5288D8E2"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66F5413F"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69D50459"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2C14AAD7"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2FEAD226"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5E8CBFB0"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224215">
        <w:rPr>
          <w:rFonts w:ascii="Palatino Linotype" w:eastAsia="Palatino Linotype" w:hAnsi="Palatino Linotype" w:cs="Palatino Linotype"/>
          <w:i/>
          <w:sz w:val="22"/>
          <w:szCs w:val="22"/>
          <w:u w:val="single"/>
        </w:rPr>
        <w:t>inexistencia</w:t>
      </w:r>
      <w:r w:rsidRPr="00224215">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58A2B281"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74A6EA75"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r w:rsidRPr="00224215">
        <w:rPr>
          <w:rFonts w:ascii="Palatino Linotype" w:eastAsia="Palatino Linotype" w:hAnsi="Palatino Linotype" w:cs="Palatino Linotype"/>
          <w:b/>
          <w:i/>
          <w:sz w:val="22"/>
          <w:szCs w:val="22"/>
        </w:rPr>
        <w:t>Artículo 49.</w:t>
      </w:r>
      <w:r w:rsidRPr="00224215">
        <w:rPr>
          <w:rFonts w:ascii="Palatino Linotype" w:eastAsia="Palatino Linotype" w:hAnsi="Palatino Linotype" w:cs="Palatino Linotype"/>
          <w:i/>
          <w:sz w:val="22"/>
          <w:szCs w:val="22"/>
        </w:rPr>
        <w:t xml:space="preserve"> Los Comités de Transparencia tendrán las siguientes atribuciones:</w:t>
      </w:r>
    </w:p>
    <w:p w14:paraId="427D846A"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p>
    <w:p w14:paraId="644D9E5D"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224215">
        <w:rPr>
          <w:rFonts w:ascii="Palatino Linotype" w:eastAsia="Palatino Linotype" w:hAnsi="Palatino Linotype" w:cs="Palatino Linotype"/>
          <w:i/>
          <w:sz w:val="22"/>
          <w:szCs w:val="22"/>
          <w:u w:val="single"/>
        </w:rPr>
        <w:t xml:space="preserve">declaración de inexistencia </w:t>
      </w:r>
      <w:r w:rsidRPr="00224215">
        <w:rPr>
          <w:rFonts w:ascii="Palatino Linotype" w:eastAsia="Palatino Linotype" w:hAnsi="Palatino Linotype" w:cs="Palatino Linotype"/>
          <w:i/>
          <w:sz w:val="22"/>
          <w:szCs w:val="22"/>
        </w:rPr>
        <w:t>o de incompetencia realicen los titulares de las áreas de los sujetos obligados;</w:t>
      </w:r>
    </w:p>
    <w:p w14:paraId="10C1370C"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p>
    <w:p w14:paraId="5F6971FE"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6B4704AC" w14:textId="77777777" w:rsidR="0018304E" w:rsidRPr="00224215" w:rsidRDefault="0018304E">
      <w:pPr>
        <w:spacing w:line="360" w:lineRule="auto"/>
        <w:jc w:val="both"/>
        <w:rPr>
          <w:rFonts w:ascii="Palatino Linotype" w:eastAsia="Palatino Linotype" w:hAnsi="Palatino Linotype" w:cs="Palatino Linotype"/>
          <w:i/>
          <w:sz w:val="22"/>
          <w:szCs w:val="22"/>
        </w:rPr>
      </w:pPr>
    </w:p>
    <w:p w14:paraId="1E8B2DCD"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Asimismo, el acuerdo de inexistencia deberá apegarse a lo dispuesto por los artículos 169 y 170, de la Ley de la materia que ordenan: </w:t>
      </w:r>
    </w:p>
    <w:p w14:paraId="5C68D9ED" w14:textId="77777777" w:rsidR="0018304E" w:rsidRPr="00224215" w:rsidRDefault="0018304E">
      <w:pPr>
        <w:spacing w:line="276" w:lineRule="auto"/>
        <w:jc w:val="both"/>
        <w:rPr>
          <w:rFonts w:ascii="Palatino Linotype" w:eastAsia="Palatino Linotype" w:hAnsi="Palatino Linotype" w:cs="Palatino Linotype"/>
          <w:sz w:val="22"/>
          <w:szCs w:val="22"/>
        </w:rPr>
      </w:pPr>
    </w:p>
    <w:p w14:paraId="3D7D4BBD"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Artículo 169.</w:t>
      </w:r>
      <w:r w:rsidRPr="00224215">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0ACF680E"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51D7A51F"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I. Analizará el caso y tomará las medidas necesarias para localizar la información;</w:t>
      </w:r>
    </w:p>
    <w:p w14:paraId="58E66D67"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1AFFEBC7"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II. Expedirá una resolución que confirme la inexistencia del documento;</w:t>
      </w:r>
    </w:p>
    <w:p w14:paraId="6704DF39"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40F474CF"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D3200A3"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024F6C72"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224215">
        <w:rPr>
          <w:rFonts w:ascii="Palatino Linotype" w:eastAsia="Palatino Linotype" w:hAnsi="Palatino Linotype" w:cs="Palatino Linotype"/>
          <w:i/>
          <w:sz w:val="22"/>
          <w:szCs w:val="22"/>
        </w:rPr>
        <w:t>.</w:t>
      </w:r>
    </w:p>
    <w:p w14:paraId="3C00153A"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6A3B144F"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7786FB0E"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105A388E"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70386BC9" w14:textId="77777777" w:rsidR="0018304E" w:rsidRPr="00224215" w:rsidRDefault="0018304E">
      <w:pPr>
        <w:spacing w:line="276" w:lineRule="auto"/>
        <w:ind w:left="567" w:right="567"/>
        <w:jc w:val="both"/>
        <w:rPr>
          <w:rFonts w:ascii="Palatino Linotype" w:eastAsia="Palatino Linotype" w:hAnsi="Palatino Linotype" w:cs="Palatino Linotype"/>
          <w:i/>
          <w:sz w:val="22"/>
          <w:szCs w:val="22"/>
        </w:rPr>
      </w:pPr>
    </w:p>
    <w:p w14:paraId="3F8BF3CF" w14:textId="77777777" w:rsidR="0018304E" w:rsidRPr="00224215" w:rsidRDefault="00021788">
      <w:pPr>
        <w:spacing w:line="276" w:lineRule="auto"/>
        <w:ind w:left="567" w:right="56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Artículo 170.</w:t>
      </w:r>
      <w:r w:rsidRPr="00224215">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7715145A" w14:textId="77777777" w:rsidR="0018304E" w:rsidRPr="00224215" w:rsidRDefault="0018304E">
      <w:pPr>
        <w:spacing w:line="360" w:lineRule="auto"/>
        <w:ind w:right="49"/>
        <w:jc w:val="both"/>
        <w:rPr>
          <w:rFonts w:ascii="Palatino Linotype" w:eastAsia="Palatino Linotype" w:hAnsi="Palatino Linotype" w:cs="Palatino Linotype"/>
          <w:sz w:val="22"/>
          <w:szCs w:val="22"/>
        </w:rPr>
      </w:pPr>
    </w:p>
    <w:p w14:paraId="7EBABDD2" w14:textId="77777777" w:rsidR="0018304E" w:rsidRPr="00224215" w:rsidRDefault="00021788">
      <w:pPr>
        <w:spacing w:line="360" w:lineRule="auto"/>
        <w:ind w:right="49"/>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5D112E87"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7732DA04"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lastRenderedPageBreak/>
        <w:t xml:space="preserve">En ese contexto, de conformidad con los </w:t>
      </w:r>
      <w:r w:rsidRPr="00224215">
        <w:rPr>
          <w:rFonts w:ascii="Palatino Linotype" w:eastAsia="Palatino Linotype" w:hAnsi="Palatino Linotype" w:cs="Palatino Linotype"/>
          <w:b/>
          <w:sz w:val="22"/>
          <w:szCs w:val="22"/>
        </w:rPr>
        <w:t>criterios 12/10 y 04/19</w:t>
      </w:r>
      <w:r w:rsidRPr="00224215">
        <w:rPr>
          <w:rFonts w:ascii="Palatino Linotype" w:eastAsia="Palatino Linotype" w:hAnsi="Palatino Linotype" w:cs="Palatino Linotype"/>
          <w:sz w:val="22"/>
          <w:szCs w:val="22"/>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74E2B7A6"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38AC403C" w14:textId="77777777" w:rsidR="0018304E" w:rsidRPr="00224215" w:rsidRDefault="00021788">
      <w:pPr>
        <w:numPr>
          <w:ilvl w:val="0"/>
          <w:numId w:val="7"/>
        </w:num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Motivación por las que se buscó la información, en determinadas unidades administrativas;</w:t>
      </w:r>
    </w:p>
    <w:p w14:paraId="43290B0C" w14:textId="77777777" w:rsidR="0018304E" w:rsidRPr="00224215" w:rsidRDefault="00021788">
      <w:pPr>
        <w:numPr>
          <w:ilvl w:val="0"/>
          <w:numId w:val="7"/>
        </w:num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Los criterios de búsqueda utilizados, y</w:t>
      </w:r>
    </w:p>
    <w:p w14:paraId="1899AF9E" w14:textId="77777777" w:rsidR="0018304E" w:rsidRPr="00224215" w:rsidRDefault="00021788">
      <w:pPr>
        <w:numPr>
          <w:ilvl w:val="0"/>
          <w:numId w:val="7"/>
        </w:num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Las circunstancias que fueron tomadas en cuenta.</w:t>
      </w:r>
    </w:p>
    <w:p w14:paraId="5AF2F539" w14:textId="77777777" w:rsidR="0018304E" w:rsidRPr="00224215" w:rsidRDefault="0018304E">
      <w:pPr>
        <w:pBdr>
          <w:top w:val="nil"/>
          <w:left w:val="nil"/>
          <w:bottom w:val="nil"/>
          <w:right w:val="nil"/>
          <w:between w:val="nil"/>
        </w:pBdr>
        <w:spacing w:line="360" w:lineRule="auto"/>
        <w:rPr>
          <w:sz w:val="22"/>
          <w:szCs w:val="22"/>
        </w:rPr>
      </w:pPr>
    </w:p>
    <w:p w14:paraId="35B667B8"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De tales circunstancias, se considera que para que los Sujetos Obligados justifiquen que realizaron una búsqueda exhaustiva y razonable, deben indicar de manera clara, lo siguiente:</w:t>
      </w:r>
    </w:p>
    <w:p w14:paraId="31B5D9C8"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2870A2A0" w14:textId="77777777" w:rsidR="0018304E" w:rsidRPr="00224215" w:rsidRDefault="00021788">
      <w:pPr>
        <w:numPr>
          <w:ilvl w:val="0"/>
          <w:numId w:val="8"/>
        </w:num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Las áreas donde se buscó la información;</w:t>
      </w:r>
    </w:p>
    <w:p w14:paraId="041BAD38" w14:textId="77777777" w:rsidR="0018304E" w:rsidRPr="00224215" w:rsidRDefault="00021788">
      <w:pPr>
        <w:numPr>
          <w:ilvl w:val="0"/>
          <w:numId w:val="8"/>
        </w:num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Tipo de archivos buscados (físicos o electrónicos);</w:t>
      </w:r>
    </w:p>
    <w:p w14:paraId="34D0EFB2" w14:textId="77777777" w:rsidR="0018304E" w:rsidRPr="00224215" w:rsidRDefault="00021788">
      <w:pPr>
        <w:numPr>
          <w:ilvl w:val="0"/>
          <w:numId w:val="8"/>
        </w:num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Los criterios de búsqueda utilizados, y </w:t>
      </w:r>
    </w:p>
    <w:p w14:paraId="4E885BE6" w14:textId="77777777" w:rsidR="0018304E" w:rsidRPr="00224215" w:rsidRDefault="00021788">
      <w:pPr>
        <w:numPr>
          <w:ilvl w:val="0"/>
          <w:numId w:val="8"/>
        </w:num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Las circunstancias que fueron tomadas en cuenta.</w:t>
      </w:r>
    </w:p>
    <w:p w14:paraId="603A7765" w14:textId="77777777" w:rsidR="0018304E" w:rsidRPr="00224215" w:rsidRDefault="0018304E">
      <w:pPr>
        <w:spacing w:line="360" w:lineRule="auto"/>
        <w:ind w:left="720"/>
        <w:jc w:val="both"/>
        <w:rPr>
          <w:rFonts w:ascii="Palatino Linotype" w:eastAsia="Palatino Linotype" w:hAnsi="Palatino Linotype" w:cs="Palatino Linotype"/>
          <w:sz w:val="22"/>
          <w:szCs w:val="22"/>
        </w:rPr>
      </w:pPr>
    </w:p>
    <w:p w14:paraId="3E034CA9"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Conforme a lo anterior, toda vez que en el presente caso el Sujeto Obligado mencionó a través del Coordinador Administrativo que no poseía la certificación respectiva y, dicha situación se corroboró con la Dirección de Certificación, se colige que la certificación es inexistentes en los archivos del Sujeto Obligado, por lo que, este deberá declarar formalmente la inexistencia de la información requerida a través de su Comité de Transparencia en términos de los artículos 19, 49, fracciones II y XIII, 169 y 170 de la Ley de Transparencia y Acceso a la Información Pública del Estado de México y Municipios. </w:t>
      </w:r>
    </w:p>
    <w:p w14:paraId="1FA0C99C"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766333D2" w14:textId="77777777" w:rsidR="0018304E" w:rsidRPr="00224215" w:rsidRDefault="00021788">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224215">
        <w:rPr>
          <w:rFonts w:ascii="Palatino Linotype" w:eastAsia="Palatino Linotype" w:hAnsi="Palatino Linotype" w:cs="Palatino Linotype"/>
          <w:b/>
          <w:sz w:val="22"/>
          <w:szCs w:val="22"/>
        </w:rPr>
        <w:t xml:space="preserve">Documentos que acrediten el sueldo neto del servidor público. </w:t>
      </w:r>
    </w:p>
    <w:p w14:paraId="56C7EA6F" w14:textId="77777777" w:rsidR="0018304E" w:rsidRPr="00224215" w:rsidRDefault="0018304E">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4E799AC9" w14:textId="77777777" w:rsidR="0018304E" w:rsidRPr="00224215" w:rsidRDefault="00021788">
      <w:pPr>
        <w:spacing w:line="360" w:lineRule="auto"/>
        <w:ind w:right="49"/>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En lo que respecta a este punto, el Glosario localizado en la página de Transparencia Presupuestaria de la Secretaría de Hacienda y Crédito Público (consultado en </w:t>
      </w:r>
      <w:hyperlink r:id="rId12">
        <w:r w:rsidRPr="00224215">
          <w:rPr>
            <w:rFonts w:ascii="Palatino Linotype" w:eastAsia="Palatino Linotype" w:hAnsi="Palatino Linotype" w:cs="Palatino Linotype"/>
            <w:sz w:val="22"/>
            <w:szCs w:val="22"/>
            <w:u w:val="single"/>
          </w:rPr>
          <w:t>https://www.transparenciapresupuestaria.gob.mx/es/PTP/Glosario</w:t>
        </w:r>
      </w:hyperlink>
      <w:r w:rsidRPr="00224215">
        <w:rPr>
          <w:rFonts w:ascii="Palatino Linotype" w:eastAsia="Palatino Linotype" w:hAnsi="Palatino Linotype" w:cs="Palatino Linotype"/>
          <w:sz w:val="22"/>
          <w:szCs w:val="22"/>
        </w:rPr>
        <w:t>), establece que:</w:t>
      </w:r>
    </w:p>
    <w:p w14:paraId="2A33F187" w14:textId="77777777" w:rsidR="0018304E" w:rsidRPr="00224215" w:rsidRDefault="0018304E">
      <w:pPr>
        <w:tabs>
          <w:tab w:val="left" w:pos="3261"/>
        </w:tabs>
        <w:spacing w:line="360" w:lineRule="auto"/>
        <w:jc w:val="both"/>
        <w:rPr>
          <w:rFonts w:ascii="Palatino Linotype" w:eastAsia="Palatino Linotype" w:hAnsi="Palatino Linotype" w:cs="Palatino Linotype"/>
          <w:sz w:val="22"/>
          <w:szCs w:val="22"/>
        </w:rPr>
      </w:pPr>
    </w:p>
    <w:p w14:paraId="25C5A016" w14:textId="77777777" w:rsidR="0018304E" w:rsidRPr="00224215" w:rsidRDefault="00021788">
      <w:pPr>
        <w:spacing w:line="360" w:lineRule="auto"/>
        <w:jc w:val="center"/>
        <w:rPr>
          <w:rFonts w:ascii="Palatino Linotype" w:eastAsia="Palatino Linotype" w:hAnsi="Palatino Linotype" w:cs="Palatino Linotype"/>
          <w:sz w:val="22"/>
          <w:szCs w:val="22"/>
        </w:rPr>
      </w:pPr>
      <w:r w:rsidRPr="00224215">
        <w:rPr>
          <w:rFonts w:ascii="Palatino Linotype" w:eastAsia="Palatino Linotype" w:hAnsi="Palatino Linotype" w:cs="Palatino Linotype"/>
          <w:noProof/>
          <w:sz w:val="22"/>
          <w:szCs w:val="22"/>
          <w:lang w:val="es-MX" w:eastAsia="es-MX"/>
        </w:rPr>
        <w:drawing>
          <wp:inline distT="0" distB="0" distL="0" distR="0" wp14:anchorId="289DEF79" wp14:editId="4DF8CB46">
            <wp:extent cx="4186953" cy="1197435"/>
            <wp:effectExtent l="0" t="0" r="0" b="0"/>
            <wp:docPr id="20316199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186953" cy="1197435"/>
                    </a:xfrm>
                    <a:prstGeom prst="rect">
                      <a:avLst/>
                    </a:prstGeom>
                    <a:ln/>
                  </pic:spPr>
                </pic:pic>
              </a:graphicData>
            </a:graphic>
          </wp:inline>
        </w:drawing>
      </w:r>
    </w:p>
    <w:p w14:paraId="299B2FE1"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418893F2"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De la misma manera, el Glosario de términos más usuales en la Administración Pública Federal, emitido por la Secretaría de Hacienda y Crédito Público (</w:t>
      </w:r>
      <w:hyperlink r:id="rId14">
        <w:r w:rsidRPr="00224215">
          <w:rPr>
            <w:rFonts w:ascii="Palatino Linotype" w:eastAsia="Palatino Linotype" w:hAnsi="Palatino Linotype" w:cs="Palatino Linotype"/>
            <w:sz w:val="22"/>
            <w:szCs w:val="22"/>
            <w:u w:val="single"/>
          </w:rPr>
          <w:t>http://www.apartados.hacienda.gob.mx/contabilidad/documentos/informe_cuenta/1998/cuenta_publica/Glosario/n.htm</w:t>
        </w:r>
      </w:hyperlink>
      <w:r w:rsidRPr="00224215">
        <w:rPr>
          <w:rFonts w:ascii="Palatino Linotype" w:eastAsia="Palatino Linotype" w:hAnsi="Palatino Linotype" w:cs="Palatino Linotype"/>
          <w:sz w:val="22"/>
          <w:szCs w:val="22"/>
        </w:rPr>
        <w:t>), establece que la nómina es un listado general de los trabajadores de una institución, en el cual se asientan las percepciones brutas, deducciones y alcance neto de las mismas.</w:t>
      </w:r>
    </w:p>
    <w:p w14:paraId="2FA07026"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38FB355A"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Conforme a lo anterior, se puede advertir que la nómina se puede referir a lo siguiente:</w:t>
      </w:r>
    </w:p>
    <w:p w14:paraId="183A857B"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 </w:t>
      </w:r>
    </w:p>
    <w:p w14:paraId="181F739D" w14:textId="77777777" w:rsidR="0018304E" w:rsidRPr="00224215" w:rsidRDefault="00021788">
      <w:pPr>
        <w:tabs>
          <w:tab w:val="left" w:pos="8222"/>
        </w:tabs>
        <w:ind w:left="567" w:right="709"/>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a)      Relación de trabajadores con las percepciones monetarias de cada uno.</w:t>
      </w:r>
    </w:p>
    <w:p w14:paraId="09A2FCCB" w14:textId="77777777" w:rsidR="0018304E" w:rsidRPr="00224215" w:rsidRDefault="00021788">
      <w:pPr>
        <w:tabs>
          <w:tab w:val="left" w:pos="8222"/>
        </w:tabs>
        <w:ind w:left="567" w:right="709"/>
        <w:jc w:val="both"/>
        <w:rPr>
          <w:rFonts w:ascii="Palatino Linotype" w:eastAsia="Palatino Linotype" w:hAnsi="Palatino Linotype" w:cs="Palatino Linotype"/>
          <w:b/>
          <w:sz w:val="22"/>
          <w:szCs w:val="22"/>
          <w:u w:val="single"/>
        </w:rPr>
      </w:pPr>
      <w:r w:rsidRPr="00224215">
        <w:rPr>
          <w:rFonts w:ascii="Palatino Linotype" w:eastAsia="Palatino Linotype" w:hAnsi="Palatino Linotype" w:cs="Palatino Linotype"/>
          <w:b/>
          <w:sz w:val="22"/>
          <w:szCs w:val="22"/>
          <w:u w:val="single"/>
        </w:rPr>
        <w:t>b)      Recibo individual que contiene las prestaciones y deducciones de un trabajador.</w:t>
      </w:r>
    </w:p>
    <w:p w14:paraId="4CC8B869" w14:textId="77777777" w:rsidR="0018304E" w:rsidRPr="00224215" w:rsidRDefault="00021788">
      <w:pPr>
        <w:tabs>
          <w:tab w:val="left" w:pos="8222"/>
        </w:tabs>
        <w:ind w:left="567" w:right="709"/>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c)       Listado general de los servidores públicos de una institución o dependencia, en el cual se asientan las percepciones brutas, deducciones y alcance neto de las mismas.</w:t>
      </w:r>
    </w:p>
    <w:p w14:paraId="4B57649E"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72BBDE62" w14:textId="77777777" w:rsidR="0018304E" w:rsidRPr="00224215" w:rsidRDefault="00021788">
      <w:pPr>
        <w:spacing w:line="360" w:lineRule="auto"/>
        <w:ind w:right="49"/>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lastRenderedPageBreak/>
        <w:t xml:space="preserve">Ahora bien, de conformidad con el artículo 147 de la Constitución Política del Estado Libre y Soberano de México, los trabajadores al servicio del Estado, como los miembros de los Ayuntamientos, recibirán una remuneración adecuada e irrenunciable por el desempeño de su empleo, cargo o comisión que será determinada en el presupuesto de egresos que corresponda. </w:t>
      </w:r>
    </w:p>
    <w:p w14:paraId="2C4F3F67" w14:textId="77777777" w:rsidR="0018304E" w:rsidRPr="00224215" w:rsidRDefault="0018304E">
      <w:pPr>
        <w:spacing w:line="360" w:lineRule="auto"/>
        <w:ind w:right="49"/>
        <w:jc w:val="both"/>
        <w:rPr>
          <w:rFonts w:ascii="Palatino Linotype" w:eastAsia="Palatino Linotype" w:hAnsi="Palatino Linotype" w:cs="Palatino Linotype"/>
          <w:sz w:val="22"/>
          <w:szCs w:val="22"/>
        </w:rPr>
      </w:pPr>
    </w:p>
    <w:p w14:paraId="7740182C" w14:textId="77777777" w:rsidR="0018304E" w:rsidRPr="00224215" w:rsidRDefault="00021788">
      <w:pPr>
        <w:spacing w:line="360" w:lineRule="auto"/>
        <w:ind w:right="49"/>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14:paraId="70EC544E" w14:textId="77777777" w:rsidR="0018304E" w:rsidRPr="00224215" w:rsidRDefault="0018304E">
      <w:pPr>
        <w:spacing w:line="360" w:lineRule="auto"/>
        <w:ind w:right="49"/>
        <w:jc w:val="both"/>
        <w:rPr>
          <w:rFonts w:ascii="Palatino Linotype" w:eastAsia="Palatino Linotype" w:hAnsi="Palatino Linotype" w:cs="Palatino Linotype"/>
          <w:sz w:val="22"/>
          <w:szCs w:val="22"/>
        </w:rPr>
      </w:pPr>
    </w:p>
    <w:p w14:paraId="356B2BFF"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14:paraId="6B83B29F" w14:textId="77777777" w:rsidR="0018304E" w:rsidRPr="00224215" w:rsidRDefault="0018304E">
      <w:pPr>
        <w:spacing w:line="360" w:lineRule="auto"/>
        <w:ind w:right="843"/>
        <w:jc w:val="both"/>
        <w:rPr>
          <w:rFonts w:ascii="Palatino Linotype" w:eastAsia="Palatino Linotype" w:hAnsi="Palatino Linotype" w:cs="Palatino Linotype"/>
          <w:i/>
          <w:sz w:val="22"/>
          <w:szCs w:val="22"/>
        </w:rPr>
      </w:pPr>
    </w:p>
    <w:p w14:paraId="36686790"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Por su parte, la Ley del Trabajo de los Servidores Públicos del Estado y Municipios, en su artículo 220 K, fracciones II y IV, establece que: </w:t>
      </w:r>
    </w:p>
    <w:p w14:paraId="5E59C512"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34EA2180" w14:textId="77777777" w:rsidR="0018304E" w:rsidRPr="00224215" w:rsidRDefault="00021788">
      <w:pPr>
        <w:ind w:left="567" w:right="843"/>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ARTÍCULO 220 K</w:t>
      </w:r>
      <w:r w:rsidRPr="00224215">
        <w:rPr>
          <w:rFonts w:ascii="Palatino Linotype" w:eastAsia="Palatino Linotype" w:hAnsi="Palatino Linotype" w:cs="Palatino Linotype"/>
          <w:i/>
          <w:sz w:val="22"/>
          <w:szCs w:val="22"/>
        </w:rPr>
        <w:t>.- La institución o dependencia pública tiene la obligación de conservar y exhibir en el proceso los documentos que a continuación se precisan:</w:t>
      </w:r>
    </w:p>
    <w:p w14:paraId="1513FCCD" w14:textId="77777777" w:rsidR="0018304E" w:rsidRPr="00224215" w:rsidRDefault="00021788">
      <w:pPr>
        <w:ind w:left="567" w:right="843"/>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p>
    <w:p w14:paraId="3AD5FB05" w14:textId="77777777" w:rsidR="0018304E" w:rsidRPr="00224215" w:rsidRDefault="00021788">
      <w:pPr>
        <w:ind w:left="567" w:right="843"/>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II. Recibos de pagos de salarios o las constancias documentales del pago de salario cuando sea por depósito o mediante información electrónica;</w:t>
      </w:r>
    </w:p>
    <w:p w14:paraId="3E0BD1A6" w14:textId="77777777" w:rsidR="0018304E" w:rsidRPr="00224215" w:rsidRDefault="00021788">
      <w:pPr>
        <w:ind w:left="567" w:right="843"/>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p>
    <w:p w14:paraId="6676972F" w14:textId="77777777" w:rsidR="0018304E" w:rsidRPr="00224215" w:rsidRDefault="00021788">
      <w:pPr>
        <w:ind w:left="567" w:right="843"/>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IV. Recibos o las constancias de </w:t>
      </w:r>
      <w:proofErr w:type="spellStart"/>
      <w:r w:rsidRPr="00224215">
        <w:rPr>
          <w:rFonts w:ascii="Palatino Linotype" w:eastAsia="Palatino Linotype" w:hAnsi="Palatino Linotype" w:cs="Palatino Linotype"/>
          <w:i/>
          <w:sz w:val="22"/>
          <w:szCs w:val="22"/>
        </w:rPr>
        <w:t>deposito</w:t>
      </w:r>
      <w:proofErr w:type="spellEnd"/>
      <w:r w:rsidRPr="00224215">
        <w:rPr>
          <w:rFonts w:ascii="Palatino Linotype" w:eastAsia="Palatino Linotype" w:hAnsi="Palatino Linotype" w:cs="Palatino Linotype"/>
          <w:i/>
          <w:sz w:val="22"/>
          <w:szCs w:val="22"/>
        </w:rPr>
        <w:t xml:space="preserve"> o del medio de información magnética o electrónica que sean utilizadas para el pago de salarios, prima vacacional, aguinaldo y demás prestaciones establecidas en la presente ley; </w:t>
      </w:r>
    </w:p>
    <w:p w14:paraId="6E92C3A8" w14:textId="77777777" w:rsidR="0018304E" w:rsidRPr="00224215" w:rsidRDefault="0018304E">
      <w:pPr>
        <w:ind w:left="567" w:right="843"/>
        <w:jc w:val="both"/>
        <w:rPr>
          <w:rFonts w:ascii="Palatino Linotype" w:eastAsia="Palatino Linotype" w:hAnsi="Palatino Linotype" w:cs="Palatino Linotype"/>
          <w:i/>
          <w:sz w:val="22"/>
          <w:szCs w:val="22"/>
        </w:rPr>
      </w:pPr>
    </w:p>
    <w:p w14:paraId="0F68FF37"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lastRenderedPageBreak/>
        <w:t xml:space="preserve">Es decir, del precepto normativo se advierte que entre los documentos que tiene la obligación de conservar el Sujeto Obligado, se encuentran los </w:t>
      </w:r>
      <w:r w:rsidRPr="00224215">
        <w:rPr>
          <w:rFonts w:ascii="Palatino Linotype" w:eastAsia="Palatino Linotype" w:hAnsi="Palatino Linotype" w:cs="Palatino Linotype"/>
          <w:b/>
          <w:sz w:val="22"/>
          <w:szCs w:val="22"/>
          <w:u w:val="single"/>
        </w:rPr>
        <w:t>recibos de pago de salarios o las constancias documentales del pago de sueldos</w:t>
      </w:r>
      <w:r w:rsidRPr="00224215">
        <w:rPr>
          <w:rFonts w:ascii="Palatino Linotype" w:eastAsia="Palatino Linotype" w:hAnsi="Palatino Linotype" w:cs="Palatino Linotype"/>
          <w:sz w:val="22"/>
          <w:szCs w:val="22"/>
        </w:rPr>
        <w:t>, cuando sea por depósito o mediante información electrónica; así como los recibos o constancias de depósito o del medio de información magnética o electrónica que sean utilizadas para el pago de salarios, prima vacacional, aguinaldo y demás prestaciones.</w:t>
      </w:r>
    </w:p>
    <w:p w14:paraId="4A13AC22" w14:textId="77777777" w:rsidR="0018304E" w:rsidRPr="00224215" w:rsidRDefault="0018304E">
      <w:pPr>
        <w:spacing w:line="360" w:lineRule="auto"/>
        <w:ind w:right="49"/>
        <w:jc w:val="both"/>
        <w:rPr>
          <w:rFonts w:ascii="Palatino Linotype" w:eastAsia="Palatino Linotype" w:hAnsi="Palatino Linotype" w:cs="Palatino Linotype"/>
          <w:sz w:val="22"/>
          <w:szCs w:val="22"/>
        </w:rPr>
      </w:pPr>
    </w:p>
    <w:p w14:paraId="6FBF754E"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En lo que hace a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1F043330"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7F2C8A08" w14:textId="77777777" w:rsidR="0018304E" w:rsidRPr="00224215" w:rsidRDefault="00021788">
      <w:pPr>
        <w:ind w:left="567" w:right="843"/>
        <w:jc w:val="center"/>
        <w:rPr>
          <w:rFonts w:ascii="Palatino Linotype" w:eastAsia="Palatino Linotype" w:hAnsi="Palatino Linotype" w:cs="Palatino Linotype"/>
          <w:b/>
          <w:i/>
          <w:sz w:val="22"/>
          <w:szCs w:val="22"/>
        </w:rPr>
      </w:pPr>
      <w:r w:rsidRPr="00224215">
        <w:rPr>
          <w:rFonts w:ascii="Palatino Linotype" w:eastAsia="Palatino Linotype" w:hAnsi="Palatino Linotype" w:cs="Palatino Linotype"/>
          <w:b/>
          <w:i/>
          <w:sz w:val="22"/>
          <w:szCs w:val="22"/>
        </w:rPr>
        <w:t>Ley General de Transparencia y Acceso a la Información Pública</w:t>
      </w:r>
    </w:p>
    <w:p w14:paraId="6AB84DB0" w14:textId="77777777" w:rsidR="0018304E" w:rsidRPr="00224215" w:rsidRDefault="0018304E">
      <w:pPr>
        <w:ind w:left="567" w:right="843"/>
        <w:jc w:val="both"/>
        <w:rPr>
          <w:rFonts w:ascii="Palatino Linotype" w:eastAsia="Palatino Linotype" w:hAnsi="Palatino Linotype" w:cs="Palatino Linotype"/>
          <w:i/>
          <w:sz w:val="22"/>
          <w:szCs w:val="22"/>
        </w:rPr>
      </w:pPr>
    </w:p>
    <w:p w14:paraId="3B8951A6" w14:textId="77777777" w:rsidR="0018304E" w:rsidRPr="00224215" w:rsidRDefault="00021788">
      <w:pPr>
        <w:ind w:left="567" w:right="843"/>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Artículo 70.</w:t>
      </w:r>
      <w:r w:rsidRPr="00224215">
        <w:rPr>
          <w:rFonts w:ascii="Palatino Linotype" w:eastAsia="Palatino Linotype" w:hAnsi="Palatino Linotype" w:cs="Palatino Linotype"/>
          <w:i/>
          <w:sz w:val="22"/>
          <w:szCs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1E0E18AF" w14:textId="77777777" w:rsidR="0018304E" w:rsidRPr="00224215" w:rsidRDefault="00021788">
      <w:pPr>
        <w:ind w:left="567" w:right="843"/>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p>
    <w:p w14:paraId="1DD5C113" w14:textId="77777777" w:rsidR="0018304E" w:rsidRPr="00224215" w:rsidRDefault="00021788">
      <w:pPr>
        <w:ind w:left="567" w:right="843"/>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C5CC507" w14:textId="77777777" w:rsidR="0018304E" w:rsidRPr="00224215" w:rsidRDefault="00021788">
      <w:pPr>
        <w:ind w:left="567" w:right="843"/>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p>
    <w:p w14:paraId="7DFF702F" w14:textId="77777777" w:rsidR="0018304E" w:rsidRPr="00224215" w:rsidRDefault="00021788">
      <w:pPr>
        <w:ind w:left="567" w:right="843"/>
        <w:jc w:val="center"/>
        <w:rPr>
          <w:rFonts w:ascii="Palatino Linotype" w:eastAsia="Palatino Linotype" w:hAnsi="Palatino Linotype" w:cs="Palatino Linotype"/>
          <w:b/>
          <w:i/>
          <w:sz w:val="22"/>
          <w:szCs w:val="22"/>
        </w:rPr>
      </w:pPr>
      <w:r w:rsidRPr="00224215">
        <w:rPr>
          <w:rFonts w:ascii="Palatino Linotype" w:eastAsia="Palatino Linotype" w:hAnsi="Palatino Linotype" w:cs="Palatino Linotype"/>
          <w:b/>
          <w:i/>
          <w:sz w:val="22"/>
          <w:szCs w:val="22"/>
        </w:rPr>
        <w:t>Ley de Transparencia y Acceso a la Información Pública del Estado de México y Municipios</w:t>
      </w:r>
    </w:p>
    <w:p w14:paraId="4B7FC8B0" w14:textId="77777777" w:rsidR="0018304E" w:rsidRPr="00224215" w:rsidRDefault="0018304E">
      <w:pPr>
        <w:ind w:left="567" w:right="843"/>
        <w:jc w:val="both"/>
        <w:rPr>
          <w:rFonts w:ascii="Palatino Linotype" w:eastAsia="Palatino Linotype" w:hAnsi="Palatino Linotype" w:cs="Palatino Linotype"/>
          <w:i/>
          <w:sz w:val="22"/>
          <w:szCs w:val="22"/>
        </w:rPr>
      </w:pPr>
    </w:p>
    <w:p w14:paraId="0042ED52" w14:textId="77777777" w:rsidR="0018304E" w:rsidRPr="00224215" w:rsidRDefault="00021788">
      <w:pPr>
        <w:ind w:left="567" w:right="843"/>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lastRenderedPageBreak/>
        <w:t>Artículo 92.</w:t>
      </w:r>
      <w:r w:rsidRPr="00224215">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2970D0D" w14:textId="77777777" w:rsidR="0018304E" w:rsidRPr="00224215" w:rsidRDefault="00021788">
      <w:pPr>
        <w:ind w:left="567" w:right="843"/>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p>
    <w:p w14:paraId="17DC7049" w14:textId="77777777" w:rsidR="0018304E" w:rsidRPr="00224215" w:rsidRDefault="00021788">
      <w:pPr>
        <w:ind w:left="567" w:right="843"/>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ECC6A18" w14:textId="77777777" w:rsidR="0018304E" w:rsidRPr="00224215" w:rsidRDefault="00021788">
      <w:pPr>
        <w:ind w:left="567" w:right="843"/>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p>
    <w:p w14:paraId="030F2929" w14:textId="77777777" w:rsidR="0018304E" w:rsidRPr="00224215" w:rsidRDefault="0018304E">
      <w:pPr>
        <w:spacing w:line="360" w:lineRule="auto"/>
        <w:ind w:right="134"/>
        <w:jc w:val="both"/>
        <w:rPr>
          <w:rFonts w:ascii="Palatino Linotype" w:eastAsia="Palatino Linotype" w:hAnsi="Palatino Linotype" w:cs="Palatino Linotype"/>
          <w:sz w:val="22"/>
          <w:szCs w:val="22"/>
        </w:rPr>
      </w:pPr>
    </w:p>
    <w:p w14:paraId="77AAC8E8" w14:textId="77777777" w:rsidR="0018304E" w:rsidRPr="00224215" w:rsidRDefault="00021788">
      <w:pPr>
        <w:spacing w:line="360" w:lineRule="auto"/>
        <w:ind w:right="134"/>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Por lo anterior, se puede apreciar que, proporcionar información relacionada con la remuneración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 </w:t>
      </w:r>
    </w:p>
    <w:p w14:paraId="6DEA6344" w14:textId="77777777" w:rsidR="0018304E" w:rsidRPr="00224215" w:rsidRDefault="0018304E">
      <w:pPr>
        <w:spacing w:line="360" w:lineRule="auto"/>
        <w:ind w:right="134"/>
        <w:jc w:val="both"/>
        <w:rPr>
          <w:rFonts w:ascii="Palatino Linotype" w:eastAsia="Palatino Linotype" w:hAnsi="Palatino Linotype" w:cs="Palatino Linotype"/>
          <w:sz w:val="22"/>
          <w:szCs w:val="22"/>
        </w:rPr>
      </w:pPr>
    </w:p>
    <w:p w14:paraId="53EF298E" w14:textId="77777777" w:rsidR="0018304E" w:rsidRPr="00224215" w:rsidRDefault="00021788">
      <w:pPr>
        <w:spacing w:line="360" w:lineRule="auto"/>
        <w:ind w:right="134"/>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Ahora bien, en atención a los agravios hechos valer por la parte Recurrente, es de recordar que, en respuesta, el Sujeto Obligado proporcionó el Formato Único de Movimientos de Personal y mediante informe justificado refirió que el documento que da cuenta del salario era el propio formato, como se advierte a continuación: </w:t>
      </w:r>
    </w:p>
    <w:p w14:paraId="1919FE30" w14:textId="77777777" w:rsidR="0018304E" w:rsidRPr="00224215" w:rsidRDefault="0018304E">
      <w:pPr>
        <w:spacing w:line="360" w:lineRule="auto"/>
        <w:ind w:right="134"/>
        <w:jc w:val="both"/>
        <w:rPr>
          <w:rFonts w:ascii="Palatino Linotype" w:eastAsia="Palatino Linotype" w:hAnsi="Palatino Linotype" w:cs="Palatino Linotype"/>
          <w:sz w:val="22"/>
          <w:szCs w:val="22"/>
        </w:rPr>
      </w:pPr>
    </w:p>
    <w:p w14:paraId="15392380" w14:textId="77777777" w:rsidR="0018304E" w:rsidRPr="00224215" w:rsidRDefault="00021788">
      <w:pPr>
        <w:spacing w:line="360" w:lineRule="auto"/>
        <w:ind w:right="134"/>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noProof/>
          <w:sz w:val="22"/>
          <w:szCs w:val="22"/>
          <w:lang w:val="es-MX" w:eastAsia="es-MX"/>
        </w:rPr>
        <w:drawing>
          <wp:inline distT="0" distB="0" distL="0" distR="0" wp14:anchorId="5C9B1FDC" wp14:editId="4622162F">
            <wp:extent cx="5654976" cy="1195059"/>
            <wp:effectExtent l="0" t="0" r="0" b="0"/>
            <wp:docPr id="203161999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54976" cy="1195059"/>
                    </a:xfrm>
                    <a:prstGeom prst="rect">
                      <a:avLst/>
                    </a:prstGeom>
                    <a:ln/>
                  </pic:spPr>
                </pic:pic>
              </a:graphicData>
            </a:graphic>
          </wp:inline>
        </w:drawing>
      </w:r>
    </w:p>
    <w:p w14:paraId="4C13917C"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25C10D6D"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No obstante, si bien es cierto, en ese documento se especifica el salario base del servidor público, también lo es que, la parte Recurrente solicitó el documento oficial comprobatorio </w:t>
      </w:r>
      <w:r w:rsidRPr="00224215">
        <w:rPr>
          <w:rFonts w:ascii="Palatino Linotype" w:eastAsia="Palatino Linotype" w:hAnsi="Palatino Linotype" w:cs="Palatino Linotype"/>
          <w:sz w:val="22"/>
          <w:szCs w:val="22"/>
        </w:rPr>
        <w:lastRenderedPageBreak/>
        <w:t xml:space="preserve">del sueldo neto, siendo que en el documento que remitió no se advierte dicha información, situación por la que, el Sujeto Obligado deberá proporcionar en versión pública, el documento que dé cuenta del sueldo neto mensual y quincenal del Titular de la Unidad de Transparencia al veinticuatro de mayo de dos mil veinticuatro. </w:t>
      </w:r>
    </w:p>
    <w:p w14:paraId="7A2CDE18"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26513435" w14:textId="77777777" w:rsidR="0018304E" w:rsidRPr="00224215" w:rsidRDefault="00021788">
      <w:pPr>
        <w:numPr>
          <w:ilvl w:val="0"/>
          <w:numId w:val="9"/>
        </w:numPr>
        <w:pBdr>
          <w:top w:val="nil"/>
          <w:left w:val="nil"/>
          <w:bottom w:val="nil"/>
          <w:right w:val="nil"/>
          <w:between w:val="nil"/>
        </w:pBdr>
        <w:tabs>
          <w:tab w:val="left" w:pos="993"/>
        </w:tabs>
        <w:spacing w:line="360" w:lineRule="auto"/>
        <w:ind w:right="-7"/>
        <w:jc w:val="both"/>
        <w:rPr>
          <w:rFonts w:ascii="Palatino Linotype" w:eastAsia="Palatino Linotype" w:hAnsi="Palatino Linotype" w:cs="Palatino Linotype"/>
          <w:b/>
          <w:sz w:val="22"/>
          <w:szCs w:val="22"/>
        </w:rPr>
      </w:pPr>
      <w:r w:rsidRPr="00224215">
        <w:rPr>
          <w:rFonts w:ascii="Palatino Linotype" w:eastAsia="Palatino Linotype" w:hAnsi="Palatino Linotype" w:cs="Palatino Linotype"/>
          <w:b/>
          <w:sz w:val="22"/>
          <w:szCs w:val="22"/>
        </w:rPr>
        <w:t xml:space="preserve">De la información curricular. </w:t>
      </w:r>
    </w:p>
    <w:p w14:paraId="144CA7E7" w14:textId="77777777" w:rsidR="0018304E" w:rsidRPr="00224215" w:rsidRDefault="0018304E">
      <w:pPr>
        <w:tabs>
          <w:tab w:val="left" w:pos="993"/>
        </w:tabs>
        <w:spacing w:line="360" w:lineRule="auto"/>
        <w:ind w:right="-7"/>
        <w:jc w:val="both"/>
        <w:rPr>
          <w:rFonts w:ascii="Palatino Linotype" w:eastAsia="Palatino Linotype" w:hAnsi="Palatino Linotype" w:cs="Palatino Linotype"/>
          <w:b/>
          <w:sz w:val="22"/>
          <w:szCs w:val="22"/>
        </w:rPr>
      </w:pPr>
    </w:p>
    <w:p w14:paraId="5BD209CE" w14:textId="77777777" w:rsidR="0018304E" w:rsidRPr="00224215" w:rsidRDefault="00021788">
      <w:pPr>
        <w:spacing w:line="360" w:lineRule="auto"/>
        <w:ind w:right="-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sz w:val="22"/>
          <w:szCs w:val="22"/>
        </w:rPr>
        <w:t xml:space="preserve">En principio, es de destacar que el concepto </w:t>
      </w:r>
      <w:r w:rsidRPr="00224215">
        <w:rPr>
          <w:rFonts w:ascii="Palatino Linotype" w:eastAsia="Palatino Linotype" w:hAnsi="Palatino Linotype" w:cs="Palatino Linotype"/>
          <w:i/>
          <w:sz w:val="22"/>
          <w:szCs w:val="22"/>
        </w:rPr>
        <w:t xml:space="preserve">“Currículum” </w:t>
      </w:r>
      <w:r w:rsidRPr="00224215">
        <w:rPr>
          <w:rFonts w:ascii="Palatino Linotype" w:eastAsia="Palatino Linotype" w:hAnsi="Palatino Linotype" w:cs="Palatino Linotype"/>
          <w:sz w:val="22"/>
          <w:szCs w:val="22"/>
        </w:rPr>
        <w:t xml:space="preserve">corresponde a una locución latina cuyo significado es </w:t>
      </w:r>
      <w:r w:rsidRPr="00224215">
        <w:rPr>
          <w:rFonts w:ascii="Palatino Linotype" w:eastAsia="Palatino Linotype" w:hAnsi="Palatino Linotype" w:cs="Palatino Linotype"/>
          <w:i/>
          <w:sz w:val="22"/>
          <w:szCs w:val="22"/>
        </w:rPr>
        <w:t xml:space="preserve">“carrera de vida”, Se usa como locución nominal masculina para designar la relación de los datos personales, formación académica, actividad laboral y méritos de una persona.” </w:t>
      </w:r>
    </w:p>
    <w:p w14:paraId="23CF0937" w14:textId="77777777" w:rsidR="0018304E" w:rsidRPr="00224215" w:rsidRDefault="0018304E">
      <w:pPr>
        <w:spacing w:line="360" w:lineRule="auto"/>
        <w:ind w:right="-7"/>
        <w:jc w:val="both"/>
        <w:rPr>
          <w:rFonts w:ascii="Palatino Linotype" w:eastAsia="Palatino Linotype" w:hAnsi="Palatino Linotype" w:cs="Palatino Linotype"/>
          <w:i/>
          <w:sz w:val="22"/>
          <w:szCs w:val="22"/>
        </w:rPr>
      </w:pPr>
    </w:p>
    <w:p w14:paraId="58A1539A" w14:textId="77777777" w:rsidR="0018304E" w:rsidRPr="00224215" w:rsidRDefault="00021788">
      <w:pPr>
        <w:spacing w:line="360" w:lineRule="auto"/>
        <w:ind w:right="-7"/>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De la interpretación a esta definición se desprende que el currículum vitae o </w:t>
      </w:r>
      <w:r w:rsidRPr="00224215">
        <w:rPr>
          <w:rFonts w:ascii="Palatino Linotype" w:eastAsia="Palatino Linotype" w:hAnsi="Palatino Linotype" w:cs="Palatino Linotype"/>
          <w:b/>
          <w:sz w:val="22"/>
          <w:szCs w:val="22"/>
          <w:u w:val="single"/>
        </w:rPr>
        <w:t>ficha curricular</w:t>
      </w:r>
      <w:r w:rsidRPr="00224215">
        <w:rPr>
          <w:rFonts w:ascii="Palatino Linotype" w:eastAsia="Palatino Linotype" w:hAnsi="Palatino Linotype" w:cs="Palatino Linotype"/>
          <w:sz w:val="22"/>
          <w:szCs w:val="22"/>
        </w:rPr>
        <w:t xml:space="preserve"> está relacionado con la hoja de vida o carrera de vida de una persona, donde se podría apreciar la preparación académica y laboral que tiene, además de los méritos obtenidos tal y como podrían ser cursos, certificaciones o capacitaciones.</w:t>
      </w:r>
    </w:p>
    <w:p w14:paraId="401125DE" w14:textId="77777777" w:rsidR="0018304E" w:rsidRPr="00224215" w:rsidRDefault="0018304E">
      <w:pPr>
        <w:spacing w:line="360" w:lineRule="auto"/>
        <w:ind w:right="-7"/>
        <w:jc w:val="both"/>
        <w:rPr>
          <w:rFonts w:ascii="Palatino Linotype" w:eastAsia="Palatino Linotype" w:hAnsi="Palatino Linotype" w:cs="Palatino Linotype"/>
          <w:sz w:val="22"/>
          <w:szCs w:val="22"/>
        </w:rPr>
      </w:pPr>
    </w:p>
    <w:p w14:paraId="6CE69734" w14:textId="77777777" w:rsidR="0018304E" w:rsidRPr="00224215" w:rsidRDefault="00021788">
      <w:pPr>
        <w:spacing w:line="360" w:lineRule="auto"/>
        <w:ind w:right="-7"/>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Por su lado, la Real Academia Española, lo define como a continuación se cita: </w:t>
      </w:r>
      <w:r w:rsidRPr="00224215">
        <w:rPr>
          <w:rFonts w:ascii="Palatino Linotype" w:eastAsia="Palatino Linotype" w:hAnsi="Palatino Linotype" w:cs="Palatino Linotype"/>
          <w:i/>
          <w:sz w:val="22"/>
          <w:szCs w:val="22"/>
        </w:rPr>
        <w:t xml:space="preserve">“Relación de los títulos, honores, cargos, trabajos realizados, datos biográficos, </w:t>
      </w:r>
      <w:proofErr w:type="spellStart"/>
      <w:r w:rsidRPr="00224215">
        <w:rPr>
          <w:rFonts w:ascii="Palatino Linotype" w:eastAsia="Palatino Linotype" w:hAnsi="Palatino Linotype" w:cs="Palatino Linotype"/>
          <w:i/>
          <w:sz w:val="22"/>
          <w:szCs w:val="22"/>
        </w:rPr>
        <w:t>etc</w:t>
      </w:r>
      <w:proofErr w:type="spellEnd"/>
      <w:r w:rsidRPr="00224215">
        <w:rPr>
          <w:rFonts w:ascii="Palatino Linotype" w:eastAsia="Palatino Linotype" w:hAnsi="Palatino Linotype" w:cs="Palatino Linotype"/>
          <w:i/>
          <w:sz w:val="22"/>
          <w:szCs w:val="22"/>
        </w:rPr>
        <w:t xml:space="preserve">, que califican a una persona” </w:t>
      </w:r>
    </w:p>
    <w:p w14:paraId="654392C2" w14:textId="77777777" w:rsidR="0018304E" w:rsidRPr="00224215" w:rsidRDefault="0018304E">
      <w:pPr>
        <w:spacing w:line="360" w:lineRule="auto"/>
        <w:ind w:right="-7"/>
        <w:jc w:val="both"/>
        <w:rPr>
          <w:rFonts w:ascii="Palatino Linotype" w:eastAsia="Palatino Linotype" w:hAnsi="Palatino Linotype" w:cs="Palatino Linotype"/>
          <w:sz w:val="22"/>
          <w:szCs w:val="22"/>
        </w:rPr>
      </w:pPr>
    </w:p>
    <w:p w14:paraId="6C6219D4" w14:textId="77777777" w:rsidR="0018304E" w:rsidRPr="00224215" w:rsidRDefault="00021788">
      <w:pPr>
        <w:spacing w:line="360" w:lineRule="auto"/>
        <w:ind w:right="-7"/>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Desde esta perspectiva, a través del currículum vitae o </w:t>
      </w:r>
      <w:r w:rsidRPr="00224215">
        <w:rPr>
          <w:rFonts w:ascii="Palatino Linotype" w:eastAsia="Palatino Linotype" w:hAnsi="Palatino Linotype" w:cs="Palatino Linotype"/>
          <w:b/>
          <w:sz w:val="22"/>
          <w:szCs w:val="22"/>
          <w:u w:val="single"/>
        </w:rPr>
        <w:t>ficha curricular</w:t>
      </w:r>
      <w:r w:rsidRPr="00224215">
        <w:rPr>
          <w:rFonts w:ascii="Palatino Linotype" w:eastAsia="Palatino Linotype" w:hAnsi="Palatino Linotype" w:cs="Palatino Linotype"/>
          <w:sz w:val="22"/>
          <w:szCs w:val="22"/>
        </w:rPr>
        <w:t xml:space="preserve"> la persona solicitante puede advertir los estudios realizados o bien el nivel académico, así como la experiencia laboral de los servidores públicos que se encuentran adscritos al </w:t>
      </w:r>
      <w:r w:rsidRPr="00224215">
        <w:rPr>
          <w:rFonts w:ascii="Palatino Linotype" w:eastAsia="Palatino Linotype" w:hAnsi="Palatino Linotype" w:cs="Palatino Linotype"/>
          <w:b/>
          <w:sz w:val="22"/>
          <w:szCs w:val="22"/>
        </w:rPr>
        <w:t>Sujeto Obligado</w:t>
      </w:r>
      <w:r w:rsidRPr="00224215">
        <w:rPr>
          <w:rFonts w:ascii="Palatino Linotype" w:eastAsia="Palatino Linotype" w:hAnsi="Palatino Linotype" w:cs="Palatino Linotype"/>
          <w:sz w:val="22"/>
          <w:szCs w:val="22"/>
        </w:rPr>
        <w:t xml:space="preserve">,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w:t>
      </w:r>
      <w:r w:rsidRPr="00224215">
        <w:rPr>
          <w:rFonts w:ascii="Palatino Linotype" w:eastAsia="Palatino Linotype" w:hAnsi="Palatino Linotype" w:cs="Palatino Linotype"/>
          <w:sz w:val="22"/>
          <w:szCs w:val="22"/>
        </w:rPr>
        <w:lastRenderedPageBreak/>
        <w:t>ha sido encomendado, es mediante la publicidad de ciertos datos contenidos en los currículos, o bien en las solicitudes de empleo, el cual, para mayor ilustración se transcribe a continuación:</w:t>
      </w:r>
    </w:p>
    <w:p w14:paraId="0A85D5CD" w14:textId="77777777" w:rsidR="0018304E" w:rsidRPr="00224215" w:rsidRDefault="0018304E">
      <w:pPr>
        <w:spacing w:line="360" w:lineRule="auto"/>
        <w:ind w:right="-7"/>
        <w:jc w:val="both"/>
        <w:rPr>
          <w:rFonts w:ascii="Palatino Linotype" w:eastAsia="Palatino Linotype" w:hAnsi="Palatino Linotype" w:cs="Palatino Linotype"/>
          <w:sz w:val="22"/>
          <w:szCs w:val="22"/>
        </w:rPr>
      </w:pPr>
    </w:p>
    <w:p w14:paraId="4B67CFA5"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 “</w:t>
      </w:r>
      <w:proofErr w:type="spellStart"/>
      <w:r w:rsidRPr="00224215">
        <w:rPr>
          <w:rFonts w:ascii="Palatino Linotype" w:eastAsia="Palatino Linotype" w:hAnsi="Palatino Linotype" w:cs="Palatino Linotype"/>
          <w:b/>
          <w:i/>
          <w:sz w:val="22"/>
          <w:szCs w:val="22"/>
        </w:rPr>
        <w:t>Curriculum</w:t>
      </w:r>
      <w:proofErr w:type="spellEnd"/>
      <w:r w:rsidRPr="00224215">
        <w:rPr>
          <w:rFonts w:ascii="Palatino Linotype" w:eastAsia="Palatino Linotype" w:hAnsi="Palatino Linotype" w:cs="Palatino Linotype"/>
          <w:b/>
          <w:i/>
          <w:sz w:val="22"/>
          <w:szCs w:val="22"/>
        </w:rPr>
        <w:t xml:space="preserve"> Vitae de servidores públicos.</w:t>
      </w:r>
      <w:r w:rsidRPr="00224215">
        <w:rPr>
          <w:rFonts w:ascii="Palatino Linotype" w:eastAsia="Palatino Linotype" w:hAnsi="Palatino Linotype" w:cs="Palatino Linotype"/>
          <w:i/>
          <w:sz w:val="22"/>
          <w:szCs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224215">
        <w:rPr>
          <w:rFonts w:ascii="Palatino Linotype" w:eastAsia="Palatino Linotype" w:hAnsi="Palatino Linotype" w:cs="Palatino Linotype"/>
          <w:i/>
          <w:sz w:val="22"/>
          <w:szCs w:val="22"/>
        </w:rPr>
        <w:t>curriculum</w:t>
      </w:r>
      <w:proofErr w:type="spellEnd"/>
      <w:r w:rsidRPr="00224215">
        <w:rPr>
          <w:rFonts w:ascii="Palatino Linotype" w:eastAsia="Palatino Linotype" w:hAnsi="Palatino Linotype" w:cs="Palatino Linotype"/>
          <w:i/>
          <w:sz w:val="22"/>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224215">
        <w:rPr>
          <w:rFonts w:ascii="Palatino Linotype" w:eastAsia="Palatino Linotype" w:hAnsi="Palatino Linotype" w:cs="Palatino Linotype"/>
          <w:i/>
          <w:sz w:val="22"/>
          <w:szCs w:val="22"/>
        </w:rPr>
        <w:t>curriculum</w:t>
      </w:r>
      <w:proofErr w:type="spellEnd"/>
      <w:r w:rsidRPr="00224215">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224215">
        <w:rPr>
          <w:rFonts w:ascii="Palatino Linotype" w:eastAsia="Palatino Linotype" w:hAnsi="Palatino Linotype" w:cs="Palatino Linotype"/>
          <w:i/>
          <w:sz w:val="22"/>
          <w:szCs w:val="22"/>
        </w:rPr>
        <w:t>curriculum</w:t>
      </w:r>
      <w:proofErr w:type="spellEnd"/>
      <w:r w:rsidRPr="00224215">
        <w:rPr>
          <w:rFonts w:ascii="Palatino Linotype" w:eastAsia="Palatino Linotype" w:hAnsi="Palatino Linotype" w:cs="Palatino Linotype"/>
          <w:i/>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w:t>
      </w:r>
    </w:p>
    <w:p w14:paraId="6895D34B" w14:textId="77777777" w:rsidR="0018304E" w:rsidRPr="00224215" w:rsidRDefault="0018304E">
      <w:pPr>
        <w:ind w:left="567" w:right="560"/>
        <w:jc w:val="both"/>
        <w:rPr>
          <w:rFonts w:ascii="Palatino Linotype" w:eastAsia="Palatino Linotype" w:hAnsi="Palatino Linotype" w:cs="Palatino Linotype"/>
          <w:i/>
          <w:sz w:val="22"/>
          <w:szCs w:val="22"/>
        </w:rPr>
      </w:pPr>
    </w:p>
    <w:p w14:paraId="56D7C2BB" w14:textId="77777777" w:rsidR="0018304E" w:rsidRPr="00224215" w:rsidRDefault="00021788">
      <w:pPr>
        <w:spacing w:line="360" w:lineRule="auto"/>
        <w:ind w:right="-7"/>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w:t>
      </w:r>
      <w:r w:rsidRPr="00224215">
        <w:rPr>
          <w:rFonts w:ascii="Palatino Linotype" w:eastAsia="Palatino Linotype" w:hAnsi="Palatino Linotype" w:cs="Palatino Linotype"/>
          <w:sz w:val="22"/>
          <w:szCs w:val="22"/>
        </w:rPr>
        <w:lastRenderedPageBreak/>
        <w:t>desempeño de un empleo, cargo o comisión en el servicio público sí es requisito, entre otros, presentar una solicitud del empleo, como se desprende del artículo 47 fracción I de la Ley del Trabajo para los Servidores Públicos del Estado y Municipios.</w:t>
      </w:r>
    </w:p>
    <w:p w14:paraId="2E565BA6" w14:textId="77777777" w:rsidR="0018304E" w:rsidRPr="00224215" w:rsidRDefault="0018304E">
      <w:pPr>
        <w:spacing w:line="360" w:lineRule="auto"/>
        <w:ind w:right="-7"/>
        <w:jc w:val="both"/>
        <w:rPr>
          <w:rFonts w:ascii="Palatino Linotype" w:eastAsia="Palatino Linotype" w:hAnsi="Palatino Linotype" w:cs="Palatino Linotype"/>
          <w:sz w:val="22"/>
          <w:szCs w:val="22"/>
        </w:rPr>
      </w:pPr>
    </w:p>
    <w:p w14:paraId="4206AF5E" w14:textId="77777777" w:rsidR="0018304E" w:rsidRPr="00224215" w:rsidRDefault="00021788">
      <w:pPr>
        <w:spacing w:line="360" w:lineRule="auto"/>
        <w:ind w:right="-7"/>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Por lo que es posible determinar que, el currículum vítae o la </w:t>
      </w:r>
      <w:r w:rsidRPr="00224215">
        <w:rPr>
          <w:rFonts w:ascii="Palatino Linotype" w:eastAsia="Palatino Linotype" w:hAnsi="Palatino Linotype" w:cs="Palatino Linotype"/>
          <w:b/>
          <w:sz w:val="22"/>
          <w:szCs w:val="22"/>
          <w:u w:val="single"/>
        </w:rPr>
        <w:t xml:space="preserve">ficha curricular </w:t>
      </w:r>
      <w:r w:rsidRPr="00224215">
        <w:rPr>
          <w:rFonts w:ascii="Palatino Linotype" w:eastAsia="Palatino Linotype" w:hAnsi="Palatino Linotype" w:cs="Palatino Linotype"/>
          <w:sz w:val="22"/>
          <w:szCs w:val="22"/>
        </w:rPr>
        <w:t>contiene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15828E9B" w14:textId="77777777" w:rsidR="0018304E" w:rsidRPr="00224215" w:rsidRDefault="0018304E">
      <w:pPr>
        <w:spacing w:line="360" w:lineRule="auto"/>
        <w:ind w:right="-7"/>
        <w:jc w:val="both"/>
        <w:rPr>
          <w:rFonts w:ascii="Palatino Linotype" w:eastAsia="Palatino Linotype" w:hAnsi="Palatino Linotype" w:cs="Palatino Linotype"/>
          <w:sz w:val="22"/>
          <w:szCs w:val="22"/>
        </w:rPr>
      </w:pPr>
    </w:p>
    <w:p w14:paraId="4CA58189" w14:textId="77777777" w:rsidR="0018304E" w:rsidRPr="00224215" w:rsidRDefault="00021788">
      <w:pPr>
        <w:spacing w:line="360" w:lineRule="auto"/>
        <w:ind w:right="-7"/>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En esa tesitura, debe apuntarse que la información curricular constituye una obligación de transparencia, pues </w:t>
      </w:r>
      <w:r w:rsidRPr="00224215">
        <w:rPr>
          <w:rFonts w:ascii="Palatino Linotype" w:eastAsia="Palatino Linotype" w:hAnsi="Palatino Linotype" w:cs="Palatino Linotype"/>
          <w:b/>
          <w:sz w:val="22"/>
          <w:szCs w:val="22"/>
        </w:rPr>
        <w:t>el Sujeto Obligado</w:t>
      </w:r>
      <w:r w:rsidRPr="00224215">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04674B93" w14:textId="77777777" w:rsidR="0018304E" w:rsidRPr="00224215" w:rsidRDefault="0018304E">
      <w:pPr>
        <w:spacing w:line="360" w:lineRule="auto"/>
        <w:ind w:right="-7"/>
        <w:jc w:val="both"/>
        <w:rPr>
          <w:rFonts w:ascii="Palatino Linotype" w:eastAsia="Palatino Linotype" w:hAnsi="Palatino Linotype" w:cs="Palatino Linotype"/>
          <w:sz w:val="22"/>
          <w:szCs w:val="22"/>
        </w:rPr>
      </w:pPr>
    </w:p>
    <w:p w14:paraId="09CB01F9"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C177071" w14:textId="77777777" w:rsidR="0018304E" w:rsidRPr="00224215" w:rsidRDefault="00021788">
      <w:pPr>
        <w:ind w:left="567" w:right="-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p>
    <w:p w14:paraId="3A4187BA" w14:textId="77777777" w:rsidR="0018304E" w:rsidRPr="00224215" w:rsidRDefault="00021788">
      <w:pPr>
        <w:ind w:left="567" w:right="560"/>
        <w:jc w:val="both"/>
        <w:rPr>
          <w:rFonts w:ascii="Palatino Linotype" w:eastAsia="Palatino Linotype" w:hAnsi="Palatino Linotype" w:cs="Palatino Linotype"/>
          <w:b/>
          <w:i/>
          <w:sz w:val="22"/>
          <w:szCs w:val="22"/>
        </w:rPr>
      </w:pPr>
      <w:r w:rsidRPr="00224215">
        <w:rPr>
          <w:rFonts w:ascii="Palatino Linotype" w:eastAsia="Palatino Linotype" w:hAnsi="Palatino Linotype" w:cs="Palatino Linotype"/>
          <w:b/>
          <w:i/>
          <w:sz w:val="22"/>
          <w:szCs w:val="22"/>
        </w:rPr>
        <w:t>XXI. La información curricular, desde el nivel de jefe de departamento o equivalente, hasta el titular del sujeto obligado, así como, en su caso, las sanciones administrativas de que haya sido objeto;”</w:t>
      </w:r>
    </w:p>
    <w:p w14:paraId="7F00BAE4" w14:textId="77777777" w:rsidR="0018304E" w:rsidRPr="00224215" w:rsidRDefault="0018304E">
      <w:pPr>
        <w:ind w:left="567" w:right="-7"/>
        <w:jc w:val="both"/>
        <w:rPr>
          <w:rFonts w:ascii="Palatino Linotype" w:eastAsia="Palatino Linotype" w:hAnsi="Palatino Linotype" w:cs="Palatino Linotype"/>
          <w:sz w:val="22"/>
          <w:szCs w:val="22"/>
        </w:rPr>
      </w:pPr>
    </w:p>
    <w:p w14:paraId="5A0EB23D" w14:textId="77777777" w:rsidR="0018304E" w:rsidRPr="00224215" w:rsidRDefault="00021788">
      <w:pPr>
        <w:spacing w:line="360" w:lineRule="auto"/>
        <w:ind w:right="-7"/>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Asimismo, debe precisarse que la publicación de esta información se realizará conforme lo establecen los Lineamientos Técnicos Generales para la publicación, homologación y </w:t>
      </w:r>
      <w:r w:rsidRPr="00224215">
        <w:rPr>
          <w:rFonts w:ascii="Palatino Linotype" w:eastAsia="Palatino Linotype" w:hAnsi="Palatino Linotype" w:cs="Palatino Linotype"/>
          <w:sz w:val="22"/>
          <w:szCs w:val="22"/>
        </w:rPr>
        <w:lastRenderedPageBreak/>
        <w:t xml:space="preserve">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00D8C048" w14:textId="77777777" w:rsidR="0018304E" w:rsidRPr="00224215" w:rsidRDefault="0018304E">
      <w:pPr>
        <w:spacing w:line="360" w:lineRule="auto"/>
        <w:ind w:right="-7"/>
        <w:jc w:val="both"/>
        <w:rPr>
          <w:rFonts w:ascii="Palatino Linotype" w:eastAsia="Palatino Linotype" w:hAnsi="Palatino Linotype" w:cs="Palatino Linotype"/>
          <w:sz w:val="22"/>
          <w:szCs w:val="22"/>
        </w:rPr>
      </w:pPr>
    </w:p>
    <w:p w14:paraId="16552FC6" w14:textId="77777777" w:rsidR="0018304E" w:rsidRPr="00224215" w:rsidRDefault="00021788">
      <w:pPr>
        <w:ind w:left="567" w:right="560"/>
        <w:jc w:val="both"/>
        <w:rPr>
          <w:rFonts w:ascii="Palatino Linotype" w:eastAsia="Palatino Linotype" w:hAnsi="Palatino Linotype" w:cs="Palatino Linotype"/>
          <w:b/>
          <w:i/>
          <w:sz w:val="22"/>
          <w:szCs w:val="22"/>
        </w:rPr>
      </w:pPr>
      <w:r w:rsidRPr="00224215">
        <w:rPr>
          <w:rFonts w:ascii="Palatino Linotype" w:eastAsia="Palatino Linotype" w:hAnsi="Palatino Linotype" w:cs="Palatino Linotype"/>
          <w:i/>
          <w:sz w:val="22"/>
          <w:szCs w:val="22"/>
        </w:rPr>
        <w:t xml:space="preserve"> “</w:t>
      </w:r>
      <w:r w:rsidRPr="00224215">
        <w:rPr>
          <w:rFonts w:ascii="Palatino Linotype" w:eastAsia="Palatino Linotype" w:hAnsi="Palatino Linotype" w:cs="Palatino Linotype"/>
          <w:b/>
          <w:i/>
          <w:sz w:val="22"/>
          <w:szCs w:val="22"/>
        </w:rPr>
        <w:t xml:space="preserve">XVII. La información curricular desde el nivel de jefe de departamento o equivalente hasta el titular del sujeto obligado, así como, en su caso, las sanciones administrativas de que haya sido objeto. </w:t>
      </w:r>
    </w:p>
    <w:p w14:paraId="5D167973" w14:textId="77777777" w:rsidR="0018304E" w:rsidRPr="00224215" w:rsidRDefault="0018304E">
      <w:pPr>
        <w:ind w:left="567" w:right="560"/>
        <w:jc w:val="both"/>
        <w:rPr>
          <w:rFonts w:ascii="Palatino Linotype" w:eastAsia="Palatino Linotype" w:hAnsi="Palatino Linotype" w:cs="Palatino Linotype"/>
          <w:i/>
          <w:sz w:val="22"/>
          <w:szCs w:val="22"/>
        </w:rPr>
      </w:pPr>
    </w:p>
    <w:p w14:paraId="423E10CC"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w:t>
      </w:r>
    </w:p>
    <w:p w14:paraId="62174670"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Por cada servidor(a) público(a) se deberá especificar si ha sido acreedor a sanciones administrativas definitivas y que hayan sido aplicadas por autoridad u organismo competente. </w:t>
      </w:r>
    </w:p>
    <w:p w14:paraId="31F618D8"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Periodo de actualización: trimestral </w:t>
      </w:r>
    </w:p>
    <w:p w14:paraId="4923EE5C"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En su caso, 15 días hábiles después de alguna modificación a la información de los servidores públicos que integran el sujeto obligado, así como su información curricular.</w:t>
      </w:r>
    </w:p>
    <w:p w14:paraId="027C1BBD"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Conservar en el sitio de Internet: información vigente </w:t>
      </w:r>
    </w:p>
    <w:p w14:paraId="6E40CCBE"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Aplica a: todos los sujetos obligados”</w:t>
      </w:r>
    </w:p>
    <w:p w14:paraId="46FB7FE0"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p>
    <w:p w14:paraId="39657F87"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Criterios sustantivos de contenido </w:t>
      </w:r>
    </w:p>
    <w:p w14:paraId="05DA3F01"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Criterio 1 Ejercicio. </w:t>
      </w:r>
    </w:p>
    <w:p w14:paraId="20AFBE7D" w14:textId="77777777" w:rsidR="0018304E" w:rsidRPr="00224215" w:rsidRDefault="0018304E">
      <w:pPr>
        <w:ind w:left="567" w:right="560"/>
        <w:jc w:val="both"/>
        <w:rPr>
          <w:rFonts w:ascii="Palatino Linotype" w:eastAsia="Palatino Linotype" w:hAnsi="Palatino Linotype" w:cs="Palatino Linotype"/>
          <w:i/>
          <w:sz w:val="22"/>
          <w:szCs w:val="22"/>
        </w:rPr>
      </w:pPr>
    </w:p>
    <w:p w14:paraId="112B92EF"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Criterio 2 Periodo que se informa (fecha de inicio y fecha de término con el formato día/mes/año). </w:t>
      </w:r>
    </w:p>
    <w:p w14:paraId="4FB0A647"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Criterio 3 Denominación del puesto (de acuerdo con el catálogo que en su caso regule la actividad del sujeto obligado). La información debe publicarse con perspectiva de género59, en caso de que el catálogo que regule al sujeto obligado no contenga redacción con perspectiva de género, se incluirá la alternativa incluyente y no sexista entre paréntesis o corchetes. </w:t>
      </w:r>
    </w:p>
    <w:p w14:paraId="46E7C843" w14:textId="77777777" w:rsidR="0018304E" w:rsidRPr="00224215" w:rsidRDefault="0018304E">
      <w:pPr>
        <w:ind w:left="567" w:right="560"/>
        <w:jc w:val="both"/>
        <w:rPr>
          <w:rFonts w:ascii="Palatino Linotype" w:eastAsia="Palatino Linotype" w:hAnsi="Palatino Linotype" w:cs="Palatino Linotype"/>
          <w:i/>
          <w:sz w:val="22"/>
          <w:szCs w:val="22"/>
        </w:rPr>
      </w:pPr>
    </w:p>
    <w:p w14:paraId="44FA7D58"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Criterio 4 Denominación del cargo (de conformidad con el nombramiento otorgado). </w:t>
      </w:r>
    </w:p>
    <w:p w14:paraId="58A76BFD" w14:textId="77777777" w:rsidR="0018304E" w:rsidRPr="00224215" w:rsidRDefault="0018304E">
      <w:pPr>
        <w:ind w:left="567" w:right="560"/>
        <w:jc w:val="both"/>
        <w:rPr>
          <w:rFonts w:ascii="Palatino Linotype" w:eastAsia="Palatino Linotype" w:hAnsi="Palatino Linotype" w:cs="Palatino Linotype"/>
          <w:i/>
          <w:sz w:val="22"/>
          <w:szCs w:val="22"/>
        </w:rPr>
      </w:pPr>
    </w:p>
    <w:p w14:paraId="29E6ACA4"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lastRenderedPageBreak/>
        <w:t xml:space="preserve">Criterio 5 Nombre de la persona servidora pública, integrante y/o, miembro del sujeto obligado, y/o persona que desempeñe un empleo, cargo o comisión y/o ejerza actos de autoridad (nombre[s], primer apellido, segundo apellido). </w:t>
      </w:r>
    </w:p>
    <w:p w14:paraId="1179E05B" w14:textId="77777777" w:rsidR="0018304E" w:rsidRPr="00224215" w:rsidRDefault="0018304E">
      <w:pPr>
        <w:ind w:left="567" w:right="560"/>
        <w:jc w:val="both"/>
        <w:rPr>
          <w:rFonts w:ascii="Palatino Linotype" w:eastAsia="Palatino Linotype" w:hAnsi="Palatino Linotype" w:cs="Palatino Linotype"/>
          <w:i/>
          <w:sz w:val="22"/>
          <w:szCs w:val="22"/>
        </w:rPr>
      </w:pPr>
    </w:p>
    <w:p w14:paraId="0BA0AF32"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Criterio 6 Sexo (catálogo): Mujer/Hombre. </w:t>
      </w:r>
    </w:p>
    <w:p w14:paraId="2E6DC41E" w14:textId="77777777" w:rsidR="0018304E" w:rsidRPr="00224215" w:rsidRDefault="0018304E">
      <w:pPr>
        <w:ind w:left="567" w:right="560"/>
        <w:jc w:val="both"/>
        <w:rPr>
          <w:rFonts w:ascii="Palatino Linotype" w:eastAsia="Palatino Linotype" w:hAnsi="Palatino Linotype" w:cs="Palatino Linotype"/>
          <w:i/>
          <w:sz w:val="22"/>
          <w:szCs w:val="22"/>
        </w:rPr>
      </w:pPr>
    </w:p>
    <w:p w14:paraId="44097A28"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Criterio 7 Área de adscripción (de acuerdo con el catálogo que en su caso regule la actividad del sujeto obligado). </w:t>
      </w:r>
    </w:p>
    <w:p w14:paraId="3AA02068" w14:textId="77777777" w:rsidR="0018304E" w:rsidRPr="00224215" w:rsidRDefault="0018304E">
      <w:pPr>
        <w:ind w:left="567" w:right="560"/>
        <w:jc w:val="both"/>
        <w:rPr>
          <w:rFonts w:ascii="Palatino Linotype" w:eastAsia="Palatino Linotype" w:hAnsi="Palatino Linotype" w:cs="Palatino Linotype"/>
          <w:i/>
          <w:sz w:val="22"/>
          <w:szCs w:val="22"/>
        </w:rPr>
      </w:pPr>
    </w:p>
    <w:p w14:paraId="2C080163"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Respecto a la información curricular de la persona servidora pública y/o persona que desempeñe un empleo, cargo o comisión en el sujeto obligado se deberá publicar: </w:t>
      </w:r>
    </w:p>
    <w:p w14:paraId="4A29F101" w14:textId="77777777" w:rsidR="0018304E" w:rsidRPr="00224215" w:rsidRDefault="0018304E">
      <w:pPr>
        <w:ind w:left="567" w:right="560"/>
        <w:jc w:val="both"/>
        <w:rPr>
          <w:rFonts w:ascii="Palatino Linotype" w:eastAsia="Palatino Linotype" w:hAnsi="Palatino Linotype" w:cs="Palatino Linotype"/>
          <w:i/>
          <w:sz w:val="22"/>
          <w:szCs w:val="22"/>
        </w:rPr>
      </w:pPr>
    </w:p>
    <w:p w14:paraId="460F9C7D"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Criterio 8 Escolaridad, nivel máximo de estudios concluido y comprobable (catálogo): Ninguno/Primaria/Secundaria/Bachillerato/Carrera. técnica/Licenciatura/Maestría/Doctorado/Posdoctorado/Especialización. </w:t>
      </w:r>
    </w:p>
    <w:p w14:paraId="5FF33B2E" w14:textId="77777777" w:rsidR="0018304E" w:rsidRPr="00224215" w:rsidRDefault="0018304E">
      <w:pPr>
        <w:ind w:left="567" w:right="560"/>
        <w:jc w:val="both"/>
        <w:rPr>
          <w:rFonts w:ascii="Palatino Linotype" w:eastAsia="Palatino Linotype" w:hAnsi="Palatino Linotype" w:cs="Palatino Linotype"/>
          <w:i/>
          <w:sz w:val="22"/>
          <w:szCs w:val="22"/>
        </w:rPr>
      </w:pPr>
    </w:p>
    <w:p w14:paraId="11323067"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Criterio 9 Carrera genérica, en su caso. </w:t>
      </w:r>
    </w:p>
    <w:p w14:paraId="4D7786FB" w14:textId="77777777" w:rsidR="0018304E" w:rsidRPr="00224215" w:rsidRDefault="0018304E">
      <w:pPr>
        <w:ind w:left="567" w:right="560"/>
        <w:jc w:val="both"/>
        <w:rPr>
          <w:rFonts w:ascii="Palatino Linotype" w:eastAsia="Palatino Linotype" w:hAnsi="Palatino Linotype" w:cs="Palatino Linotype"/>
          <w:i/>
          <w:sz w:val="22"/>
          <w:szCs w:val="22"/>
        </w:rPr>
      </w:pPr>
    </w:p>
    <w:p w14:paraId="7D82216C"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Respecto de la experiencia laboral especificar, al menos, los tres últimos empleos, en donde se indique: </w:t>
      </w:r>
    </w:p>
    <w:p w14:paraId="04492F10" w14:textId="77777777" w:rsidR="0018304E" w:rsidRPr="00224215" w:rsidRDefault="0018304E">
      <w:pPr>
        <w:ind w:left="567" w:right="560"/>
        <w:jc w:val="both"/>
        <w:rPr>
          <w:rFonts w:ascii="Palatino Linotype" w:eastAsia="Palatino Linotype" w:hAnsi="Palatino Linotype" w:cs="Palatino Linotype"/>
          <w:i/>
          <w:sz w:val="22"/>
          <w:szCs w:val="22"/>
        </w:rPr>
      </w:pPr>
    </w:p>
    <w:p w14:paraId="069F31D6"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Criterio 10 Periodo (mes/año de inicio y mes/año de conclusión). </w:t>
      </w:r>
    </w:p>
    <w:p w14:paraId="24479AFD" w14:textId="77777777" w:rsidR="0018304E" w:rsidRPr="00224215" w:rsidRDefault="0018304E">
      <w:pPr>
        <w:ind w:left="567" w:right="560"/>
        <w:jc w:val="both"/>
        <w:rPr>
          <w:rFonts w:ascii="Palatino Linotype" w:eastAsia="Palatino Linotype" w:hAnsi="Palatino Linotype" w:cs="Palatino Linotype"/>
          <w:i/>
          <w:sz w:val="22"/>
          <w:szCs w:val="22"/>
        </w:rPr>
      </w:pPr>
    </w:p>
    <w:p w14:paraId="6A1190E2"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Criterio 11 Denominación de la institución o empresa. </w:t>
      </w:r>
    </w:p>
    <w:p w14:paraId="3EF0180D"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Criterio 12 Cargo o puesto desempeñado. </w:t>
      </w:r>
    </w:p>
    <w:p w14:paraId="1BD77E6C"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Criterio 13 Campo de experiencia. </w:t>
      </w:r>
    </w:p>
    <w:p w14:paraId="3519A497" w14:textId="77777777" w:rsidR="0018304E" w:rsidRPr="00224215" w:rsidRDefault="0018304E">
      <w:pPr>
        <w:ind w:left="567" w:right="560"/>
        <w:jc w:val="both"/>
        <w:rPr>
          <w:rFonts w:ascii="Palatino Linotype" w:eastAsia="Palatino Linotype" w:hAnsi="Palatino Linotype" w:cs="Palatino Linotype"/>
          <w:i/>
          <w:sz w:val="22"/>
          <w:szCs w:val="22"/>
        </w:rPr>
      </w:pPr>
    </w:p>
    <w:p w14:paraId="33CC06E7" w14:textId="77777777" w:rsidR="0018304E" w:rsidRPr="00224215" w:rsidRDefault="00021788">
      <w:pP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Criterio 14 Hipervínculo al documento que contenga la información relativa a la trayectoria</w:t>
      </w:r>
      <w:r w:rsidRPr="00224215">
        <w:rPr>
          <w:rFonts w:ascii="Palatino Linotype" w:eastAsia="Palatino Linotype" w:hAnsi="Palatino Linotype" w:cs="Palatino Linotype"/>
          <w:i/>
          <w:sz w:val="22"/>
          <w:szCs w:val="22"/>
          <w:vertAlign w:val="superscript"/>
        </w:rPr>
        <w:t>60</w:t>
      </w:r>
      <w:r w:rsidRPr="00224215">
        <w:rPr>
          <w:rFonts w:ascii="Palatino Linotype" w:eastAsia="Palatino Linotype" w:hAnsi="Palatino Linotype" w:cs="Palatino Linotype"/>
          <w:i/>
          <w:sz w:val="22"/>
          <w:szCs w:val="22"/>
        </w:rPr>
        <w:t xml:space="preserve"> de la persona servidora pública, que deberá contener, además de los datos mencionados en los criterios anteriores, información adicional respecto a la trayectoria académica, profesional o laboral que acredite su capacidad y habilidades o pericia para ocupar el cargo público.”</w:t>
      </w:r>
    </w:p>
    <w:p w14:paraId="3531A1C9" w14:textId="77777777" w:rsidR="0018304E" w:rsidRPr="00224215" w:rsidRDefault="00021788">
      <w:pPr>
        <w:ind w:left="567" w:right="560"/>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  </w:t>
      </w:r>
    </w:p>
    <w:p w14:paraId="4C187C01" w14:textId="77777777" w:rsidR="0018304E" w:rsidRPr="00224215" w:rsidRDefault="00021788">
      <w:pPr>
        <w:spacing w:line="360" w:lineRule="auto"/>
        <w:ind w:right="-7"/>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Como se aprecia de lo anterior, lo sujetos obligados deben publicar la información curricular desde el nivel del jefe de departamento o equivalente hasta el titular del </w:t>
      </w:r>
      <w:r w:rsidRPr="00224215">
        <w:rPr>
          <w:rFonts w:ascii="Palatino Linotype" w:eastAsia="Palatino Linotype" w:hAnsi="Palatino Linotype" w:cs="Palatino Linotype"/>
          <w:b/>
          <w:sz w:val="22"/>
          <w:szCs w:val="22"/>
        </w:rPr>
        <w:t>Sujeto Obligado</w:t>
      </w:r>
      <w:r w:rsidRPr="00224215">
        <w:rPr>
          <w:rFonts w:ascii="Palatino Linotype" w:eastAsia="Palatino Linotype" w:hAnsi="Palatino Linotype" w:cs="Palatino Linotype"/>
          <w:sz w:val="22"/>
          <w:szCs w:val="22"/>
        </w:rPr>
        <w:t xml:space="preserve">, y en cuanto a la información que de manera medular se debe publicar conforme los criterios sustantivos, se encuentran: la denominación del puesto o cargo actual, el nombre completo del servidor público, su área de adscripción, la escolaridad o su nivel máximo de estudios, </w:t>
      </w:r>
      <w:r w:rsidRPr="00224215">
        <w:rPr>
          <w:rFonts w:ascii="Palatino Linotype" w:eastAsia="Palatino Linotype" w:hAnsi="Palatino Linotype" w:cs="Palatino Linotype"/>
          <w:sz w:val="22"/>
          <w:szCs w:val="22"/>
        </w:rPr>
        <w:lastRenderedPageBreak/>
        <w:t>la carrera genérica, en su caso, así como la información de los últimos empleos que tuvo el servidor público.</w:t>
      </w:r>
    </w:p>
    <w:p w14:paraId="6259FFFD"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31BE6DA5"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En cuanto hace a este punto, el Sujeto Obligado proporcionó en respuesta la ficha curricular del Titular de la Unidad de Transparencia, como se aprecia a continuación: </w:t>
      </w:r>
    </w:p>
    <w:p w14:paraId="71811985"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noProof/>
          <w:sz w:val="22"/>
          <w:szCs w:val="22"/>
          <w:lang w:val="es-MX" w:eastAsia="es-MX"/>
        </w:rPr>
        <w:drawing>
          <wp:inline distT="0" distB="0" distL="0" distR="0" wp14:anchorId="24B9EC0E" wp14:editId="0BA1ACE8">
            <wp:extent cx="5723746" cy="3181107"/>
            <wp:effectExtent l="0" t="0" r="0" b="0"/>
            <wp:docPr id="20316199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23746" cy="3181107"/>
                    </a:xfrm>
                    <a:prstGeom prst="rect">
                      <a:avLst/>
                    </a:prstGeom>
                    <a:ln/>
                  </pic:spPr>
                </pic:pic>
              </a:graphicData>
            </a:graphic>
          </wp:inline>
        </w:drawing>
      </w:r>
    </w:p>
    <w:p w14:paraId="00BD0792"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6ED81014"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Situación por la que, se colige que proporcionó la información que obra en sus archivos, en el estado en que esta se encuentra, aunado a que, quien proporcionó la misma fue la unidad administrativa competente, a saber, la Coordinación Administrativa.</w:t>
      </w:r>
    </w:p>
    <w:p w14:paraId="71EDB744"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479C9594"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Por lo que, este requerimiento se tiene por colmado. </w:t>
      </w:r>
    </w:p>
    <w:p w14:paraId="5D231B91" w14:textId="77777777" w:rsidR="0018304E" w:rsidRPr="00224215" w:rsidRDefault="0018304E">
      <w:pPr>
        <w:spacing w:line="360" w:lineRule="auto"/>
        <w:jc w:val="both"/>
        <w:rPr>
          <w:rFonts w:ascii="Palatino Linotype" w:eastAsia="Palatino Linotype" w:hAnsi="Palatino Linotype" w:cs="Palatino Linotype"/>
          <w:sz w:val="21"/>
          <w:szCs w:val="21"/>
        </w:rPr>
      </w:pPr>
    </w:p>
    <w:p w14:paraId="26E56A7C" w14:textId="77777777" w:rsidR="0018304E" w:rsidRPr="00224215" w:rsidRDefault="00021788">
      <w:pPr>
        <w:widowControl w:val="0"/>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224215">
        <w:rPr>
          <w:rFonts w:ascii="Palatino Linotype" w:eastAsia="Palatino Linotype" w:hAnsi="Palatino Linotype" w:cs="Palatino Linotype"/>
          <w:b/>
          <w:sz w:val="22"/>
          <w:szCs w:val="22"/>
        </w:rPr>
        <w:t>Documentos que dan cuenta del grado de estudios.</w:t>
      </w:r>
    </w:p>
    <w:p w14:paraId="4A32E499"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1D789B59"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lastRenderedPageBreak/>
        <w:t xml:space="preserve">En lo que respecta a este punto, la parte Recurrente requirió el documento oficial que acredite el grado de estudios, en ese contexto, el Título profesional, certificado de estudios </w:t>
      </w:r>
      <w:proofErr w:type="spellStart"/>
      <w:r w:rsidRPr="00224215">
        <w:rPr>
          <w:rFonts w:ascii="Palatino Linotype" w:eastAsia="Palatino Linotype" w:hAnsi="Palatino Linotype" w:cs="Palatino Linotype"/>
          <w:sz w:val="22"/>
          <w:szCs w:val="22"/>
        </w:rPr>
        <w:t>u</w:t>
      </w:r>
      <w:proofErr w:type="spellEnd"/>
      <w:r w:rsidRPr="00224215">
        <w:rPr>
          <w:rFonts w:ascii="Palatino Linotype" w:eastAsia="Palatino Linotype" w:hAnsi="Palatino Linotype" w:cs="Palatino Linotype"/>
          <w:sz w:val="22"/>
          <w:szCs w:val="22"/>
        </w:rPr>
        <w:t xml:space="preserve">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36EC7009" w14:textId="77777777" w:rsidR="0018304E" w:rsidRPr="00224215" w:rsidRDefault="0018304E">
      <w:pPr>
        <w:spacing w:line="360" w:lineRule="auto"/>
        <w:jc w:val="both"/>
        <w:rPr>
          <w:rFonts w:ascii="Palatino Linotype" w:eastAsia="Palatino Linotype" w:hAnsi="Palatino Linotype" w:cs="Palatino Linotype"/>
          <w:b/>
          <w:sz w:val="22"/>
          <w:szCs w:val="22"/>
        </w:rPr>
      </w:pPr>
    </w:p>
    <w:p w14:paraId="2792E6C8"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el veinticuatro de enero de dos mil veinticuatro, a las quince horas, en la liga </w:t>
      </w:r>
      <w:hyperlink r:id="rId17">
        <w:r w:rsidRPr="00224215">
          <w:rPr>
            <w:rFonts w:ascii="Palatino Linotype" w:eastAsia="Palatino Linotype" w:hAnsi="Palatino Linotype" w:cs="Palatino Linotype"/>
            <w:sz w:val="22"/>
            <w:szCs w:val="22"/>
            <w:u w:val="single"/>
          </w:rPr>
          <w:t>http://consultatucedula.mx/</w:t>
        </w:r>
      </w:hyperlink>
      <w:r w:rsidRPr="00224215">
        <w:rPr>
          <w:rFonts w:ascii="Palatino Linotype" w:eastAsia="Palatino Linotype" w:hAnsi="Palatino Linotype" w:cs="Palatino Linotype"/>
          <w:sz w:val="22"/>
          <w:szCs w:val="22"/>
        </w:rPr>
        <w:t>).</w:t>
      </w:r>
    </w:p>
    <w:p w14:paraId="49AC5482"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7332CE7F" w14:textId="77777777" w:rsidR="0018304E" w:rsidRPr="00224215" w:rsidRDefault="00021788">
      <w:pPr>
        <w:spacing w:line="360" w:lineRule="auto"/>
        <w:jc w:val="both"/>
        <w:rPr>
          <w:rFonts w:ascii="Palatino Linotype" w:eastAsia="Palatino Linotype" w:hAnsi="Palatino Linotype" w:cs="Palatino Linotype"/>
          <w:b/>
          <w:sz w:val="22"/>
          <w:szCs w:val="22"/>
        </w:rPr>
      </w:pPr>
      <w:r w:rsidRPr="00224215">
        <w:rPr>
          <w:rFonts w:ascii="Palatino Linotype" w:eastAsia="Palatino Linotype" w:hAnsi="Palatino Linotype" w:cs="Palatino Linotype"/>
          <w:sz w:val="22"/>
          <w:szCs w:val="22"/>
        </w:rPr>
        <w:t xml:space="preserve">En este sentido, los documentos que </w:t>
      </w:r>
      <w:r w:rsidRPr="00224215">
        <w:rPr>
          <w:rFonts w:ascii="Palatino Linotype" w:eastAsia="Palatino Linotype" w:hAnsi="Palatino Linotype" w:cs="Palatino Linotype"/>
          <w:b/>
          <w:sz w:val="22"/>
          <w:szCs w:val="22"/>
        </w:rPr>
        <w:t>dan cuenta de la preparación académica sirven como medios de identificación, para que a su titular lo relacionen con el nivel de estudios con que cuenta, tales como el título y cédula profesional o bien, un certificado de estudios, independientemente de que estos sean o no medios de identificación oficiales.</w:t>
      </w:r>
    </w:p>
    <w:p w14:paraId="7F28E514" w14:textId="77777777" w:rsidR="0018304E" w:rsidRPr="00224215" w:rsidRDefault="0018304E">
      <w:pPr>
        <w:spacing w:line="360" w:lineRule="auto"/>
        <w:jc w:val="both"/>
        <w:rPr>
          <w:rFonts w:ascii="Palatino Linotype" w:eastAsia="Palatino Linotype" w:hAnsi="Palatino Linotype" w:cs="Palatino Linotype"/>
          <w:b/>
          <w:sz w:val="22"/>
          <w:szCs w:val="22"/>
        </w:rPr>
      </w:pPr>
    </w:p>
    <w:p w14:paraId="5EE935B6"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Además, debe tenerse presente que la naturaleza del título profesional o bien, del certificado,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w:t>
      </w:r>
      <w:r w:rsidRPr="00224215">
        <w:rPr>
          <w:rFonts w:ascii="Palatino Linotype" w:eastAsia="Palatino Linotype" w:hAnsi="Palatino Linotype" w:cs="Palatino Linotype"/>
          <w:sz w:val="22"/>
          <w:szCs w:val="22"/>
        </w:rPr>
        <w:lastRenderedPageBreak/>
        <w:t>desempeñan como servidores públicos tienen el perfil idóneo, la capacidad, las habilidades y la pericia para desarrollar las actividades y atribuciones que se deriven de su encargo.</w:t>
      </w:r>
    </w:p>
    <w:p w14:paraId="33BE744A"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2C800750"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Ahora bien, en ese sentido, es de recordar que, la Coordinación Administrativa refirió que, en el Formato Único de Movimientos de Personal como en la Ficha Curricular se podía advertir el grado de estudios con el que cuenta el servidor público, el cual es Licenciatura en Derecho, no obstante, se colige que este no es el documento oficial que comprueba que, en efecto, el Titular de la Unidad de Transparencia cuenta con dicha licenciatura. </w:t>
      </w:r>
    </w:p>
    <w:p w14:paraId="46A54607"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4D7C5CB3"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En ese sentido, no pasa desapercibido mencionar que, no existe precepto normativo que establezca que el Responsable de la Unidad de Transparencia deba ostentar un cierto grado de estudios, sin embargo, en el presente caso, el Sujeto Obligado se limitó a señalar que este servidor público contaba con la Licenciatura en Derecho, sin haber acreditado la búsqueda del documento que compruebe dicha situación. </w:t>
      </w:r>
    </w:p>
    <w:p w14:paraId="36FD16EB"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266511AF"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Es por ello que, se determina que, el Sujeto Obligado deberá efectuar una nueva búsqueda exhaustiva y razonable con la finalidad de que proporcione el documento que acredite el último grado de estudios del Titular de la Unidad de Transparencia, siendo que, para el caso de que no cuente con el mismo por no haberse poseído o administrado, este deberá hacerlo del conocimiento del Particular en términos del artículo 19, párrafo segundo, de la Ley de Transparencia y Acceso a la Información Pública del Estado de México y Municipios, para tenerse por colmado dicho requerimiento.</w:t>
      </w:r>
      <w:r w:rsidRPr="00224215">
        <w:rPr>
          <w:rFonts w:ascii="Palatino Linotype" w:eastAsia="Palatino Linotype" w:hAnsi="Palatino Linotype" w:cs="Palatino Linotype"/>
          <w:i/>
          <w:sz w:val="22"/>
          <w:szCs w:val="22"/>
        </w:rPr>
        <w:t xml:space="preserve"> </w:t>
      </w:r>
    </w:p>
    <w:p w14:paraId="0E643806" w14:textId="77777777" w:rsidR="0018304E" w:rsidRPr="00224215" w:rsidRDefault="0018304E">
      <w:pPr>
        <w:spacing w:line="360" w:lineRule="auto"/>
        <w:ind w:right="51"/>
        <w:jc w:val="both"/>
        <w:rPr>
          <w:rFonts w:ascii="Palatino Linotype" w:eastAsia="Palatino Linotype" w:hAnsi="Palatino Linotype" w:cs="Palatino Linotype"/>
          <w:sz w:val="22"/>
          <w:szCs w:val="22"/>
        </w:rPr>
      </w:pPr>
    </w:p>
    <w:p w14:paraId="35C602AA" w14:textId="77777777" w:rsidR="0018304E" w:rsidRPr="00224215" w:rsidRDefault="00021788">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Por lo antes dicho, debido a que el Sujeto Obligado, no cumplió cabalmente con la entrega de la información requerida, los agravios hechos valer por la parte Solicitante devienen </w:t>
      </w:r>
      <w:r w:rsidRPr="00224215">
        <w:rPr>
          <w:rFonts w:ascii="Palatino Linotype" w:eastAsia="Palatino Linotype" w:hAnsi="Palatino Linotype" w:cs="Palatino Linotype"/>
          <w:b/>
          <w:sz w:val="22"/>
          <w:szCs w:val="22"/>
        </w:rPr>
        <w:t xml:space="preserve">FUNDADOS </w:t>
      </w:r>
      <w:r w:rsidRPr="00224215">
        <w:rPr>
          <w:rFonts w:ascii="Palatino Linotype" w:eastAsia="Palatino Linotype" w:hAnsi="Palatino Linotype" w:cs="Palatino Linotype"/>
          <w:sz w:val="22"/>
          <w:szCs w:val="22"/>
        </w:rPr>
        <w:t xml:space="preserve">y, por ende, este Organismo Garante determina </w:t>
      </w:r>
      <w:r w:rsidRPr="00224215">
        <w:rPr>
          <w:rFonts w:ascii="Palatino Linotype" w:eastAsia="Palatino Linotype" w:hAnsi="Palatino Linotype" w:cs="Palatino Linotype"/>
          <w:b/>
          <w:sz w:val="22"/>
          <w:szCs w:val="22"/>
        </w:rPr>
        <w:t>ORDENAR</w:t>
      </w:r>
      <w:r w:rsidRPr="00224215">
        <w:rPr>
          <w:rFonts w:ascii="Palatino Linotype" w:eastAsia="Palatino Linotype" w:hAnsi="Palatino Linotype" w:cs="Palatino Linotype"/>
          <w:sz w:val="22"/>
          <w:szCs w:val="22"/>
        </w:rPr>
        <w:t xml:space="preserve"> al Sujeto Obligado, la entrega, de ser el caso, en versión pública, de lo siguiente: </w:t>
      </w:r>
    </w:p>
    <w:p w14:paraId="08610E5A" w14:textId="77777777" w:rsidR="0018304E" w:rsidRPr="00224215" w:rsidRDefault="0018304E">
      <w:pPr>
        <w:spacing w:line="360" w:lineRule="auto"/>
        <w:ind w:right="49"/>
        <w:jc w:val="both"/>
        <w:rPr>
          <w:rFonts w:ascii="Palatino Linotype" w:eastAsia="Palatino Linotype" w:hAnsi="Palatino Linotype" w:cs="Palatino Linotype"/>
          <w:sz w:val="21"/>
          <w:szCs w:val="21"/>
        </w:rPr>
      </w:pPr>
    </w:p>
    <w:p w14:paraId="0E7036F7" w14:textId="77777777" w:rsidR="0018304E" w:rsidRPr="00224215" w:rsidRDefault="00021788">
      <w:pPr>
        <w:spacing w:line="360" w:lineRule="auto"/>
        <w:ind w:left="567" w:right="474"/>
        <w:jc w:val="both"/>
        <w:rPr>
          <w:rFonts w:ascii="Palatino Linotype" w:eastAsia="Palatino Linotype" w:hAnsi="Palatino Linotype" w:cs="Palatino Linotype"/>
          <w:b/>
          <w:sz w:val="21"/>
          <w:szCs w:val="21"/>
        </w:rPr>
      </w:pPr>
      <w:r w:rsidRPr="00224215">
        <w:rPr>
          <w:rFonts w:ascii="Palatino Linotype" w:eastAsia="Palatino Linotype" w:hAnsi="Palatino Linotype" w:cs="Palatino Linotype"/>
          <w:b/>
          <w:sz w:val="21"/>
          <w:szCs w:val="21"/>
        </w:rPr>
        <w:t xml:space="preserve">Del Titular de la Unidad de Transparencia en funciones al veinticuatro de mayo de dos mil veinticuatro: </w:t>
      </w:r>
    </w:p>
    <w:p w14:paraId="01F951EA" w14:textId="77777777" w:rsidR="0018304E" w:rsidRPr="00224215" w:rsidRDefault="0018304E">
      <w:pPr>
        <w:spacing w:line="360" w:lineRule="auto"/>
        <w:ind w:right="49"/>
        <w:jc w:val="both"/>
        <w:rPr>
          <w:rFonts w:ascii="Palatino Linotype" w:eastAsia="Palatino Linotype" w:hAnsi="Palatino Linotype" w:cs="Palatino Linotype"/>
          <w:sz w:val="21"/>
          <w:szCs w:val="21"/>
        </w:rPr>
      </w:pPr>
    </w:p>
    <w:p w14:paraId="54C8299D" w14:textId="77777777" w:rsidR="0018304E" w:rsidRPr="00224215" w:rsidRDefault="00021788">
      <w:pPr>
        <w:numPr>
          <w:ilvl w:val="0"/>
          <w:numId w:val="1"/>
        </w:numPr>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Acuerdo que emita el Comité de Transparencia mediante el que se declare formalmente la inexistencia de la Certificación EC 1057 “Garantizar el Derecho de Acceso a la Información Pública”, en términos de los artículos 19, 49, fracciones II y XIII, 169 y 170 de la Ley de Transparencia y Acceso a la Información Pública del Estado de México y Municipios. </w:t>
      </w:r>
    </w:p>
    <w:p w14:paraId="1DF1614D" w14:textId="77777777" w:rsidR="0018304E" w:rsidRPr="00224215" w:rsidRDefault="00021788">
      <w:pPr>
        <w:numPr>
          <w:ilvl w:val="0"/>
          <w:numId w:val="1"/>
        </w:numPr>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Documento donde conste el sueldo neto mensual y quincenal. </w:t>
      </w:r>
    </w:p>
    <w:p w14:paraId="502E9BB7" w14:textId="77777777" w:rsidR="0018304E" w:rsidRPr="00224215" w:rsidRDefault="00021788">
      <w:pPr>
        <w:numPr>
          <w:ilvl w:val="0"/>
          <w:numId w:val="1"/>
        </w:numPr>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Documento oficial comprobatorio de su último grado de estudios. </w:t>
      </w:r>
    </w:p>
    <w:p w14:paraId="2718A608" w14:textId="77777777" w:rsidR="0018304E" w:rsidRPr="00224215" w:rsidRDefault="0018304E">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77A63F9E" w14:textId="77777777" w:rsidR="0018304E" w:rsidRPr="00224215" w:rsidRDefault="00021788">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224215">
        <w:rPr>
          <w:rFonts w:ascii="Palatino Linotype" w:eastAsia="Palatino Linotype" w:hAnsi="Palatino Linotype" w:cs="Palatino Linotype"/>
          <w:b/>
          <w:i/>
          <w:sz w:val="22"/>
          <w:szCs w:val="22"/>
        </w:rPr>
        <w:t>,</w:t>
      </w:r>
      <w:r w:rsidRPr="00224215">
        <w:rPr>
          <w:rFonts w:ascii="Palatino Linotype" w:eastAsia="Palatino Linotype" w:hAnsi="Palatino Linotype" w:cs="Palatino Linotype"/>
          <w:i/>
          <w:sz w:val="22"/>
          <w:szCs w:val="22"/>
        </w:rPr>
        <w:t xml:space="preserve"> y  se ponga a disposición de la parte Recurrente, en términos de los artículos 49, fracción VIII,  de la Ley de Transparencia y Acceso a la Información Pública del Estado de México y Municipios.</w:t>
      </w:r>
    </w:p>
    <w:p w14:paraId="3FE391E0" w14:textId="77777777" w:rsidR="0018304E" w:rsidRPr="00224215" w:rsidRDefault="0018304E">
      <w:pPr>
        <w:ind w:right="615"/>
        <w:jc w:val="both"/>
        <w:rPr>
          <w:rFonts w:ascii="Palatino Linotype" w:eastAsia="Palatino Linotype" w:hAnsi="Palatino Linotype" w:cs="Palatino Linotype"/>
          <w:i/>
        </w:rPr>
      </w:pPr>
    </w:p>
    <w:p w14:paraId="1860136C" w14:textId="77777777" w:rsidR="0018304E" w:rsidRPr="00224215" w:rsidRDefault="00021788">
      <w:pPr>
        <w:pBdr>
          <w:top w:val="nil"/>
          <w:left w:val="nil"/>
          <w:bottom w:val="nil"/>
          <w:right w:val="nil"/>
          <w:between w:val="nil"/>
        </w:pBdr>
        <w:tabs>
          <w:tab w:val="left" w:pos="567"/>
          <w:tab w:val="left" w:pos="993"/>
        </w:tabs>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Para el caso de que la información que se ordena entregar en el inciso c) no obre en los archivos del Sujeto Obligado, por no haberse poseído o administrado, este deberá hacerlo del conocimiento del Particular en términos del artículo 19, párrafo segundo, de la Ley de Transparencia y Acceso a la Información Pública del Estado de México y Municipios, para tenerse por colmado dicho requerimiento. </w:t>
      </w:r>
    </w:p>
    <w:p w14:paraId="38D5CFEE" w14:textId="77777777" w:rsidR="0018304E" w:rsidRPr="00224215" w:rsidRDefault="0018304E">
      <w:pPr>
        <w:pBdr>
          <w:top w:val="nil"/>
          <w:left w:val="nil"/>
          <w:bottom w:val="nil"/>
          <w:right w:val="nil"/>
          <w:between w:val="nil"/>
        </w:pBdr>
        <w:ind w:left="708" w:right="615"/>
        <w:jc w:val="both"/>
        <w:rPr>
          <w:rFonts w:ascii="Palatino Linotype" w:eastAsia="Palatino Linotype" w:hAnsi="Palatino Linotype" w:cs="Palatino Linotype"/>
          <w:i/>
          <w:sz w:val="22"/>
          <w:szCs w:val="22"/>
        </w:rPr>
      </w:pPr>
    </w:p>
    <w:p w14:paraId="7D96B20D"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 xml:space="preserve">Quinto. Versión Pública. </w:t>
      </w:r>
      <w:r w:rsidRPr="00224215">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9399FB3"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52B05CFC"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lastRenderedPageBreak/>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52EC09E9"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44450BBB"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En el caso específico, dada la naturaleza de la información que se ordena, si bien tiene el carácter información pública en razón de que se trata de documentos que se encuentran en posesión del </w:t>
      </w:r>
      <w:r w:rsidRPr="00224215">
        <w:rPr>
          <w:rFonts w:ascii="Palatino Linotype" w:eastAsia="Palatino Linotype" w:hAnsi="Palatino Linotype" w:cs="Palatino Linotype"/>
          <w:b/>
          <w:sz w:val="22"/>
          <w:szCs w:val="22"/>
        </w:rPr>
        <w:t>Sujeto Obligado</w:t>
      </w:r>
      <w:r w:rsidRPr="00224215">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224215">
        <w:rPr>
          <w:rFonts w:ascii="Palatino Linotype" w:eastAsia="Palatino Linotype" w:hAnsi="Palatino Linotype" w:cs="Palatino Linotype"/>
          <w:b/>
          <w:sz w:val="22"/>
          <w:szCs w:val="22"/>
        </w:rPr>
        <w:t>Registro Federal de Contribuyentes</w:t>
      </w:r>
      <w:r w:rsidRPr="00224215">
        <w:rPr>
          <w:rFonts w:ascii="Palatino Linotype" w:eastAsia="Palatino Linotype" w:hAnsi="Palatino Linotype" w:cs="Palatino Linotype"/>
          <w:sz w:val="22"/>
          <w:szCs w:val="22"/>
        </w:rPr>
        <w:t xml:space="preserve"> (RFC), la </w:t>
      </w:r>
      <w:r w:rsidRPr="00224215">
        <w:rPr>
          <w:rFonts w:ascii="Palatino Linotype" w:eastAsia="Palatino Linotype" w:hAnsi="Palatino Linotype" w:cs="Palatino Linotype"/>
          <w:b/>
          <w:sz w:val="22"/>
          <w:szCs w:val="22"/>
        </w:rPr>
        <w:t>Clave Única de Registro de Población</w:t>
      </w:r>
      <w:r w:rsidRPr="00224215">
        <w:rPr>
          <w:rFonts w:ascii="Palatino Linotype" w:eastAsia="Palatino Linotype" w:hAnsi="Palatino Linotype" w:cs="Palatino Linotype"/>
          <w:sz w:val="22"/>
          <w:szCs w:val="22"/>
        </w:rPr>
        <w:t xml:space="preserve"> (CURP), la </w:t>
      </w:r>
      <w:r w:rsidRPr="00224215">
        <w:rPr>
          <w:rFonts w:ascii="Palatino Linotype" w:eastAsia="Palatino Linotype" w:hAnsi="Palatino Linotype" w:cs="Palatino Linotype"/>
          <w:b/>
          <w:sz w:val="22"/>
          <w:szCs w:val="22"/>
        </w:rPr>
        <w:t>Clave de cualquier tipo de seguridad social</w:t>
      </w:r>
      <w:r w:rsidRPr="00224215">
        <w:rPr>
          <w:rFonts w:ascii="Palatino Linotype" w:eastAsia="Palatino Linotype" w:hAnsi="Palatino Linotype" w:cs="Palatino Linotype"/>
          <w:sz w:val="22"/>
          <w:szCs w:val="22"/>
        </w:rPr>
        <w:t xml:space="preserve"> (ISSEMYM, u otros), los </w:t>
      </w:r>
      <w:r w:rsidRPr="00224215">
        <w:rPr>
          <w:rFonts w:ascii="Palatino Linotype" w:eastAsia="Palatino Linotype" w:hAnsi="Palatino Linotype" w:cs="Palatino Linotype"/>
          <w:b/>
          <w:sz w:val="22"/>
          <w:szCs w:val="22"/>
        </w:rPr>
        <w:t>números de cuentas bancarias</w:t>
      </w:r>
      <w:r w:rsidRPr="00224215">
        <w:rPr>
          <w:rFonts w:ascii="Palatino Linotype" w:eastAsia="Palatino Linotype" w:hAnsi="Palatino Linotype" w:cs="Palatino Linotype"/>
          <w:sz w:val="22"/>
          <w:szCs w:val="22"/>
        </w:rPr>
        <w:t xml:space="preserve">, claves estandarizadas – interbancarias - (CLABES) y de tarjetas, los </w:t>
      </w:r>
      <w:r w:rsidRPr="00224215">
        <w:rPr>
          <w:rFonts w:ascii="Palatino Linotype" w:eastAsia="Palatino Linotype" w:hAnsi="Palatino Linotype" w:cs="Palatino Linotype"/>
          <w:b/>
          <w:sz w:val="22"/>
          <w:szCs w:val="22"/>
        </w:rPr>
        <w:t>préstamos o descuentos</w:t>
      </w:r>
      <w:r w:rsidRPr="00224215">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224215">
        <w:rPr>
          <w:rFonts w:ascii="Palatino Linotype" w:eastAsia="Palatino Linotype" w:hAnsi="Palatino Linotype" w:cs="Palatino Linotype"/>
          <w:b/>
          <w:sz w:val="22"/>
          <w:szCs w:val="22"/>
        </w:rPr>
        <w:t xml:space="preserve"> número de empleado</w:t>
      </w:r>
      <w:r w:rsidRPr="00224215">
        <w:rPr>
          <w:rFonts w:ascii="Palatino Linotype" w:eastAsia="Palatino Linotype" w:hAnsi="Palatino Linotype" w:cs="Palatino Linotype"/>
          <w:sz w:val="22"/>
          <w:szCs w:val="22"/>
        </w:rPr>
        <w:t xml:space="preserve"> y cualquier información de carácter fiscal, bajo las siguientes consideraciones. </w:t>
      </w:r>
    </w:p>
    <w:p w14:paraId="27DFE7D7" w14:textId="77777777" w:rsidR="0018304E" w:rsidRPr="00224215" w:rsidRDefault="0018304E">
      <w:pPr>
        <w:pBdr>
          <w:top w:val="nil"/>
          <w:left w:val="nil"/>
          <w:bottom w:val="nil"/>
          <w:right w:val="nil"/>
          <w:between w:val="nil"/>
        </w:pBdr>
        <w:spacing w:line="360" w:lineRule="auto"/>
        <w:jc w:val="both"/>
        <w:rPr>
          <w:sz w:val="22"/>
          <w:szCs w:val="22"/>
        </w:rPr>
      </w:pPr>
    </w:p>
    <w:p w14:paraId="53CDF3F4" w14:textId="77777777" w:rsidR="0018304E" w:rsidRPr="00224215" w:rsidRDefault="00021788">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F14B11B" w14:textId="77777777" w:rsidR="0018304E" w:rsidRPr="00224215" w:rsidRDefault="0018304E">
      <w:pPr>
        <w:pBdr>
          <w:top w:val="nil"/>
          <w:left w:val="nil"/>
          <w:bottom w:val="nil"/>
          <w:right w:val="nil"/>
          <w:between w:val="nil"/>
        </w:pBdr>
        <w:spacing w:line="360" w:lineRule="auto"/>
        <w:ind w:right="50"/>
        <w:jc w:val="both"/>
        <w:rPr>
          <w:sz w:val="22"/>
          <w:szCs w:val="22"/>
        </w:rPr>
      </w:pPr>
    </w:p>
    <w:p w14:paraId="77DB2E00"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lastRenderedPageBreak/>
        <w:t xml:space="preserve">Por cuanto hace al </w:t>
      </w:r>
      <w:r w:rsidRPr="00224215">
        <w:rPr>
          <w:rFonts w:ascii="Palatino Linotype" w:eastAsia="Palatino Linotype" w:hAnsi="Palatino Linotype" w:cs="Palatino Linotype"/>
          <w:b/>
          <w:sz w:val="22"/>
          <w:szCs w:val="22"/>
        </w:rPr>
        <w:t>Registro Federal de Contribuyentes, RFC</w:t>
      </w:r>
      <w:r w:rsidRPr="00224215">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w:t>
      </w:r>
      <w:proofErr w:type="spellStart"/>
      <w:r w:rsidRPr="00224215">
        <w:rPr>
          <w:rFonts w:ascii="Palatino Linotype" w:eastAsia="Palatino Linotype" w:hAnsi="Palatino Linotype" w:cs="Palatino Linotype"/>
          <w:sz w:val="22"/>
          <w:szCs w:val="22"/>
        </w:rPr>
        <w:t>homoclave</w:t>
      </w:r>
      <w:proofErr w:type="spellEnd"/>
      <w:r w:rsidRPr="00224215">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2E80A3FF" w14:textId="77777777" w:rsidR="0018304E" w:rsidRPr="00224215" w:rsidRDefault="0018304E">
      <w:pPr>
        <w:pBdr>
          <w:top w:val="nil"/>
          <w:left w:val="nil"/>
          <w:bottom w:val="nil"/>
          <w:right w:val="nil"/>
          <w:between w:val="nil"/>
        </w:pBdr>
        <w:spacing w:line="360" w:lineRule="auto"/>
        <w:jc w:val="both"/>
        <w:rPr>
          <w:sz w:val="22"/>
          <w:szCs w:val="22"/>
        </w:rPr>
      </w:pPr>
    </w:p>
    <w:p w14:paraId="182039FE"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75D7C46" w14:textId="77777777" w:rsidR="0018304E" w:rsidRPr="00224215" w:rsidRDefault="0018304E">
      <w:pPr>
        <w:pBdr>
          <w:top w:val="nil"/>
          <w:left w:val="nil"/>
          <w:bottom w:val="nil"/>
          <w:right w:val="nil"/>
          <w:between w:val="nil"/>
        </w:pBdr>
        <w:spacing w:line="360" w:lineRule="auto"/>
        <w:jc w:val="both"/>
        <w:rPr>
          <w:sz w:val="22"/>
          <w:szCs w:val="22"/>
        </w:rPr>
      </w:pPr>
    </w:p>
    <w:p w14:paraId="48754958"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Lo anterior es compartido por el Instituto Nacional de Transparencia, Acceso a la Información y Protección de Datos Personales, INAI, a través del Criterio 19/17, el cual es del tenor literal siguiente:</w:t>
      </w:r>
    </w:p>
    <w:p w14:paraId="568B8C7C" w14:textId="77777777" w:rsidR="0018304E" w:rsidRPr="00224215" w:rsidRDefault="0018304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29950E1" w14:textId="77777777" w:rsidR="0018304E" w:rsidRPr="00224215" w:rsidRDefault="00021788">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 “Registro Federal de Contribuyentes (RFC) de personas físicas</w:t>
      </w:r>
      <w:r w:rsidRPr="00224215">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0EC0ADCB" w14:textId="77777777" w:rsidR="0018304E" w:rsidRPr="00224215" w:rsidRDefault="0018304E">
      <w:pPr>
        <w:pBdr>
          <w:top w:val="nil"/>
          <w:left w:val="nil"/>
          <w:bottom w:val="nil"/>
          <w:right w:val="nil"/>
          <w:between w:val="nil"/>
        </w:pBdr>
        <w:ind w:left="851" w:right="900"/>
        <w:jc w:val="both"/>
        <w:rPr>
          <w:sz w:val="22"/>
          <w:szCs w:val="22"/>
        </w:rPr>
      </w:pPr>
    </w:p>
    <w:p w14:paraId="10D8075C"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224215">
        <w:rPr>
          <w:rFonts w:ascii="Palatino Linotype" w:eastAsia="Palatino Linotype" w:hAnsi="Palatino Linotype" w:cs="Palatino Linotype"/>
          <w:sz w:val="22"/>
          <w:szCs w:val="22"/>
        </w:rPr>
        <w:t>homoclave</w:t>
      </w:r>
      <w:proofErr w:type="spellEnd"/>
      <w:r w:rsidRPr="00224215">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A9F1A41" w14:textId="77777777" w:rsidR="0018304E" w:rsidRPr="00224215" w:rsidRDefault="0018304E">
      <w:pPr>
        <w:pBdr>
          <w:top w:val="nil"/>
          <w:left w:val="nil"/>
          <w:bottom w:val="nil"/>
          <w:right w:val="nil"/>
          <w:between w:val="nil"/>
        </w:pBdr>
        <w:spacing w:line="360" w:lineRule="auto"/>
        <w:jc w:val="both"/>
        <w:rPr>
          <w:sz w:val="22"/>
          <w:szCs w:val="22"/>
        </w:rPr>
      </w:pPr>
    </w:p>
    <w:p w14:paraId="54BF148A"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lastRenderedPageBreak/>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4183E5AC" w14:textId="77777777" w:rsidR="0018304E" w:rsidRPr="00224215" w:rsidRDefault="0018304E">
      <w:pPr>
        <w:pBdr>
          <w:top w:val="nil"/>
          <w:left w:val="nil"/>
          <w:bottom w:val="nil"/>
          <w:right w:val="nil"/>
          <w:between w:val="nil"/>
        </w:pBdr>
        <w:spacing w:line="360" w:lineRule="auto"/>
        <w:jc w:val="both"/>
        <w:rPr>
          <w:sz w:val="22"/>
          <w:szCs w:val="22"/>
        </w:rPr>
      </w:pPr>
    </w:p>
    <w:p w14:paraId="7C0ED4C4"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Argumento que es compartido por el Instituto Nacional de Transparencia, Acceso a la Información y Protección de Datos Personales, INAI, conforme al criterio 18/17, el cual refiere:</w:t>
      </w:r>
    </w:p>
    <w:p w14:paraId="600568E0" w14:textId="77777777" w:rsidR="0018304E" w:rsidRPr="00224215" w:rsidRDefault="0018304E">
      <w:pPr>
        <w:pBdr>
          <w:top w:val="nil"/>
          <w:left w:val="nil"/>
          <w:bottom w:val="nil"/>
          <w:right w:val="nil"/>
          <w:between w:val="nil"/>
        </w:pBdr>
        <w:spacing w:line="360" w:lineRule="auto"/>
        <w:jc w:val="both"/>
        <w:rPr>
          <w:sz w:val="22"/>
          <w:szCs w:val="22"/>
        </w:rPr>
      </w:pPr>
    </w:p>
    <w:p w14:paraId="4A953503" w14:textId="77777777" w:rsidR="0018304E" w:rsidRPr="00224215" w:rsidRDefault="00021788">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 xml:space="preserve"> “Clave Única de Registro de Población (CURP). </w:t>
      </w:r>
      <w:r w:rsidRPr="00224215">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91F938C" w14:textId="77777777" w:rsidR="0018304E" w:rsidRPr="00224215" w:rsidRDefault="0018304E">
      <w:pPr>
        <w:pBdr>
          <w:top w:val="nil"/>
          <w:left w:val="nil"/>
          <w:bottom w:val="nil"/>
          <w:right w:val="nil"/>
          <w:between w:val="nil"/>
        </w:pBdr>
        <w:ind w:left="851" w:right="851"/>
        <w:jc w:val="both"/>
        <w:rPr>
          <w:sz w:val="22"/>
          <w:szCs w:val="22"/>
        </w:rPr>
      </w:pPr>
    </w:p>
    <w:p w14:paraId="2B6C4B6F"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7496B88A" w14:textId="77777777" w:rsidR="0018304E" w:rsidRPr="00224215" w:rsidRDefault="0018304E">
      <w:pPr>
        <w:pBdr>
          <w:top w:val="nil"/>
          <w:left w:val="nil"/>
          <w:bottom w:val="nil"/>
          <w:right w:val="nil"/>
          <w:between w:val="nil"/>
        </w:pBdr>
        <w:spacing w:line="360" w:lineRule="auto"/>
        <w:jc w:val="both"/>
        <w:rPr>
          <w:sz w:val="22"/>
          <w:szCs w:val="22"/>
        </w:rPr>
      </w:pPr>
    </w:p>
    <w:p w14:paraId="55327075"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0B1108C1" w14:textId="77777777" w:rsidR="0018304E" w:rsidRPr="00224215" w:rsidRDefault="0018304E">
      <w:pPr>
        <w:pBdr>
          <w:top w:val="nil"/>
          <w:left w:val="nil"/>
          <w:bottom w:val="nil"/>
          <w:right w:val="nil"/>
          <w:between w:val="nil"/>
        </w:pBdr>
        <w:spacing w:line="360" w:lineRule="auto"/>
        <w:jc w:val="both"/>
        <w:rPr>
          <w:sz w:val="22"/>
          <w:szCs w:val="22"/>
        </w:rPr>
      </w:pPr>
    </w:p>
    <w:p w14:paraId="27899C32"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Igualmente, resulta importante destacar que el número de cuenta bancaria de las personas físicas es información que sólo su titular o personas autorizadas poseen para el acceso o consulta de información patrimonial, o para la realización de operaciones bancarias de </w:t>
      </w:r>
      <w:r w:rsidRPr="00224215">
        <w:rPr>
          <w:rFonts w:ascii="Palatino Linotype" w:eastAsia="Palatino Linotype" w:hAnsi="Palatino Linotype" w:cs="Palatino Linotype"/>
          <w:sz w:val="22"/>
          <w:szCs w:val="22"/>
        </w:rPr>
        <w:lastRenderedPageBreak/>
        <w:t>diversa naturaleza, por lo que la difusión pública del mismo facilitaría la afectación al patrimonio del titular de la cuenta.</w:t>
      </w:r>
    </w:p>
    <w:p w14:paraId="6539F9F6" w14:textId="77777777" w:rsidR="0018304E" w:rsidRPr="00224215" w:rsidRDefault="0018304E">
      <w:pPr>
        <w:pBdr>
          <w:top w:val="nil"/>
          <w:left w:val="nil"/>
          <w:bottom w:val="nil"/>
          <w:right w:val="nil"/>
          <w:between w:val="nil"/>
        </w:pBdr>
        <w:spacing w:line="360" w:lineRule="auto"/>
        <w:jc w:val="both"/>
        <w:rPr>
          <w:sz w:val="22"/>
          <w:szCs w:val="22"/>
        </w:rPr>
      </w:pPr>
    </w:p>
    <w:p w14:paraId="7C373D5D"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6E3A014F" w14:textId="77777777" w:rsidR="0018304E" w:rsidRPr="00224215" w:rsidRDefault="0018304E">
      <w:pPr>
        <w:pBdr>
          <w:top w:val="nil"/>
          <w:left w:val="nil"/>
          <w:bottom w:val="nil"/>
          <w:right w:val="nil"/>
          <w:between w:val="nil"/>
        </w:pBdr>
        <w:spacing w:line="360" w:lineRule="auto"/>
        <w:jc w:val="both"/>
        <w:rPr>
          <w:sz w:val="22"/>
          <w:szCs w:val="22"/>
        </w:rPr>
      </w:pPr>
    </w:p>
    <w:p w14:paraId="42511C86"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En esa virtud, este Pleno determina que dicha información no puede ser del dominio público, toda vez que se podría dar un uso inadecuado a la misma o cometer algún ilícito o fraude como ya ha sido expuesto. </w:t>
      </w:r>
    </w:p>
    <w:p w14:paraId="3CC01F04" w14:textId="77777777" w:rsidR="0018304E" w:rsidRPr="00224215" w:rsidRDefault="0018304E">
      <w:pPr>
        <w:pBdr>
          <w:top w:val="nil"/>
          <w:left w:val="nil"/>
          <w:bottom w:val="nil"/>
          <w:right w:val="nil"/>
          <w:between w:val="nil"/>
        </w:pBdr>
        <w:spacing w:line="360" w:lineRule="auto"/>
        <w:jc w:val="both"/>
        <w:rPr>
          <w:sz w:val="22"/>
          <w:szCs w:val="22"/>
        </w:rPr>
      </w:pPr>
    </w:p>
    <w:p w14:paraId="3172AA3B"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16F961BE" w14:textId="77777777" w:rsidR="0018304E" w:rsidRPr="00224215" w:rsidRDefault="0018304E">
      <w:pPr>
        <w:pBdr>
          <w:top w:val="nil"/>
          <w:left w:val="nil"/>
          <w:bottom w:val="nil"/>
          <w:right w:val="nil"/>
          <w:between w:val="nil"/>
        </w:pBdr>
        <w:spacing w:line="360" w:lineRule="auto"/>
        <w:jc w:val="both"/>
        <w:rPr>
          <w:sz w:val="22"/>
          <w:szCs w:val="22"/>
        </w:rPr>
      </w:pPr>
    </w:p>
    <w:p w14:paraId="7827745C"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Lo argumentado encuentra sustento en los criterios 10/17 y 11/17 emitidos por el Instituto Nacional de Transparencia, Acceso a la Información y Protección de Datos Personales, INAI, que llevan por rubro y texto los siguientes:</w:t>
      </w:r>
    </w:p>
    <w:p w14:paraId="1CA7F26C" w14:textId="77777777" w:rsidR="0018304E" w:rsidRPr="00224215" w:rsidRDefault="0018304E">
      <w:pPr>
        <w:pBdr>
          <w:top w:val="nil"/>
          <w:left w:val="nil"/>
          <w:bottom w:val="nil"/>
          <w:right w:val="nil"/>
          <w:between w:val="nil"/>
        </w:pBdr>
        <w:spacing w:line="360" w:lineRule="auto"/>
        <w:jc w:val="both"/>
        <w:rPr>
          <w:sz w:val="22"/>
          <w:szCs w:val="22"/>
        </w:rPr>
      </w:pPr>
    </w:p>
    <w:p w14:paraId="720BDC98" w14:textId="77777777" w:rsidR="0018304E" w:rsidRPr="00224215" w:rsidRDefault="00021788">
      <w:pPr>
        <w:pBdr>
          <w:top w:val="nil"/>
          <w:left w:val="nil"/>
          <w:bottom w:val="nil"/>
          <w:right w:val="nil"/>
          <w:between w:val="nil"/>
        </w:pBdr>
        <w:ind w:left="851" w:right="900"/>
        <w:jc w:val="both"/>
        <w:rPr>
          <w:sz w:val="22"/>
          <w:szCs w:val="22"/>
        </w:rPr>
      </w:pPr>
      <w:r w:rsidRPr="00224215">
        <w:rPr>
          <w:rFonts w:ascii="Palatino Linotype" w:eastAsia="Palatino Linotype" w:hAnsi="Palatino Linotype" w:cs="Palatino Linotype"/>
          <w:i/>
          <w:sz w:val="22"/>
          <w:szCs w:val="22"/>
        </w:rPr>
        <w:t>“</w:t>
      </w:r>
      <w:r w:rsidRPr="00224215">
        <w:rPr>
          <w:rFonts w:ascii="Palatino Linotype" w:eastAsia="Palatino Linotype" w:hAnsi="Palatino Linotype" w:cs="Palatino Linotype"/>
          <w:b/>
          <w:i/>
          <w:sz w:val="22"/>
          <w:szCs w:val="22"/>
        </w:rPr>
        <w:t>Cuentas bancarias y/o CLABE interbancaria de personas físicas y morales privadas.</w:t>
      </w:r>
      <w:r w:rsidRPr="00224215">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C1A985F" w14:textId="77777777" w:rsidR="0018304E" w:rsidRPr="00224215" w:rsidRDefault="00021788">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224215">
        <w:rPr>
          <w:rFonts w:ascii="Palatino Linotype" w:eastAsia="Palatino Linotype" w:hAnsi="Palatino Linotype" w:cs="Palatino Linotype"/>
          <w:i/>
          <w:sz w:val="22"/>
          <w:szCs w:val="22"/>
        </w:rPr>
        <w:t xml:space="preserve"> La </w:t>
      </w:r>
      <w:r w:rsidRPr="00224215">
        <w:rPr>
          <w:rFonts w:ascii="Palatino Linotype" w:eastAsia="Palatino Linotype" w:hAnsi="Palatino Linotype" w:cs="Palatino Linotype"/>
          <w:i/>
          <w:sz w:val="22"/>
          <w:szCs w:val="22"/>
        </w:rPr>
        <w:lastRenderedPageBreak/>
        <w:t>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3545698" w14:textId="77777777" w:rsidR="0018304E" w:rsidRPr="00224215" w:rsidRDefault="0018304E">
      <w:pPr>
        <w:pBdr>
          <w:top w:val="nil"/>
          <w:left w:val="nil"/>
          <w:bottom w:val="nil"/>
          <w:right w:val="nil"/>
          <w:between w:val="nil"/>
        </w:pBdr>
        <w:ind w:left="851" w:right="900"/>
        <w:jc w:val="both"/>
        <w:rPr>
          <w:sz w:val="22"/>
          <w:szCs w:val="22"/>
        </w:rPr>
      </w:pPr>
    </w:p>
    <w:p w14:paraId="458AD624"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Por cuanto hace a los </w:t>
      </w:r>
      <w:r w:rsidRPr="00224215">
        <w:rPr>
          <w:rFonts w:ascii="Palatino Linotype" w:eastAsia="Palatino Linotype" w:hAnsi="Palatino Linotype" w:cs="Palatino Linotype"/>
          <w:b/>
          <w:sz w:val="22"/>
          <w:szCs w:val="22"/>
        </w:rPr>
        <w:t>préstamos o descuentos de carácter personal</w:t>
      </w:r>
      <w:r w:rsidRPr="00224215">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7A460382" w14:textId="77777777" w:rsidR="0018304E" w:rsidRPr="00224215" w:rsidRDefault="0018304E">
      <w:pPr>
        <w:pBdr>
          <w:top w:val="nil"/>
          <w:left w:val="nil"/>
          <w:bottom w:val="nil"/>
          <w:right w:val="nil"/>
          <w:between w:val="nil"/>
        </w:pBdr>
        <w:spacing w:line="360" w:lineRule="auto"/>
        <w:jc w:val="both"/>
        <w:rPr>
          <w:sz w:val="22"/>
          <w:szCs w:val="22"/>
        </w:rPr>
      </w:pPr>
    </w:p>
    <w:p w14:paraId="6B0189A9"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350B06C4" w14:textId="77777777" w:rsidR="0018304E" w:rsidRPr="00224215" w:rsidRDefault="0018304E">
      <w:pPr>
        <w:pBdr>
          <w:top w:val="nil"/>
          <w:left w:val="nil"/>
          <w:bottom w:val="nil"/>
          <w:right w:val="nil"/>
          <w:between w:val="nil"/>
        </w:pBdr>
        <w:spacing w:line="360" w:lineRule="auto"/>
        <w:jc w:val="both"/>
        <w:rPr>
          <w:sz w:val="22"/>
          <w:szCs w:val="22"/>
        </w:rPr>
      </w:pPr>
    </w:p>
    <w:p w14:paraId="030F561D" w14:textId="77777777" w:rsidR="0018304E" w:rsidRPr="00224215" w:rsidRDefault="00021788">
      <w:pPr>
        <w:pBdr>
          <w:top w:val="nil"/>
          <w:left w:val="nil"/>
          <w:bottom w:val="nil"/>
          <w:right w:val="nil"/>
          <w:between w:val="nil"/>
        </w:pBdr>
        <w:ind w:left="567" w:right="900"/>
        <w:jc w:val="both"/>
        <w:rPr>
          <w:sz w:val="22"/>
          <w:szCs w:val="22"/>
        </w:rPr>
      </w:pPr>
      <w:r w:rsidRPr="00224215">
        <w:rPr>
          <w:rFonts w:ascii="Palatino Linotype" w:eastAsia="Palatino Linotype" w:hAnsi="Palatino Linotype" w:cs="Palatino Linotype"/>
          <w:b/>
          <w:i/>
          <w:sz w:val="22"/>
          <w:szCs w:val="22"/>
        </w:rPr>
        <w:t xml:space="preserve">“ARTÍCULO 84. </w:t>
      </w:r>
      <w:r w:rsidRPr="00224215">
        <w:rPr>
          <w:rFonts w:ascii="Palatino Linotype" w:eastAsia="Palatino Linotype" w:hAnsi="Palatino Linotype" w:cs="Palatino Linotype"/>
          <w:i/>
          <w:sz w:val="22"/>
          <w:szCs w:val="22"/>
        </w:rPr>
        <w:t>Sólo podrán hacerse retenciones, descuentos o deducciones al sueldo de los servidores públicos por concepto de:</w:t>
      </w:r>
    </w:p>
    <w:p w14:paraId="7E673FE4" w14:textId="77777777" w:rsidR="0018304E" w:rsidRPr="00224215" w:rsidRDefault="00021788">
      <w:pPr>
        <w:pBdr>
          <w:top w:val="nil"/>
          <w:left w:val="nil"/>
          <w:bottom w:val="nil"/>
          <w:right w:val="nil"/>
          <w:between w:val="nil"/>
        </w:pBdr>
        <w:ind w:left="567" w:right="902"/>
        <w:jc w:val="both"/>
        <w:rPr>
          <w:sz w:val="22"/>
          <w:szCs w:val="22"/>
        </w:rPr>
      </w:pPr>
      <w:r w:rsidRPr="00224215">
        <w:rPr>
          <w:rFonts w:ascii="Palatino Linotype" w:eastAsia="Palatino Linotype" w:hAnsi="Palatino Linotype" w:cs="Palatino Linotype"/>
          <w:i/>
          <w:sz w:val="22"/>
          <w:szCs w:val="22"/>
        </w:rPr>
        <w:t>I. Gravámenes fiscales relacionados con el sueldo;</w:t>
      </w:r>
    </w:p>
    <w:p w14:paraId="5A0B1839" w14:textId="77777777" w:rsidR="0018304E" w:rsidRPr="00224215" w:rsidRDefault="00021788">
      <w:pPr>
        <w:pBdr>
          <w:top w:val="nil"/>
          <w:left w:val="nil"/>
          <w:bottom w:val="nil"/>
          <w:right w:val="nil"/>
          <w:between w:val="nil"/>
        </w:pBdr>
        <w:ind w:left="567" w:right="902"/>
        <w:jc w:val="both"/>
        <w:rPr>
          <w:sz w:val="22"/>
          <w:szCs w:val="22"/>
        </w:rPr>
      </w:pPr>
      <w:r w:rsidRPr="00224215">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76AD1FFD" w14:textId="77777777" w:rsidR="0018304E" w:rsidRPr="00224215" w:rsidRDefault="00021788">
      <w:pPr>
        <w:pBdr>
          <w:top w:val="nil"/>
          <w:left w:val="nil"/>
          <w:bottom w:val="nil"/>
          <w:right w:val="nil"/>
          <w:between w:val="nil"/>
        </w:pBdr>
        <w:ind w:left="567" w:right="902"/>
        <w:jc w:val="both"/>
        <w:rPr>
          <w:sz w:val="22"/>
          <w:szCs w:val="22"/>
        </w:rPr>
      </w:pPr>
      <w:r w:rsidRPr="00224215">
        <w:rPr>
          <w:rFonts w:ascii="Palatino Linotype" w:eastAsia="Palatino Linotype" w:hAnsi="Palatino Linotype" w:cs="Palatino Linotype"/>
          <w:i/>
          <w:sz w:val="22"/>
          <w:szCs w:val="22"/>
        </w:rPr>
        <w:t>III. Cuotas sindicales;</w:t>
      </w:r>
    </w:p>
    <w:p w14:paraId="6AB13294" w14:textId="77777777" w:rsidR="0018304E" w:rsidRPr="00224215" w:rsidRDefault="00021788">
      <w:pPr>
        <w:pBdr>
          <w:top w:val="nil"/>
          <w:left w:val="nil"/>
          <w:bottom w:val="nil"/>
          <w:right w:val="nil"/>
          <w:between w:val="nil"/>
        </w:pBdr>
        <w:ind w:left="567" w:right="902"/>
        <w:jc w:val="both"/>
        <w:rPr>
          <w:sz w:val="22"/>
          <w:szCs w:val="22"/>
        </w:rPr>
      </w:pPr>
      <w:r w:rsidRPr="00224215">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2AEE59C5" w14:textId="77777777" w:rsidR="0018304E" w:rsidRPr="00224215" w:rsidRDefault="00021788">
      <w:pPr>
        <w:pBdr>
          <w:top w:val="nil"/>
          <w:left w:val="nil"/>
          <w:bottom w:val="nil"/>
          <w:right w:val="nil"/>
          <w:between w:val="nil"/>
        </w:pBdr>
        <w:ind w:left="567" w:right="902"/>
        <w:jc w:val="both"/>
        <w:rPr>
          <w:sz w:val="22"/>
          <w:szCs w:val="22"/>
        </w:rPr>
      </w:pPr>
      <w:r w:rsidRPr="00224215">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14F693AA" w14:textId="77777777" w:rsidR="0018304E" w:rsidRPr="00224215" w:rsidRDefault="00021788">
      <w:pPr>
        <w:pBdr>
          <w:top w:val="nil"/>
          <w:left w:val="nil"/>
          <w:bottom w:val="nil"/>
          <w:right w:val="nil"/>
          <w:between w:val="nil"/>
        </w:pBdr>
        <w:ind w:left="567" w:right="902"/>
        <w:jc w:val="both"/>
        <w:rPr>
          <w:sz w:val="22"/>
          <w:szCs w:val="22"/>
        </w:rPr>
      </w:pPr>
      <w:r w:rsidRPr="00224215">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528BA3F8" w14:textId="77777777" w:rsidR="0018304E" w:rsidRPr="00224215" w:rsidRDefault="00021788">
      <w:pPr>
        <w:pBdr>
          <w:top w:val="nil"/>
          <w:left w:val="nil"/>
          <w:bottom w:val="nil"/>
          <w:right w:val="nil"/>
          <w:between w:val="nil"/>
        </w:pBdr>
        <w:ind w:left="567" w:right="902"/>
        <w:jc w:val="both"/>
        <w:rPr>
          <w:sz w:val="22"/>
          <w:szCs w:val="22"/>
        </w:rPr>
      </w:pPr>
      <w:r w:rsidRPr="00224215">
        <w:rPr>
          <w:rFonts w:ascii="Palatino Linotype" w:eastAsia="Palatino Linotype" w:hAnsi="Palatino Linotype" w:cs="Palatino Linotype"/>
          <w:i/>
          <w:sz w:val="22"/>
          <w:szCs w:val="22"/>
        </w:rPr>
        <w:t>VII. Faltas de puntualidad o de asistencia injustificadas;</w:t>
      </w:r>
    </w:p>
    <w:p w14:paraId="521E384F" w14:textId="77777777" w:rsidR="0018304E" w:rsidRPr="00224215" w:rsidRDefault="00021788">
      <w:pPr>
        <w:pBdr>
          <w:top w:val="nil"/>
          <w:left w:val="nil"/>
          <w:bottom w:val="nil"/>
          <w:right w:val="nil"/>
          <w:between w:val="nil"/>
        </w:pBdr>
        <w:ind w:left="567" w:right="902"/>
        <w:jc w:val="both"/>
        <w:rPr>
          <w:sz w:val="22"/>
          <w:szCs w:val="22"/>
        </w:rPr>
      </w:pPr>
      <w:r w:rsidRPr="00224215">
        <w:rPr>
          <w:rFonts w:ascii="Palatino Linotype" w:eastAsia="Palatino Linotype" w:hAnsi="Palatino Linotype" w:cs="Palatino Linotype"/>
          <w:b/>
          <w:i/>
          <w:sz w:val="22"/>
          <w:szCs w:val="22"/>
        </w:rPr>
        <w:t>VIII. Pensiones alimenticias ordenadas por la autoridad judicial;</w:t>
      </w:r>
      <w:r w:rsidRPr="00224215">
        <w:rPr>
          <w:rFonts w:ascii="Palatino Linotype" w:eastAsia="Palatino Linotype" w:hAnsi="Palatino Linotype" w:cs="Palatino Linotype"/>
          <w:i/>
          <w:sz w:val="22"/>
          <w:szCs w:val="22"/>
        </w:rPr>
        <w:t xml:space="preserve"> o</w:t>
      </w:r>
    </w:p>
    <w:p w14:paraId="6C631905" w14:textId="77777777" w:rsidR="0018304E" w:rsidRPr="00224215" w:rsidRDefault="00021788">
      <w:pPr>
        <w:pBdr>
          <w:top w:val="nil"/>
          <w:left w:val="nil"/>
          <w:bottom w:val="nil"/>
          <w:right w:val="nil"/>
          <w:between w:val="nil"/>
        </w:pBdr>
        <w:ind w:left="567" w:right="902"/>
        <w:jc w:val="both"/>
        <w:rPr>
          <w:sz w:val="22"/>
          <w:szCs w:val="22"/>
        </w:rPr>
      </w:pPr>
      <w:r w:rsidRPr="00224215">
        <w:rPr>
          <w:rFonts w:ascii="Palatino Linotype" w:eastAsia="Palatino Linotype" w:hAnsi="Palatino Linotype" w:cs="Palatino Linotype"/>
          <w:b/>
          <w:i/>
          <w:sz w:val="22"/>
          <w:szCs w:val="22"/>
        </w:rPr>
        <w:t>IX. Cualquier otro convenido con instituciones de servicios y aceptado por el servidor público.</w:t>
      </w:r>
    </w:p>
    <w:p w14:paraId="30C3CB5B" w14:textId="77777777" w:rsidR="0018304E" w:rsidRPr="00224215" w:rsidRDefault="00021788">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w:t>
      </w:r>
      <w:r w:rsidRPr="00224215">
        <w:rPr>
          <w:rFonts w:ascii="Palatino Linotype" w:eastAsia="Palatino Linotype" w:hAnsi="Palatino Linotype" w:cs="Palatino Linotype"/>
          <w:i/>
          <w:sz w:val="22"/>
          <w:szCs w:val="22"/>
        </w:rPr>
        <w:lastRenderedPageBreak/>
        <w:t>en la fracción VIII de este artículo, en que se ajustará a lo determinado por la autoridad judicial.”</w:t>
      </w:r>
    </w:p>
    <w:p w14:paraId="625D232B" w14:textId="77777777" w:rsidR="0018304E" w:rsidRPr="00224215" w:rsidRDefault="0018304E">
      <w:pPr>
        <w:pBdr>
          <w:top w:val="nil"/>
          <w:left w:val="nil"/>
          <w:bottom w:val="nil"/>
          <w:right w:val="nil"/>
          <w:between w:val="nil"/>
        </w:pBdr>
        <w:ind w:left="567" w:right="900"/>
        <w:jc w:val="both"/>
        <w:rPr>
          <w:sz w:val="22"/>
          <w:szCs w:val="22"/>
        </w:rPr>
      </w:pPr>
    </w:p>
    <w:p w14:paraId="2A1B22E8"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6E16E28A" w14:textId="77777777" w:rsidR="0018304E" w:rsidRPr="00224215" w:rsidRDefault="0018304E">
      <w:pPr>
        <w:pBdr>
          <w:top w:val="nil"/>
          <w:left w:val="nil"/>
          <w:bottom w:val="nil"/>
          <w:right w:val="nil"/>
          <w:between w:val="nil"/>
        </w:pBdr>
        <w:spacing w:line="360" w:lineRule="auto"/>
        <w:jc w:val="both"/>
        <w:rPr>
          <w:sz w:val="22"/>
          <w:szCs w:val="22"/>
        </w:rPr>
      </w:pPr>
    </w:p>
    <w:p w14:paraId="7EFDB42D"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Con relación al </w:t>
      </w:r>
      <w:r w:rsidRPr="00224215">
        <w:rPr>
          <w:rFonts w:ascii="Palatino Linotype" w:eastAsia="Palatino Linotype" w:hAnsi="Palatino Linotype" w:cs="Palatino Linotype"/>
          <w:b/>
          <w:sz w:val="22"/>
          <w:szCs w:val="22"/>
        </w:rPr>
        <w:t>número de empleado</w:t>
      </w:r>
      <w:r w:rsidRPr="00224215">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65F61FB3" w14:textId="77777777" w:rsidR="0018304E" w:rsidRPr="00224215" w:rsidRDefault="0018304E">
      <w:pPr>
        <w:pBdr>
          <w:top w:val="nil"/>
          <w:left w:val="nil"/>
          <w:bottom w:val="nil"/>
          <w:right w:val="nil"/>
          <w:between w:val="nil"/>
        </w:pBdr>
        <w:spacing w:line="360" w:lineRule="auto"/>
        <w:jc w:val="both"/>
        <w:rPr>
          <w:sz w:val="22"/>
          <w:szCs w:val="22"/>
        </w:rPr>
      </w:pPr>
    </w:p>
    <w:p w14:paraId="2E2B11E3"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14:paraId="4559EE9B" w14:textId="77777777" w:rsidR="0018304E" w:rsidRPr="00224215" w:rsidRDefault="0018304E">
      <w:pPr>
        <w:pBdr>
          <w:top w:val="nil"/>
          <w:left w:val="nil"/>
          <w:bottom w:val="nil"/>
          <w:right w:val="nil"/>
          <w:between w:val="nil"/>
        </w:pBdr>
        <w:spacing w:line="360" w:lineRule="auto"/>
        <w:jc w:val="both"/>
        <w:rPr>
          <w:sz w:val="22"/>
          <w:szCs w:val="22"/>
        </w:rPr>
      </w:pPr>
    </w:p>
    <w:p w14:paraId="2623928B" w14:textId="77777777" w:rsidR="0018304E" w:rsidRPr="00224215" w:rsidRDefault="00021788">
      <w:pPr>
        <w:pBdr>
          <w:top w:val="nil"/>
          <w:left w:val="nil"/>
          <w:bottom w:val="nil"/>
          <w:right w:val="nil"/>
          <w:between w:val="nil"/>
        </w:pBdr>
        <w:ind w:left="993" w:right="992"/>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 xml:space="preserve">“Número de empleado. </w:t>
      </w:r>
      <w:r w:rsidRPr="00224215">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3DB996FE" w14:textId="77777777" w:rsidR="0018304E" w:rsidRPr="00224215" w:rsidRDefault="0018304E">
      <w:pPr>
        <w:pBdr>
          <w:top w:val="nil"/>
          <w:left w:val="nil"/>
          <w:bottom w:val="nil"/>
          <w:right w:val="nil"/>
          <w:between w:val="nil"/>
        </w:pBdr>
        <w:ind w:left="993" w:right="992"/>
        <w:jc w:val="both"/>
        <w:rPr>
          <w:sz w:val="22"/>
          <w:szCs w:val="22"/>
        </w:rPr>
      </w:pPr>
    </w:p>
    <w:p w14:paraId="13E26678" w14:textId="77777777" w:rsidR="0018304E" w:rsidRPr="00224215" w:rsidRDefault="000217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lastRenderedPageBreak/>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224215">
        <w:rPr>
          <w:rFonts w:ascii="Palatino Linotype" w:eastAsia="Palatino Linotype" w:hAnsi="Palatino Linotype" w:cs="Palatino Linotype"/>
          <w:b/>
          <w:sz w:val="22"/>
          <w:szCs w:val="22"/>
        </w:rPr>
        <w:t>Sujeto Obligado</w:t>
      </w:r>
      <w:r w:rsidRPr="00224215">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6F81B50D" w14:textId="77777777" w:rsidR="0018304E" w:rsidRPr="00224215" w:rsidRDefault="0018304E">
      <w:pPr>
        <w:pBdr>
          <w:top w:val="nil"/>
          <w:left w:val="nil"/>
          <w:bottom w:val="nil"/>
          <w:right w:val="nil"/>
          <w:between w:val="nil"/>
        </w:pBdr>
        <w:spacing w:line="360" w:lineRule="auto"/>
        <w:jc w:val="both"/>
        <w:rPr>
          <w:rFonts w:ascii="Palatino Linotype" w:eastAsia="Palatino Linotype" w:hAnsi="Palatino Linotype" w:cs="Palatino Linotype"/>
          <w:sz w:val="20"/>
          <w:szCs w:val="20"/>
        </w:rPr>
      </w:pPr>
    </w:p>
    <w:p w14:paraId="5E0B9B0C" w14:textId="77777777" w:rsidR="0018304E" w:rsidRPr="00224215" w:rsidRDefault="00021788">
      <w:pPr>
        <w:spacing w:line="360" w:lineRule="auto"/>
        <w:jc w:val="both"/>
        <w:rPr>
          <w:rFonts w:ascii="Palatino Linotype" w:eastAsia="Palatino Linotype" w:hAnsi="Palatino Linotype" w:cs="Palatino Linotype"/>
          <w:sz w:val="22"/>
          <w:szCs w:val="22"/>
        </w:rPr>
      </w:pPr>
      <w:bookmarkStart w:id="3" w:name="_heading=h.2et92p0" w:colFirst="0" w:colLast="0"/>
      <w:bookmarkEnd w:id="3"/>
      <w:r w:rsidRPr="00224215">
        <w:rPr>
          <w:rFonts w:ascii="Palatino Linotype" w:eastAsia="Palatino Linotype" w:hAnsi="Palatino Linotype" w:cs="Palatino Linotype"/>
          <w:b/>
          <w:sz w:val="22"/>
          <w:szCs w:val="22"/>
        </w:rPr>
        <w:t>Firma de servidores públicos.</w:t>
      </w:r>
      <w:r w:rsidRPr="00224215">
        <w:rPr>
          <w:rFonts w:ascii="Palatino Linotype" w:eastAsia="Palatino Linotype" w:hAnsi="Palatino Linotype" w:cs="Palatino Linotype"/>
          <w:sz w:val="22"/>
          <w:szCs w:val="22"/>
        </w:rPr>
        <w:t xml:space="preserve"> 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14:paraId="7E4807C7"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2C5F5721"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Robustece lo anterior el criterio orientador 02-19 emitido por el Instituto Nacional de Transparencia, Acceso a la Información y Protección de Datos Personales, INAI, el cual refiere:</w:t>
      </w:r>
    </w:p>
    <w:p w14:paraId="609E4DCD"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341B8FE2" w14:textId="77777777" w:rsidR="0018304E" w:rsidRPr="00224215" w:rsidRDefault="00021788">
      <w:pPr>
        <w:pBdr>
          <w:top w:val="nil"/>
          <w:left w:val="nil"/>
          <w:bottom w:val="nil"/>
          <w:right w:val="nil"/>
          <w:between w:val="nil"/>
        </w:pBdr>
        <w:ind w:left="567" w:right="-7"/>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r w:rsidRPr="00224215">
        <w:rPr>
          <w:rFonts w:ascii="Palatino Linotype" w:eastAsia="Palatino Linotype" w:hAnsi="Palatino Linotype" w:cs="Palatino Linotype"/>
          <w:b/>
          <w:i/>
          <w:sz w:val="22"/>
          <w:szCs w:val="22"/>
        </w:rPr>
        <w:t>Firma y rúbrica de servidores públicos.</w:t>
      </w:r>
      <w:r w:rsidRPr="00224215">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w:t>
      </w:r>
      <w:r w:rsidRPr="00224215">
        <w:rPr>
          <w:rFonts w:ascii="Palatino Linotype" w:eastAsia="Palatino Linotype" w:hAnsi="Palatino Linotype" w:cs="Palatino Linotype"/>
          <w:i/>
          <w:sz w:val="22"/>
          <w:szCs w:val="22"/>
        </w:rPr>
        <w:lastRenderedPageBreak/>
        <w:t>funciones que tiene conferidas, la firma o rúbrica mediante la cual se valida dicho acto es pública.”</w:t>
      </w:r>
    </w:p>
    <w:p w14:paraId="206BA5D9" w14:textId="77777777" w:rsidR="0018304E" w:rsidRPr="00224215" w:rsidRDefault="0018304E">
      <w:pPr>
        <w:spacing w:line="360" w:lineRule="auto"/>
        <w:ind w:right="-7"/>
        <w:jc w:val="both"/>
        <w:rPr>
          <w:rFonts w:ascii="Palatino Linotype" w:eastAsia="Palatino Linotype" w:hAnsi="Palatino Linotype" w:cs="Palatino Linotype"/>
          <w:sz w:val="22"/>
          <w:szCs w:val="22"/>
        </w:rPr>
      </w:pPr>
    </w:p>
    <w:p w14:paraId="5CC63A04" w14:textId="77777777" w:rsidR="0018304E" w:rsidRPr="00224215" w:rsidRDefault="00021788">
      <w:pPr>
        <w:spacing w:line="360" w:lineRule="auto"/>
        <w:ind w:right="-7"/>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Contexto que en el presente asunto no se actualiza por no realizarse en ejercicio de sus funciones de derecho público; toda vez que el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14:paraId="3BAC9088" w14:textId="77777777" w:rsidR="0018304E" w:rsidRPr="00224215" w:rsidRDefault="0018304E">
      <w:pPr>
        <w:spacing w:line="360" w:lineRule="auto"/>
        <w:ind w:right="-7"/>
        <w:jc w:val="both"/>
        <w:rPr>
          <w:rFonts w:ascii="Palatino Linotype" w:eastAsia="Palatino Linotype" w:hAnsi="Palatino Linotype" w:cs="Palatino Linotype"/>
          <w:sz w:val="22"/>
          <w:szCs w:val="22"/>
        </w:rPr>
      </w:pPr>
    </w:p>
    <w:p w14:paraId="66318C84" w14:textId="77777777" w:rsidR="0018304E" w:rsidRPr="00224215" w:rsidRDefault="00021788">
      <w:pPr>
        <w:spacing w:line="360" w:lineRule="auto"/>
        <w:ind w:right="-7"/>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Por su parte la cédula profesional, es el documento que toda persona a quien legalmente se le haya expedido título profesional o grado académico equivalente, podrá obtener con</w:t>
      </w:r>
      <w:r w:rsidRPr="00224215">
        <w:rPr>
          <w:rFonts w:ascii="Palatino Linotype" w:eastAsia="Palatino Linotype" w:hAnsi="Palatino Linotype" w:cs="Palatino Linotype"/>
          <w:b/>
          <w:sz w:val="22"/>
          <w:szCs w:val="22"/>
        </w:rPr>
        <w:t xml:space="preserve"> </w:t>
      </w:r>
      <w:r w:rsidRPr="00224215">
        <w:rPr>
          <w:rFonts w:ascii="Palatino Linotype" w:eastAsia="Palatino Linotype" w:hAnsi="Palatino Linotype" w:cs="Palatino Linotype"/>
          <w:sz w:val="22"/>
          <w:szCs w:val="22"/>
        </w:rPr>
        <w:t xml:space="preserve">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w:t>
      </w:r>
    </w:p>
    <w:p w14:paraId="15E89F5D" w14:textId="77777777" w:rsidR="0018304E" w:rsidRPr="00224215" w:rsidRDefault="0018304E">
      <w:pPr>
        <w:spacing w:line="360" w:lineRule="auto"/>
        <w:ind w:right="-7"/>
        <w:jc w:val="both"/>
        <w:rPr>
          <w:rFonts w:ascii="Palatino Linotype" w:eastAsia="Palatino Linotype" w:hAnsi="Palatino Linotype" w:cs="Palatino Linotype"/>
          <w:sz w:val="22"/>
          <w:szCs w:val="22"/>
        </w:rPr>
      </w:pPr>
    </w:p>
    <w:p w14:paraId="18366C7C" w14:textId="77777777" w:rsidR="0018304E" w:rsidRPr="00224215" w:rsidRDefault="00021788">
      <w:pPr>
        <w:spacing w:line="360" w:lineRule="auto"/>
        <w:ind w:right="-7"/>
        <w:jc w:val="both"/>
        <w:rPr>
          <w:rFonts w:ascii="Palatino Linotype" w:eastAsia="Palatino Linotype" w:hAnsi="Palatino Linotype" w:cs="Palatino Linotype"/>
          <w:sz w:val="22"/>
          <w:szCs w:val="22"/>
        </w:rPr>
      </w:pPr>
      <w:bookmarkStart w:id="4" w:name="_heading=h.tyjcwt" w:colFirst="0" w:colLast="0"/>
      <w:bookmarkEnd w:id="4"/>
      <w:r w:rsidRPr="00224215">
        <w:rPr>
          <w:rFonts w:ascii="Palatino Linotype" w:eastAsia="Palatino Linotype" w:hAnsi="Palatino Linotype" w:cs="Palatino Linotype"/>
          <w:sz w:val="22"/>
          <w:szCs w:val="22"/>
        </w:rPr>
        <w:t>Así, los documentos que dan cuenta de la preparación académica sirven como medios de identificación, para que a su titular lo relacionen con el nivel de estudios con que cuenta independientemente de que estos sean o no medios de identificación oficiales. Luego entonces, no es necesario que el ciudadano acceda a dicho dato personal, ya que actualiza la fracción I, del artículo 143 de la Ley de Transparencia y Acceso a la Información Pública del Estado de México y Municipios.</w:t>
      </w:r>
    </w:p>
    <w:p w14:paraId="7AEC7F46" w14:textId="77777777" w:rsidR="0018304E" w:rsidRPr="00224215" w:rsidRDefault="0018304E">
      <w:pPr>
        <w:pBdr>
          <w:top w:val="nil"/>
          <w:left w:val="nil"/>
          <w:bottom w:val="nil"/>
          <w:right w:val="nil"/>
          <w:between w:val="nil"/>
        </w:pBdr>
        <w:spacing w:line="360" w:lineRule="auto"/>
        <w:jc w:val="both"/>
        <w:rPr>
          <w:sz w:val="20"/>
          <w:szCs w:val="20"/>
        </w:rPr>
      </w:pPr>
    </w:p>
    <w:p w14:paraId="5DDBA367" w14:textId="77777777" w:rsidR="0018304E" w:rsidRPr="00224215" w:rsidRDefault="00021788">
      <w:pPr>
        <w:widowControl w:val="0"/>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 xml:space="preserve">Fotografías de los servidores públicos. </w:t>
      </w:r>
      <w:r w:rsidRPr="00224215">
        <w:rPr>
          <w:rFonts w:ascii="Palatino Linotype" w:eastAsia="Palatino Linotype" w:hAnsi="Palatino Linotype" w:cs="Palatino Linotype"/>
          <w:sz w:val="22"/>
          <w:szCs w:val="22"/>
        </w:rPr>
        <w:t xml:space="preserve">Fotografía en documento que acredite el último </w:t>
      </w:r>
      <w:r w:rsidRPr="00224215">
        <w:rPr>
          <w:rFonts w:ascii="Palatino Linotype" w:eastAsia="Palatino Linotype" w:hAnsi="Palatino Linotype" w:cs="Palatino Linotype"/>
          <w:sz w:val="22"/>
          <w:szCs w:val="22"/>
        </w:rPr>
        <w:lastRenderedPageBreak/>
        <w:t>grado de estudios.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E1893BD" w14:textId="77777777" w:rsidR="0018304E" w:rsidRPr="00224215" w:rsidRDefault="00021788">
      <w:pPr>
        <w:widowControl w:val="0"/>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1FE89407" w14:textId="77777777" w:rsidR="0018304E" w:rsidRPr="00224215" w:rsidRDefault="0018304E">
      <w:pPr>
        <w:widowControl w:val="0"/>
        <w:spacing w:line="360" w:lineRule="auto"/>
        <w:jc w:val="both"/>
        <w:rPr>
          <w:rFonts w:ascii="Palatino Linotype" w:eastAsia="Palatino Linotype" w:hAnsi="Palatino Linotype" w:cs="Palatino Linotype"/>
          <w:sz w:val="22"/>
          <w:szCs w:val="22"/>
        </w:rPr>
      </w:pPr>
    </w:p>
    <w:p w14:paraId="38838644" w14:textId="77777777" w:rsidR="0018304E" w:rsidRPr="00224215" w:rsidRDefault="00021788">
      <w:pPr>
        <w:widowControl w:val="0"/>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28C2C19C" w14:textId="77777777" w:rsidR="0018304E" w:rsidRPr="00224215" w:rsidRDefault="0018304E">
      <w:pPr>
        <w:widowControl w:val="0"/>
        <w:spacing w:line="360" w:lineRule="auto"/>
        <w:jc w:val="both"/>
        <w:rPr>
          <w:rFonts w:ascii="Palatino Linotype" w:eastAsia="Palatino Linotype" w:hAnsi="Palatino Linotype" w:cs="Palatino Linotype"/>
          <w:sz w:val="22"/>
          <w:szCs w:val="22"/>
        </w:rPr>
      </w:pPr>
    </w:p>
    <w:p w14:paraId="528A4E85" w14:textId="77777777" w:rsidR="0018304E" w:rsidRPr="00224215" w:rsidRDefault="00021788">
      <w:pPr>
        <w:widowControl w:val="0"/>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En este sentido, resultan aplicables por analogía, los Criterios 15/17 y 1/13 del Instituto Nacional de Transparencia y Acceso a la Información Pública y Protección de Datos Personales, en los cuales se esgrimen argumentos, que, si bien no refieren de manera </w:t>
      </w:r>
      <w:r w:rsidRPr="00224215">
        <w:rPr>
          <w:rFonts w:ascii="Palatino Linotype" w:eastAsia="Palatino Linotype" w:hAnsi="Palatino Linotype" w:cs="Palatino Linotype"/>
          <w:sz w:val="22"/>
          <w:szCs w:val="22"/>
        </w:rPr>
        <w:lastRenderedPageBreak/>
        <w:t>específica a fotografías de servidores públicos, sí establecen un criterio para que este dato personal pueda ser considerado como público, cuando se pretende acreditar que una persona es servidor público.</w:t>
      </w:r>
    </w:p>
    <w:p w14:paraId="1EF31DC8" w14:textId="77777777" w:rsidR="0018304E" w:rsidRPr="00224215" w:rsidRDefault="0018304E">
      <w:pPr>
        <w:widowControl w:val="0"/>
        <w:spacing w:line="360" w:lineRule="auto"/>
        <w:jc w:val="both"/>
        <w:rPr>
          <w:rFonts w:ascii="Palatino Linotype" w:eastAsia="Palatino Linotype" w:hAnsi="Palatino Linotype" w:cs="Palatino Linotype"/>
          <w:sz w:val="22"/>
          <w:szCs w:val="22"/>
        </w:rPr>
      </w:pPr>
    </w:p>
    <w:p w14:paraId="6FCA56D9" w14:textId="77777777" w:rsidR="0018304E" w:rsidRPr="00224215" w:rsidRDefault="00021788">
      <w:pPr>
        <w:widowControl w:val="0"/>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14:paraId="4072B0D4" w14:textId="77777777" w:rsidR="0018304E" w:rsidRPr="00224215" w:rsidRDefault="0018304E">
      <w:pPr>
        <w:widowControl w:val="0"/>
        <w:spacing w:line="360" w:lineRule="auto"/>
        <w:jc w:val="both"/>
        <w:rPr>
          <w:rFonts w:ascii="Palatino Linotype" w:eastAsia="Palatino Linotype" w:hAnsi="Palatino Linotype" w:cs="Palatino Linotype"/>
          <w:sz w:val="22"/>
          <w:szCs w:val="22"/>
        </w:rPr>
      </w:pPr>
    </w:p>
    <w:p w14:paraId="0AF6815F" w14:textId="77777777" w:rsidR="0018304E" w:rsidRPr="00224215" w:rsidRDefault="00021788">
      <w:pPr>
        <w:widowControl w:val="0"/>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2DCDD083" w14:textId="77777777" w:rsidR="0018304E" w:rsidRPr="00224215" w:rsidRDefault="0018304E">
      <w:pPr>
        <w:widowControl w:val="0"/>
        <w:spacing w:line="360" w:lineRule="auto"/>
        <w:jc w:val="both"/>
        <w:rPr>
          <w:rFonts w:ascii="Palatino Linotype" w:eastAsia="Palatino Linotype" w:hAnsi="Palatino Linotype" w:cs="Palatino Linotype"/>
          <w:sz w:val="22"/>
          <w:szCs w:val="22"/>
        </w:rPr>
      </w:pPr>
    </w:p>
    <w:p w14:paraId="4BC4F181" w14:textId="77777777" w:rsidR="0018304E" w:rsidRPr="00224215" w:rsidRDefault="00021788">
      <w:pPr>
        <w:widowControl w:val="0"/>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5D71B961" w14:textId="77777777" w:rsidR="0018304E" w:rsidRPr="00224215" w:rsidRDefault="0018304E">
      <w:pPr>
        <w:widowControl w:val="0"/>
        <w:spacing w:line="360" w:lineRule="auto"/>
        <w:jc w:val="both"/>
        <w:rPr>
          <w:rFonts w:ascii="Palatino Linotype" w:eastAsia="Palatino Linotype" w:hAnsi="Palatino Linotype" w:cs="Palatino Linotype"/>
          <w:sz w:val="22"/>
          <w:szCs w:val="22"/>
        </w:rPr>
      </w:pPr>
    </w:p>
    <w:p w14:paraId="6EE19E12" w14:textId="77777777" w:rsidR="0018304E" w:rsidRPr="00224215" w:rsidRDefault="00021788">
      <w:pPr>
        <w:widowControl w:val="0"/>
        <w:spacing w:line="360" w:lineRule="auto"/>
        <w:jc w:val="both"/>
        <w:rPr>
          <w:rFonts w:ascii="Palatino Linotype" w:eastAsia="Palatino Linotype" w:hAnsi="Palatino Linotype" w:cs="Palatino Linotype"/>
          <w:b/>
          <w:sz w:val="22"/>
          <w:szCs w:val="22"/>
        </w:rPr>
      </w:pPr>
      <w:r w:rsidRPr="00224215">
        <w:rPr>
          <w:rFonts w:ascii="Palatino Linotype" w:eastAsia="Palatino Linotype" w:hAnsi="Palatino Linotype" w:cs="Palatino Linotype"/>
          <w:sz w:val="22"/>
          <w:szCs w:val="22"/>
        </w:rPr>
        <w:t xml:space="preserve">Conforme a lo anterior, las fotografías de servidores públicos sin importar el nivel o rango </w:t>
      </w:r>
      <w:r w:rsidRPr="00224215">
        <w:rPr>
          <w:rFonts w:ascii="Palatino Linotype" w:eastAsia="Palatino Linotype" w:hAnsi="Palatino Linotype" w:cs="Palatino Linotype"/>
          <w:sz w:val="22"/>
          <w:szCs w:val="22"/>
        </w:rPr>
        <w:lastRenderedPageBreak/>
        <w:t>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Cabe hacer la aclaración que aquellos documentos que sean clasificados en su totalidad por no revestir de interés público, como lo es la credencial de elector, la fotografía correrá la misma suerte que el documento en cuestión, únicamente para dicha expresión documental. </w:t>
      </w:r>
    </w:p>
    <w:p w14:paraId="6079FE97"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4328CFD5" w14:textId="77777777" w:rsidR="0018304E" w:rsidRPr="00224215" w:rsidRDefault="00021788">
      <w:pPr>
        <w:spacing w:line="360" w:lineRule="auto"/>
        <w:ind w:right="50"/>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0FB9E437" w14:textId="77777777" w:rsidR="0018304E" w:rsidRPr="00224215" w:rsidRDefault="0018304E">
      <w:pPr>
        <w:spacing w:line="360" w:lineRule="auto"/>
        <w:ind w:right="50"/>
        <w:jc w:val="both"/>
        <w:rPr>
          <w:rFonts w:ascii="Palatino Linotype" w:eastAsia="Palatino Linotype" w:hAnsi="Palatino Linotype" w:cs="Palatino Linotype"/>
          <w:sz w:val="22"/>
          <w:szCs w:val="22"/>
        </w:rPr>
      </w:pPr>
    </w:p>
    <w:p w14:paraId="6974D08B"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r w:rsidRPr="00224215">
        <w:rPr>
          <w:rFonts w:ascii="Palatino Linotype" w:eastAsia="Palatino Linotype" w:hAnsi="Palatino Linotype" w:cs="Palatino Linotype"/>
          <w:b/>
          <w:i/>
          <w:sz w:val="22"/>
          <w:szCs w:val="22"/>
        </w:rPr>
        <w:t>Artículo 3.</w:t>
      </w:r>
      <w:r w:rsidRPr="00224215">
        <w:rPr>
          <w:rFonts w:ascii="Palatino Linotype" w:eastAsia="Palatino Linotype" w:hAnsi="Palatino Linotype" w:cs="Palatino Linotype"/>
          <w:i/>
          <w:sz w:val="22"/>
          <w:szCs w:val="22"/>
        </w:rPr>
        <w:t xml:space="preserve"> Para los efectos de la presente Ley se entenderá por:</w:t>
      </w:r>
    </w:p>
    <w:p w14:paraId="41715809"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p>
    <w:p w14:paraId="344B2E8E"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4345DCE5"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XX. Información clasificada: Aquella considerada por la presente Ley como reservada o confidencial;</w:t>
      </w:r>
    </w:p>
    <w:p w14:paraId="6A3818D4"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51D5C7A"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52717788"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p>
    <w:p w14:paraId="6603739F"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Artículo 91.</w:t>
      </w:r>
      <w:r w:rsidRPr="00224215">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D778516"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Artículo 132.</w:t>
      </w:r>
      <w:r w:rsidRPr="00224215">
        <w:rPr>
          <w:rFonts w:ascii="Palatino Linotype" w:eastAsia="Palatino Linotype" w:hAnsi="Palatino Linotype" w:cs="Palatino Linotype"/>
          <w:i/>
          <w:sz w:val="22"/>
          <w:szCs w:val="22"/>
        </w:rPr>
        <w:t xml:space="preserve"> La clasificación de la información se llevará a cabo en el momento en que:</w:t>
      </w:r>
    </w:p>
    <w:p w14:paraId="5D396D2A" w14:textId="77777777" w:rsidR="0018304E" w:rsidRPr="00224215" w:rsidRDefault="00021788">
      <w:pPr>
        <w:tabs>
          <w:tab w:val="left" w:pos="1134"/>
        </w:tabs>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I. Se reciba una solicitud de acceso a la información;</w:t>
      </w:r>
    </w:p>
    <w:p w14:paraId="7F1DCBBB" w14:textId="77777777" w:rsidR="0018304E" w:rsidRPr="00224215" w:rsidRDefault="00021788">
      <w:pPr>
        <w:tabs>
          <w:tab w:val="left" w:pos="1134"/>
        </w:tabs>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II. Se determine mediante resolución de autoridad competente; o</w:t>
      </w:r>
    </w:p>
    <w:p w14:paraId="351DBF38" w14:textId="77777777" w:rsidR="0018304E" w:rsidRPr="00224215" w:rsidRDefault="00021788">
      <w:pPr>
        <w:tabs>
          <w:tab w:val="left" w:pos="1134"/>
        </w:tabs>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III. Se generen versiones públicas para dar cumplimiento a las obligaciones de transparencia previstas en esta Ley.</w:t>
      </w:r>
    </w:p>
    <w:p w14:paraId="513D8B9A"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p>
    <w:p w14:paraId="41217EFE"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lastRenderedPageBreak/>
        <w:t>Artículo 143</w:t>
      </w:r>
      <w:r w:rsidRPr="0022421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D11AD44"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6A30DF1E"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FEC84CC"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5FAF6C76"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7E0C95A"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5995D69" w14:textId="77777777" w:rsidR="0018304E" w:rsidRPr="00224215" w:rsidRDefault="0018304E">
      <w:pPr>
        <w:ind w:left="567" w:right="616"/>
        <w:jc w:val="both"/>
        <w:rPr>
          <w:rFonts w:ascii="Palatino Linotype" w:eastAsia="Palatino Linotype" w:hAnsi="Palatino Linotype" w:cs="Palatino Linotype"/>
          <w:i/>
          <w:sz w:val="22"/>
          <w:szCs w:val="22"/>
        </w:rPr>
      </w:pPr>
    </w:p>
    <w:p w14:paraId="57A14535"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0E8E7B5" w14:textId="77777777" w:rsidR="0018304E" w:rsidRPr="00224215" w:rsidRDefault="0018304E">
      <w:pPr>
        <w:jc w:val="both"/>
        <w:rPr>
          <w:rFonts w:ascii="Palatino Linotype" w:eastAsia="Palatino Linotype" w:hAnsi="Palatino Linotype" w:cs="Palatino Linotype"/>
          <w:sz w:val="22"/>
          <w:szCs w:val="22"/>
        </w:rPr>
      </w:pPr>
    </w:p>
    <w:p w14:paraId="620DE258"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49B130C5"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2DA8D780"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 “</w:t>
      </w:r>
      <w:r w:rsidRPr="00224215">
        <w:rPr>
          <w:rFonts w:ascii="Palatino Linotype" w:eastAsia="Palatino Linotype" w:hAnsi="Palatino Linotype" w:cs="Palatino Linotype"/>
          <w:b/>
          <w:i/>
          <w:sz w:val="22"/>
          <w:szCs w:val="22"/>
        </w:rPr>
        <w:t>Quincuagésimo</w:t>
      </w:r>
      <w:r w:rsidRPr="00224215">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w:t>
      </w:r>
      <w:r w:rsidRPr="00224215">
        <w:rPr>
          <w:rFonts w:ascii="Palatino Linotype" w:eastAsia="Palatino Linotype" w:hAnsi="Palatino Linotype" w:cs="Palatino Linotype"/>
          <w:i/>
          <w:sz w:val="22"/>
          <w:szCs w:val="22"/>
        </w:rPr>
        <w:lastRenderedPageBreak/>
        <w:t xml:space="preserve">o expedientes, siempre y cuando cumplan lo establecido en los presentes Lineamientos, así como en las correspondientes Leyes Generales. </w:t>
      </w:r>
    </w:p>
    <w:p w14:paraId="41600C7C" w14:textId="77777777" w:rsidR="0018304E" w:rsidRPr="00224215" w:rsidRDefault="0002178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Quincuagésimo primero.</w:t>
      </w:r>
      <w:r w:rsidRPr="00224215">
        <w:rPr>
          <w:rFonts w:ascii="Palatino Linotype" w:eastAsia="Palatino Linotype" w:hAnsi="Palatino Linotype" w:cs="Palatino Linotype"/>
          <w:i/>
          <w:sz w:val="22"/>
          <w:szCs w:val="22"/>
        </w:rPr>
        <w:t xml:space="preserve"> Toda acta del Comité de Transparencia deberá contener: </w:t>
      </w:r>
    </w:p>
    <w:p w14:paraId="1CCBD9B9" w14:textId="77777777" w:rsidR="0018304E" w:rsidRPr="00224215" w:rsidRDefault="0002178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I. El número de sesión y fecha; </w:t>
      </w:r>
    </w:p>
    <w:p w14:paraId="536C5E88" w14:textId="77777777" w:rsidR="0018304E" w:rsidRPr="00224215" w:rsidRDefault="0002178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II. El nombre del área que solicitó la clasificación de información; </w:t>
      </w:r>
    </w:p>
    <w:p w14:paraId="7F735674" w14:textId="77777777" w:rsidR="0018304E" w:rsidRPr="00224215" w:rsidRDefault="0002178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III. La fundamentación legal y motivación correspondiente; </w:t>
      </w:r>
    </w:p>
    <w:p w14:paraId="06C8922F" w14:textId="77777777" w:rsidR="0018304E" w:rsidRPr="00224215" w:rsidRDefault="0002178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IV. La resolución o resoluciones aprobadas; y </w:t>
      </w:r>
    </w:p>
    <w:p w14:paraId="579CDA15" w14:textId="77777777" w:rsidR="0018304E" w:rsidRPr="00224215" w:rsidRDefault="0002178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V. La rúbrica o firma digital de cada integrante del Comité de Transparencia. </w:t>
      </w:r>
    </w:p>
    <w:p w14:paraId="37673CA2" w14:textId="77777777" w:rsidR="0018304E" w:rsidRPr="00224215" w:rsidRDefault="0002178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0E8DE700" w14:textId="77777777" w:rsidR="0018304E" w:rsidRPr="00224215" w:rsidRDefault="0002178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I. Los motivos y razonamientos que sustenten la confirmación o modificación de la prueba de daño;</w:t>
      </w:r>
    </w:p>
    <w:p w14:paraId="74E39DCC" w14:textId="77777777" w:rsidR="0018304E" w:rsidRPr="00224215" w:rsidRDefault="0002178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II. Descripción de las partes o secciones reservadas, en caso de clasificación parcial; </w:t>
      </w:r>
    </w:p>
    <w:p w14:paraId="5B29A128" w14:textId="77777777" w:rsidR="0018304E" w:rsidRPr="00224215" w:rsidRDefault="0002178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III. El periodo por el que mantendrá su clasificación y fecha de expiración; y </w:t>
      </w:r>
    </w:p>
    <w:p w14:paraId="671853B8" w14:textId="77777777" w:rsidR="0018304E" w:rsidRPr="00224215" w:rsidRDefault="0002178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2B50B208" w14:textId="77777777" w:rsidR="0018304E" w:rsidRPr="00224215" w:rsidRDefault="0002178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1CA9DDE" w14:textId="77777777" w:rsidR="0018304E" w:rsidRPr="00224215" w:rsidRDefault="0002178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51739FE"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Quincuagésimo segundo.</w:t>
      </w:r>
      <w:r w:rsidRPr="00224215">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718B823"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1A5D0204"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7D230B1F"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46EA2E4"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III. Señalar las personas o instancias autorizadas a acceder a la información clasificada.</w:t>
      </w:r>
    </w:p>
    <w:p w14:paraId="636BDD9E"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C21D99B"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79A5D5AA"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lastRenderedPageBreak/>
        <w:t>De igual forma, deberá observar los Lineamientos Quincuagésimo cuarto, Quincuagésimo quinto, Quincuagésimo séptimo y Quincuagésimo octavo, establecen lo siguiente:</w:t>
      </w:r>
    </w:p>
    <w:p w14:paraId="6A02CA19"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08101E24" w14:textId="77777777" w:rsidR="0018304E" w:rsidRPr="00224215" w:rsidRDefault="00021788">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r w:rsidRPr="00224215">
        <w:rPr>
          <w:rFonts w:ascii="Palatino Linotype" w:eastAsia="Palatino Linotype" w:hAnsi="Palatino Linotype" w:cs="Palatino Linotype"/>
          <w:b/>
          <w:i/>
          <w:sz w:val="22"/>
          <w:szCs w:val="22"/>
        </w:rPr>
        <w:t>Quincuagésimo cuarto.</w:t>
      </w:r>
      <w:r w:rsidRPr="00224215">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6D61049F"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Quincuagésimo quinto.</w:t>
      </w:r>
      <w:r w:rsidRPr="00224215">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224215">
        <w:rPr>
          <w:rFonts w:ascii="Palatino Linotype" w:eastAsia="Palatino Linotype" w:hAnsi="Palatino Linotype" w:cs="Palatino Linotype"/>
          <w:i/>
          <w:sz w:val="22"/>
          <w:szCs w:val="22"/>
        </w:rPr>
        <w:t>testado</w:t>
      </w:r>
      <w:proofErr w:type="spellEnd"/>
      <w:r w:rsidRPr="00224215">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DFB34C8"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w:t>
      </w:r>
    </w:p>
    <w:p w14:paraId="6924C195"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b/>
          <w:i/>
          <w:sz w:val="22"/>
          <w:szCs w:val="22"/>
        </w:rPr>
        <w:t>Quincuagésimo séptimo.</w:t>
      </w:r>
      <w:r w:rsidRPr="0022421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22364AB"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62D9D168"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59436217"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916E7FF"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4ECEDABB" w14:textId="77777777" w:rsidR="0018304E" w:rsidRPr="00224215" w:rsidRDefault="00021788">
      <w:pPr>
        <w:ind w:left="567" w:right="616"/>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70AA2181" w14:textId="77777777" w:rsidR="0018304E" w:rsidRPr="00224215" w:rsidRDefault="0018304E">
      <w:pPr>
        <w:spacing w:line="360" w:lineRule="auto"/>
        <w:ind w:left="567" w:right="616"/>
        <w:jc w:val="both"/>
        <w:rPr>
          <w:rFonts w:ascii="Palatino Linotype" w:eastAsia="Palatino Linotype" w:hAnsi="Palatino Linotype" w:cs="Palatino Linotype"/>
          <w:i/>
          <w:sz w:val="22"/>
          <w:szCs w:val="22"/>
        </w:rPr>
      </w:pPr>
    </w:p>
    <w:p w14:paraId="49D44F71"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w:t>
      </w:r>
      <w:r w:rsidRPr="00224215">
        <w:rPr>
          <w:rFonts w:ascii="Palatino Linotype" w:eastAsia="Palatino Linotype" w:hAnsi="Palatino Linotype" w:cs="Palatino Linotype"/>
          <w:sz w:val="22"/>
          <w:szCs w:val="22"/>
        </w:rPr>
        <w:lastRenderedPageBreak/>
        <w:t>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70F88C5F"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0A2E0F0D" w14:textId="77777777" w:rsidR="0018304E" w:rsidRPr="00224215" w:rsidRDefault="00021788">
      <w:pPr>
        <w:spacing w:line="360" w:lineRule="auto"/>
        <w:ind w:right="49"/>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la parte </w:t>
      </w:r>
      <w:r w:rsidRPr="00224215">
        <w:rPr>
          <w:rFonts w:ascii="Palatino Linotype" w:eastAsia="Palatino Linotype" w:hAnsi="Palatino Linotype" w:cs="Palatino Linotype"/>
          <w:b/>
          <w:sz w:val="22"/>
          <w:szCs w:val="22"/>
        </w:rPr>
        <w:t>RECURRENTE</w:t>
      </w:r>
      <w:r w:rsidRPr="00224215">
        <w:rPr>
          <w:rFonts w:ascii="Palatino Linotype" w:eastAsia="Palatino Linotype" w:hAnsi="Palatino Linotype" w:cs="Palatino Linotype"/>
          <w:sz w:val="22"/>
          <w:szCs w:val="22"/>
        </w:rPr>
        <w:t xml:space="preserve"> dentro del recurso de revisión </w:t>
      </w:r>
      <w:r w:rsidRPr="00224215">
        <w:rPr>
          <w:rFonts w:ascii="Palatino Linotype" w:eastAsia="Palatino Linotype" w:hAnsi="Palatino Linotype" w:cs="Palatino Linotype"/>
          <w:b/>
          <w:sz w:val="22"/>
          <w:szCs w:val="22"/>
        </w:rPr>
        <w:t>03699/INFOEM/IP/RR/2024</w:t>
      </w:r>
      <w:r w:rsidRPr="00224215">
        <w:rPr>
          <w:rFonts w:ascii="Palatino Linotype" w:eastAsia="Palatino Linotype" w:hAnsi="Palatino Linotype" w:cs="Palatino Linotype"/>
          <w:sz w:val="22"/>
          <w:szCs w:val="22"/>
        </w:rPr>
        <w:t xml:space="preserve">; por ello, y con fundamento en la fracción IV del numeral 186 de la Ley de Transparencia y Acceso a la Información Pública del Estado de México y Municipios, por lo que se </w:t>
      </w:r>
      <w:r w:rsidRPr="00224215">
        <w:rPr>
          <w:rFonts w:ascii="Palatino Linotype" w:eastAsia="Palatino Linotype" w:hAnsi="Palatino Linotype" w:cs="Palatino Linotype"/>
          <w:b/>
          <w:sz w:val="22"/>
          <w:szCs w:val="22"/>
        </w:rPr>
        <w:t xml:space="preserve">MODIFICA </w:t>
      </w:r>
      <w:r w:rsidRPr="00224215">
        <w:rPr>
          <w:rFonts w:ascii="Palatino Linotype" w:eastAsia="Palatino Linotype" w:hAnsi="Palatino Linotype" w:cs="Palatino Linotype"/>
          <w:sz w:val="22"/>
          <w:szCs w:val="22"/>
        </w:rPr>
        <w:t xml:space="preserve">la respuesta del </w:t>
      </w:r>
      <w:r w:rsidRPr="00224215">
        <w:rPr>
          <w:rFonts w:ascii="Palatino Linotype" w:eastAsia="Palatino Linotype" w:hAnsi="Palatino Linotype" w:cs="Palatino Linotype"/>
          <w:b/>
          <w:sz w:val="22"/>
          <w:szCs w:val="22"/>
        </w:rPr>
        <w:t xml:space="preserve">SUJETO OBLIGADO </w:t>
      </w:r>
      <w:r w:rsidRPr="00224215">
        <w:rPr>
          <w:rFonts w:ascii="Palatino Linotype" w:eastAsia="Palatino Linotype" w:hAnsi="Palatino Linotype" w:cs="Palatino Linotype"/>
          <w:sz w:val="22"/>
          <w:szCs w:val="22"/>
        </w:rPr>
        <w:t xml:space="preserve">a la solicitud de información </w:t>
      </w:r>
      <w:r w:rsidRPr="00224215">
        <w:rPr>
          <w:rFonts w:ascii="Palatino Linotype" w:eastAsia="Palatino Linotype" w:hAnsi="Palatino Linotype" w:cs="Palatino Linotype"/>
          <w:b/>
          <w:sz w:val="22"/>
          <w:szCs w:val="22"/>
        </w:rPr>
        <w:t>00203/SECOGEM/IP/2024.</w:t>
      </w:r>
      <w:r w:rsidRPr="00224215">
        <w:rPr>
          <w:rFonts w:ascii="Palatino Linotype" w:eastAsia="Palatino Linotype" w:hAnsi="Palatino Linotype" w:cs="Palatino Linotype"/>
          <w:sz w:val="22"/>
          <w:szCs w:val="22"/>
        </w:rPr>
        <w:t xml:space="preserve">  </w:t>
      </w:r>
    </w:p>
    <w:p w14:paraId="240426D6" w14:textId="77777777" w:rsidR="0018304E" w:rsidRPr="00224215" w:rsidRDefault="0018304E">
      <w:pPr>
        <w:spacing w:line="360" w:lineRule="auto"/>
        <w:ind w:right="99"/>
        <w:jc w:val="both"/>
        <w:rPr>
          <w:rFonts w:ascii="Palatino Linotype" w:eastAsia="Palatino Linotype" w:hAnsi="Palatino Linotype" w:cs="Palatino Linotype"/>
          <w:sz w:val="22"/>
          <w:szCs w:val="22"/>
        </w:rPr>
      </w:pPr>
    </w:p>
    <w:p w14:paraId="4E52B3A9" w14:textId="77777777" w:rsidR="0018304E" w:rsidRPr="00224215" w:rsidRDefault="00021788">
      <w:pPr>
        <w:spacing w:line="360" w:lineRule="auto"/>
        <w:ind w:right="49"/>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5C34504" w14:textId="77777777" w:rsidR="0018304E" w:rsidRPr="00224215" w:rsidRDefault="0018304E">
      <w:pPr>
        <w:spacing w:line="360" w:lineRule="auto"/>
        <w:ind w:right="49"/>
        <w:jc w:val="both"/>
        <w:rPr>
          <w:rFonts w:ascii="Palatino Linotype" w:eastAsia="Palatino Linotype" w:hAnsi="Palatino Linotype" w:cs="Palatino Linotype"/>
          <w:sz w:val="22"/>
          <w:szCs w:val="22"/>
        </w:rPr>
      </w:pPr>
    </w:p>
    <w:p w14:paraId="3F3B9680" w14:textId="77777777" w:rsidR="0018304E" w:rsidRPr="00224215" w:rsidRDefault="00021788">
      <w:pPr>
        <w:spacing w:line="360" w:lineRule="auto"/>
        <w:ind w:right="49"/>
        <w:jc w:val="center"/>
        <w:rPr>
          <w:rFonts w:ascii="Palatino Linotype" w:eastAsia="Palatino Linotype" w:hAnsi="Palatino Linotype" w:cs="Palatino Linotype"/>
          <w:b/>
          <w:sz w:val="22"/>
          <w:szCs w:val="22"/>
        </w:rPr>
      </w:pPr>
      <w:r w:rsidRPr="00224215">
        <w:rPr>
          <w:rFonts w:ascii="Palatino Linotype" w:eastAsia="Palatino Linotype" w:hAnsi="Palatino Linotype" w:cs="Palatino Linotype"/>
          <w:b/>
          <w:sz w:val="22"/>
          <w:szCs w:val="22"/>
        </w:rPr>
        <w:t>III.</w:t>
      </w:r>
      <w:r w:rsidRPr="00224215">
        <w:rPr>
          <w:rFonts w:ascii="Palatino Linotype" w:eastAsia="Palatino Linotype" w:hAnsi="Palatino Linotype" w:cs="Palatino Linotype"/>
          <w:b/>
          <w:sz w:val="22"/>
          <w:szCs w:val="22"/>
        </w:rPr>
        <w:tab/>
        <w:t>R E S U E L V E:</w:t>
      </w:r>
    </w:p>
    <w:p w14:paraId="6C09837D" w14:textId="77777777" w:rsidR="0018304E" w:rsidRPr="00224215" w:rsidRDefault="0018304E">
      <w:pPr>
        <w:spacing w:line="360" w:lineRule="auto"/>
        <w:ind w:right="49"/>
        <w:jc w:val="center"/>
        <w:rPr>
          <w:rFonts w:ascii="Palatino Linotype" w:eastAsia="Palatino Linotype" w:hAnsi="Palatino Linotype" w:cs="Palatino Linotype"/>
          <w:b/>
          <w:sz w:val="22"/>
          <w:szCs w:val="22"/>
        </w:rPr>
      </w:pPr>
    </w:p>
    <w:p w14:paraId="44064E31" w14:textId="77777777" w:rsidR="0018304E" w:rsidRPr="00224215" w:rsidRDefault="00021788">
      <w:pPr>
        <w:spacing w:line="360" w:lineRule="auto"/>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 xml:space="preserve">Primero. </w:t>
      </w:r>
      <w:r w:rsidRPr="00224215">
        <w:rPr>
          <w:rFonts w:ascii="Palatino Linotype" w:eastAsia="Palatino Linotype" w:hAnsi="Palatino Linotype" w:cs="Palatino Linotype"/>
          <w:sz w:val="22"/>
          <w:szCs w:val="22"/>
        </w:rPr>
        <w:t>Se</w:t>
      </w:r>
      <w:r w:rsidRPr="00224215">
        <w:rPr>
          <w:sz w:val="22"/>
          <w:szCs w:val="22"/>
        </w:rPr>
        <w:t xml:space="preserve"> </w:t>
      </w:r>
      <w:r w:rsidRPr="00224215">
        <w:rPr>
          <w:rFonts w:ascii="Palatino Linotype" w:eastAsia="Palatino Linotype" w:hAnsi="Palatino Linotype" w:cs="Palatino Linotype"/>
          <w:b/>
          <w:sz w:val="22"/>
          <w:szCs w:val="22"/>
        </w:rPr>
        <w:t xml:space="preserve">MODIFICA </w:t>
      </w:r>
      <w:r w:rsidRPr="00224215">
        <w:rPr>
          <w:rFonts w:ascii="Palatino Linotype" w:eastAsia="Palatino Linotype" w:hAnsi="Palatino Linotype" w:cs="Palatino Linotype"/>
          <w:sz w:val="22"/>
          <w:szCs w:val="22"/>
        </w:rPr>
        <w:t xml:space="preserve">la respuesta entregada por </w:t>
      </w:r>
      <w:r w:rsidRPr="00224215">
        <w:rPr>
          <w:rFonts w:ascii="Palatino Linotype" w:eastAsia="Palatino Linotype" w:hAnsi="Palatino Linotype" w:cs="Palatino Linotype"/>
          <w:b/>
          <w:sz w:val="22"/>
          <w:szCs w:val="22"/>
        </w:rPr>
        <w:t xml:space="preserve">EL SUJETO OBLIGADO </w:t>
      </w:r>
      <w:r w:rsidRPr="00224215">
        <w:rPr>
          <w:rFonts w:ascii="Palatino Linotype" w:eastAsia="Palatino Linotype" w:hAnsi="Palatino Linotype" w:cs="Palatino Linotype"/>
          <w:sz w:val="22"/>
          <w:szCs w:val="22"/>
        </w:rPr>
        <w:t xml:space="preserve">a la solicitud de información </w:t>
      </w:r>
      <w:r w:rsidRPr="00224215">
        <w:rPr>
          <w:rFonts w:ascii="Palatino Linotype" w:eastAsia="Palatino Linotype" w:hAnsi="Palatino Linotype" w:cs="Palatino Linotype"/>
          <w:b/>
          <w:sz w:val="22"/>
          <w:szCs w:val="22"/>
        </w:rPr>
        <w:t>00203/SECOGEM/IP/2024</w:t>
      </w:r>
      <w:r w:rsidRPr="00224215">
        <w:rPr>
          <w:rFonts w:ascii="Palatino Linotype" w:eastAsia="Palatino Linotype" w:hAnsi="Palatino Linotype" w:cs="Palatino Linotype"/>
          <w:sz w:val="22"/>
          <w:szCs w:val="22"/>
        </w:rPr>
        <w:t xml:space="preserve">, por resultar fundadas las razones o motivos de inconformidad hechos valer por la parte </w:t>
      </w:r>
      <w:r w:rsidRPr="00224215">
        <w:rPr>
          <w:rFonts w:ascii="Palatino Linotype" w:eastAsia="Palatino Linotype" w:hAnsi="Palatino Linotype" w:cs="Palatino Linotype"/>
          <w:b/>
          <w:sz w:val="22"/>
          <w:szCs w:val="22"/>
        </w:rPr>
        <w:t xml:space="preserve">RECURRENTE, </w:t>
      </w:r>
      <w:r w:rsidRPr="00224215">
        <w:rPr>
          <w:rFonts w:ascii="Palatino Linotype" w:eastAsia="Palatino Linotype" w:hAnsi="Palatino Linotype" w:cs="Palatino Linotype"/>
          <w:sz w:val="22"/>
          <w:szCs w:val="22"/>
        </w:rPr>
        <w:t xml:space="preserve">en el Recurso de Revisión </w:t>
      </w:r>
      <w:r w:rsidRPr="00224215">
        <w:rPr>
          <w:rFonts w:ascii="Palatino Linotype" w:eastAsia="Palatino Linotype" w:hAnsi="Palatino Linotype" w:cs="Palatino Linotype"/>
          <w:b/>
          <w:sz w:val="22"/>
          <w:szCs w:val="22"/>
        </w:rPr>
        <w:t>03699/INFOEM/IP/RR/2024,</w:t>
      </w:r>
      <w:r w:rsidRPr="00224215">
        <w:rPr>
          <w:rFonts w:ascii="Palatino Linotype" w:eastAsia="Palatino Linotype" w:hAnsi="Palatino Linotype" w:cs="Palatino Linotype"/>
          <w:sz w:val="22"/>
          <w:szCs w:val="22"/>
        </w:rPr>
        <w:t xml:space="preserve"> en términos del considerando </w:t>
      </w:r>
      <w:r w:rsidRPr="00224215">
        <w:rPr>
          <w:rFonts w:ascii="Palatino Linotype" w:eastAsia="Palatino Linotype" w:hAnsi="Palatino Linotype" w:cs="Palatino Linotype"/>
          <w:b/>
          <w:sz w:val="22"/>
          <w:szCs w:val="22"/>
        </w:rPr>
        <w:t>Cuarto</w:t>
      </w:r>
      <w:r w:rsidRPr="00224215">
        <w:rPr>
          <w:rFonts w:ascii="Palatino Linotype" w:eastAsia="Palatino Linotype" w:hAnsi="Palatino Linotype" w:cs="Palatino Linotype"/>
          <w:sz w:val="22"/>
          <w:szCs w:val="22"/>
        </w:rPr>
        <w:t xml:space="preserve"> de la presente Resolución.</w:t>
      </w:r>
    </w:p>
    <w:p w14:paraId="40F28A56" w14:textId="77777777" w:rsidR="0018304E" w:rsidRPr="00224215" w:rsidRDefault="0018304E">
      <w:pPr>
        <w:spacing w:line="360" w:lineRule="auto"/>
        <w:jc w:val="both"/>
        <w:rPr>
          <w:rFonts w:ascii="Palatino Linotype" w:eastAsia="Palatino Linotype" w:hAnsi="Palatino Linotype" w:cs="Palatino Linotype"/>
          <w:sz w:val="22"/>
          <w:szCs w:val="22"/>
        </w:rPr>
      </w:pPr>
    </w:p>
    <w:p w14:paraId="33B1EB98" w14:textId="77777777" w:rsidR="0018304E" w:rsidRPr="00224215" w:rsidRDefault="00021788">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lastRenderedPageBreak/>
        <w:t xml:space="preserve">Segundo. </w:t>
      </w:r>
      <w:r w:rsidRPr="00224215">
        <w:rPr>
          <w:rFonts w:ascii="Palatino Linotype" w:eastAsia="Palatino Linotype" w:hAnsi="Palatino Linotype" w:cs="Palatino Linotype"/>
          <w:sz w:val="22"/>
          <w:szCs w:val="22"/>
        </w:rPr>
        <w:t>Se</w:t>
      </w:r>
      <w:r w:rsidRPr="00224215">
        <w:rPr>
          <w:rFonts w:ascii="Palatino Linotype" w:eastAsia="Palatino Linotype" w:hAnsi="Palatino Linotype" w:cs="Palatino Linotype"/>
          <w:b/>
          <w:sz w:val="22"/>
          <w:szCs w:val="22"/>
        </w:rPr>
        <w:t xml:space="preserve"> ORDENA </w:t>
      </w:r>
      <w:r w:rsidRPr="00224215">
        <w:rPr>
          <w:rFonts w:ascii="Palatino Linotype" w:eastAsia="Palatino Linotype" w:hAnsi="Palatino Linotype" w:cs="Palatino Linotype"/>
          <w:sz w:val="22"/>
          <w:szCs w:val="22"/>
        </w:rPr>
        <w:t xml:space="preserve">al </w:t>
      </w:r>
      <w:r w:rsidRPr="00224215">
        <w:rPr>
          <w:rFonts w:ascii="Palatino Linotype" w:eastAsia="Palatino Linotype" w:hAnsi="Palatino Linotype" w:cs="Palatino Linotype"/>
          <w:b/>
          <w:sz w:val="22"/>
          <w:szCs w:val="22"/>
        </w:rPr>
        <w:t>SUJETO OBLIGADO</w:t>
      </w:r>
      <w:r w:rsidRPr="00224215">
        <w:rPr>
          <w:rFonts w:ascii="Palatino Linotype" w:eastAsia="Palatino Linotype" w:hAnsi="Palatino Linotype" w:cs="Palatino Linotype"/>
          <w:sz w:val="22"/>
          <w:szCs w:val="22"/>
        </w:rPr>
        <w:t xml:space="preserve"> a que,</w:t>
      </w:r>
      <w:r w:rsidRPr="00224215">
        <w:rPr>
          <w:rFonts w:ascii="Palatino Linotype" w:eastAsia="Palatino Linotype" w:hAnsi="Palatino Linotype" w:cs="Palatino Linotype"/>
          <w:b/>
          <w:sz w:val="22"/>
          <w:szCs w:val="22"/>
        </w:rPr>
        <w:t xml:space="preserve"> </w:t>
      </w:r>
      <w:r w:rsidRPr="00224215">
        <w:rPr>
          <w:rFonts w:ascii="Palatino Linotype" w:eastAsia="Palatino Linotype" w:hAnsi="Palatino Linotype" w:cs="Palatino Linotype"/>
          <w:sz w:val="22"/>
          <w:szCs w:val="22"/>
        </w:rPr>
        <w:t xml:space="preserve">en términos del Considerando Cuarto y Quinto, haga entrega, vía Sistema de Acceso a la Información Mexiquense, de ser el caso, en versión pública, de lo siguiente: </w:t>
      </w:r>
    </w:p>
    <w:p w14:paraId="4BA804B4" w14:textId="77777777" w:rsidR="0018304E" w:rsidRPr="00224215" w:rsidRDefault="0018304E">
      <w:pPr>
        <w:spacing w:line="360" w:lineRule="auto"/>
        <w:ind w:right="49"/>
        <w:jc w:val="both"/>
        <w:rPr>
          <w:rFonts w:ascii="Palatino Linotype" w:eastAsia="Palatino Linotype" w:hAnsi="Palatino Linotype" w:cs="Palatino Linotype"/>
          <w:sz w:val="22"/>
          <w:szCs w:val="22"/>
        </w:rPr>
      </w:pPr>
    </w:p>
    <w:p w14:paraId="07C9491B" w14:textId="77777777" w:rsidR="0018304E" w:rsidRPr="00224215" w:rsidRDefault="00021788">
      <w:pPr>
        <w:spacing w:line="360" w:lineRule="auto"/>
        <w:ind w:left="567" w:right="474"/>
        <w:jc w:val="both"/>
        <w:rPr>
          <w:rFonts w:ascii="Palatino Linotype" w:eastAsia="Palatino Linotype" w:hAnsi="Palatino Linotype" w:cs="Palatino Linotype"/>
          <w:b/>
          <w:sz w:val="21"/>
          <w:szCs w:val="21"/>
        </w:rPr>
      </w:pPr>
      <w:r w:rsidRPr="00224215">
        <w:rPr>
          <w:rFonts w:ascii="Palatino Linotype" w:eastAsia="Palatino Linotype" w:hAnsi="Palatino Linotype" w:cs="Palatino Linotype"/>
          <w:b/>
          <w:sz w:val="21"/>
          <w:szCs w:val="21"/>
        </w:rPr>
        <w:t xml:space="preserve">Del Titular de la Unidad de Transparencia en funciones al veinticuatro de mayo de dos mil veinticuatro: </w:t>
      </w:r>
    </w:p>
    <w:p w14:paraId="500650DF" w14:textId="77777777" w:rsidR="0018304E" w:rsidRPr="00224215" w:rsidRDefault="0018304E">
      <w:pPr>
        <w:spacing w:line="360" w:lineRule="auto"/>
        <w:ind w:right="49"/>
        <w:jc w:val="both"/>
        <w:rPr>
          <w:rFonts w:ascii="Palatino Linotype" w:eastAsia="Palatino Linotype" w:hAnsi="Palatino Linotype" w:cs="Palatino Linotype"/>
          <w:sz w:val="21"/>
          <w:szCs w:val="21"/>
        </w:rPr>
      </w:pPr>
    </w:p>
    <w:p w14:paraId="1D596078" w14:textId="77777777" w:rsidR="0018304E" w:rsidRPr="00224215" w:rsidRDefault="00021788">
      <w:pPr>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a) Acuerdo que emita el Comité de Transparencia mediante el que se declare formalmente la inexistencia de la Certificación EC 1057 “Garantizar el Derecho de Acceso a la Información Pública”, en términos de los artículos 19, 49, fracciones II y XIII, 169 y 170 de la Ley de Transparencia y Acceso a la Información Pública del Estado de México y Municipios. </w:t>
      </w:r>
    </w:p>
    <w:p w14:paraId="08D68CD3" w14:textId="77777777" w:rsidR="0018304E" w:rsidRPr="00224215" w:rsidRDefault="00021788">
      <w:pPr>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b) Documento donde conste el sueldo neto mensual y quincenal. </w:t>
      </w:r>
    </w:p>
    <w:p w14:paraId="29E53B18" w14:textId="77777777" w:rsidR="0018304E" w:rsidRPr="00224215" w:rsidRDefault="00021788">
      <w:pPr>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sz w:val="22"/>
          <w:szCs w:val="22"/>
        </w:rPr>
        <w:t xml:space="preserve">c) Documento oficial comprobatorio de su último grado de estudios. </w:t>
      </w:r>
    </w:p>
    <w:p w14:paraId="5A18C349" w14:textId="77777777" w:rsidR="0018304E" w:rsidRPr="00224215" w:rsidRDefault="0018304E">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0308B0DF" w14:textId="77777777" w:rsidR="0018304E" w:rsidRPr="00224215" w:rsidRDefault="00021788">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224215">
        <w:rPr>
          <w:rFonts w:ascii="Palatino Linotype" w:eastAsia="Palatino Linotype" w:hAnsi="Palatino Linotype" w:cs="Palatino Linotype"/>
          <w:b/>
          <w:i/>
          <w:sz w:val="22"/>
          <w:szCs w:val="22"/>
        </w:rPr>
        <w:t>,</w:t>
      </w:r>
      <w:r w:rsidRPr="00224215">
        <w:rPr>
          <w:rFonts w:ascii="Palatino Linotype" w:eastAsia="Palatino Linotype" w:hAnsi="Palatino Linotype" w:cs="Palatino Linotype"/>
          <w:i/>
          <w:sz w:val="22"/>
          <w:szCs w:val="22"/>
        </w:rPr>
        <w:t xml:space="preserve"> y se ponga a disposición de la parte Recurrente, en términos de los artículos 49, fracción VIII,  de la Ley de Transparencia y Acceso a la Información Pública del Estado de México y Municipios.</w:t>
      </w:r>
    </w:p>
    <w:p w14:paraId="7F761D52" w14:textId="77777777" w:rsidR="0018304E" w:rsidRPr="00224215" w:rsidRDefault="0018304E">
      <w:pPr>
        <w:ind w:right="615"/>
        <w:jc w:val="both"/>
        <w:rPr>
          <w:rFonts w:ascii="Palatino Linotype" w:eastAsia="Palatino Linotype" w:hAnsi="Palatino Linotype" w:cs="Palatino Linotype"/>
          <w:i/>
        </w:rPr>
      </w:pPr>
    </w:p>
    <w:p w14:paraId="714FC97A" w14:textId="77777777" w:rsidR="0018304E" w:rsidRPr="00224215" w:rsidRDefault="00021788">
      <w:pPr>
        <w:pBdr>
          <w:top w:val="nil"/>
          <w:left w:val="nil"/>
          <w:bottom w:val="nil"/>
          <w:right w:val="nil"/>
          <w:between w:val="nil"/>
        </w:pBdr>
        <w:tabs>
          <w:tab w:val="left" w:pos="567"/>
          <w:tab w:val="left" w:pos="993"/>
        </w:tabs>
        <w:ind w:left="567" w:right="560"/>
        <w:jc w:val="both"/>
        <w:rPr>
          <w:rFonts w:ascii="Palatino Linotype" w:eastAsia="Palatino Linotype" w:hAnsi="Palatino Linotype" w:cs="Palatino Linotype"/>
          <w:i/>
          <w:sz w:val="22"/>
          <w:szCs w:val="22"/>
        </w:rPr>
      </w:pPr>
      <w:r w:rsidRPr="00224215">
        <w:rPr>
          <w:rFonts w:ascii="Palatino Linotype" w:eastAsia="Palatino Linotype" w:hAnsi="Palatino Linotype" w:cs="Palatino Linotype"/>
          <w:i/>
          <w:sz w:val="22"/>
          <w:szCs w:val="22"/>
        </w:rPr>
        <w:t xml:space="preserve">Para el caso de que la información que se ordena entregar en el inciso c) no obre en los archivos del Sujeto Obligado, por no haberse poseído o administrado, este deberá hacerlo del conocimiento del Particular en términos del artículo 19, párrafo segundo, de la Ley de Transparencia y Acceso a la Información Pública del Estado de México y Municipios, para tenerse por colmado dicho requerimiento. </w:t>
      </w:r>
    </w:p>
    <w:p w14:paraId="1CF1334D" w14:textId="77777777" w:rsidR="0018304E" w:rsidRPr="00224215" w:rsidRDefault="0018304E">
      <w:pPr>
        <w:spacing w:line="360" w:lineRule="auto"/>
        <w:ind w:right="49"/>
        <w:jc w:val="both"/>
        <w:rPr>
          <w:rFonts w:ascii="Palatino Linotype" w:eastAsia="Palatino Linotype" w:hAnsi="Palatino Linotype" w:cs="Palatino Linotype"/>
          <w:sz w:val="22"/>
          <w:szCs w:val="22"/>
        </w:rPr>
      </w:pPr>
    </w:p>
    <w:p w14:paraId="6C49CCB0" w14:textId="77777777" w:rsidR="0018304E" w:rsidRPr="00224215" w:rsidRDefault="00021788">
      <w:pPr>
        <w:spacing w:line="360" w:lineRule="auto"/>
        <w:ind w:right="49"/>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Tercero.</w:t>
      </w:r>
      <w:r w:rsidRPr="00224215">
        <w:rPr>
          <w:rFonts w:ascii="Palatino Linotype" w:eastAsia="Palatino Linotype" w:hAnsi="Palatino Linotype" w:cs="Palatino Linotype"/>
          <w:sz w:val="22"/>
          <w:szCs w:val="22"/>
        </w:rPr>
        <w:t xml:space="preserve"> </w:t>
      </w:r>
      <w:r w:rsidRPr="00224215">
        <w:rPr>
          <w:rFonts w:ascii="Palatino Linotype" w:eastAsia="Palatino Linotype" w:hAnsi="Palatino Linotype" w:cs="Palatino Linotype"/>
          <w:b/>
          <w:sz w:val="22"/>
          <w:szCs w:val="22"/>
        </w:rPr>
        <w:t xml:space="preserve">Notifíquese vía SAIMEX </w:t>
      </w:r>
      <w:r w:rsidRPr="00224215">
        <w:rPr>
          <w:rFonts w:ascii="Palatino Linotype" w:eastAsia="Palatino Linotype" w:hAnsi="Palatino Linotype" w:cs="Palatino Linotype"/>
          <w:sz w:val="22"/>
          <w:szCs w:val="22"/>
        </w:rPr>
        <w:t>la presente resolución al T</w:t>
      </w:r>
      <w:r w:rsidRPr="00224215">
        <w:rPr>
          <w:rFonts w:ascii="Palatino Linotype" w:eastAsia="Palatino Linotype" w:hAnsi="Palatino Linotype" w:cs="Palatino Linotype"/>
          <w:b/>
          <w:sz w:val="22"/>
          <w:szCs w:val="22"/>
        </w:rPr>
        <w:t xml:space="preserve">itular de la Unidad de Transparencia </w:t>
      </w:r>
      <w:r w:rsidRPr="00224215">
        <w:rPr>
          <w:rFonts w:ascii="Palatino Linotype" w:eastAsia="Palatino Linotype" w:hAnsi="Palatino Linotype" w:cs="Palatino Linotype"/>
          <w:sz w:val="22"/>
          <w:szCs w:val="22"/>
        </w:rPr>
        <w:t xml:space="preserve">del </w:t>
      </w:r>
      <w:r w:rsidRPr="00224215">
        <w:rPr>
          <w:rFonts w:ascii="Palatino Linotype" w:eastAsia="Palatino Linotype" w:hAnsi="Palatino Linotype" w:cs="Palatino Linotype"/>
          <w:b/>
          <w:sz w:val="22"/>
          <w:szCs w:val="22"/>
        </w:rPr>
        <w:t>SUJETO OBLIGADO</w:t>
      </w:r>
      <w:r w:rsidRPr="00224215">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w:t>
      </w:r>
      <w:r w:rsidRPr="00224215">
        <w:rPr>
          <w:rFonts w:ascii="Palatino Linotype" w:eastAsia="Palatino Linotype" w:hAnsi="Palatino Linotype" w:cs="Palatino Linotype"/>
          <w:sz w:val="22"/>
          <w:szCs w:val="22"/>
        </w:rPr>
        <w:lastRenderedPageBreak/>
        <w:t>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63E7339" w14:textId="77777777" w:rsidR="0018304E" w:rsidRPr="00224215" w:rsidRDefault="0018304E">
      <w:pPr>
        <w:spacing w:line="360" w:lineRule="auto"/>
        <w:ind w:right="49"/>
        <w:jc w:val="both"/>
        <w:rPr>
          <w:rFonts w:ascii="Palatino Linotype" w:eastAsia="Palatino Linotype" w:hAnsi="Palatino Linotype" w:cs="Palatino Linotype"/>
          <w:sz w:val="22"/>
          <w:szCs w:val="22"/>
        </w:rPr>
      </w:pPr>
    </w:p>
    <w:p w14:paraId="04D73225" w14:textId="77777777" w:rsidR="0018304E" w:rsidRPr="00224215" w:rsidRDefault="00021788">
      <w:pPr>
        <w:spacing w:line="360" w:lineRule="auto"/>
        <w:ind w:right="49"/>
        <w:jc w:val="both"/>
        <w:rPr>
          <w:rFonts w:ascii="Palatino Linotype" w:eastAsia="Palatino Linotype" w:hAnsi="Palatino Linotype" w:cs="Palatino Linotype"/>
          <w:b/>
          <w:sz w:val="22"/>
          <w:szCs w:val="22"/>
        </w:rPr>
      </w:pPr>
      <w:r w:rsidRPr="00224215">
        <w:rPr>
          <w:rFonts w:ascii="Palatino Linotype" w:eastAsia="Palatino Linotype" w:hAnsi="Palatino Linotype" w:cs="Palatino Linotype"/>
          <w:b/>
          <w:sz w:val="22"/>
          <w:szCs w:val="22"/>
        </w:rPr>
        <w:t>Cuarto.</w:t>
      </w:r>
      <w:r w:rsidRPr="00224215">
        <w:rPr>
          <w:rFonts w:ascii="Palatino Linotype" w:eastAsia="Palatino Linotype" w:hAnsi="Palatino Linotype" w:cs="Palatino Linotype"/>
          <w:sz w:val="22"/>
          <w:szCs w:val="22"/>
        </w:rPr>
        <w:t xml:space="preserve"> </w:t>
      </w:r>
      <w:r w:rsidRPr="00224215">
        <w:rPr>
          <w:rFonts w:ascii="Palatino Linotype" w:eastAsia="Palatino Linotype" w:hAnsi="Palatino Linotype" w:cs="Palatino Linotype"/>
          <w:b/>
          <w:sz w:val="22"/>
          <w:szCs w:val="22"/>
        </w:rPr>
        <w:t>Notifíquese</w:t>
      </w:r>
      <w:r w:rsidRPr="00224215">
        <w:rPr>
          <w:rFonts w:ascii="Palatino Linotype" w:eastAsia="Palatino Linotype" w:hAnsi="Palatino Linotype" w:cs="Palatino Linotype"/>
          <w:sz w:val="22"/>
          <w:szCs w:val="22"/>
        </w:rPr>
        <w:t>,</w:t>
      </w:r>
      <w:r w:rsidRPr="00224215">
        <w:rPr>
          <w:rFonts w:ascii="Palatino Linotype" w:eastAsia="Palatino Linotype" w:hAnsi="Palatino Linotype" w:cs="Palatino Linotype"/>
          <w:b/>
          <w:sz w:val="22"/>
          <w:szCs w:val="22"/>
        </w:rPr>
        <w:t xml:space="preserve"> </w:t>
      </w:r>
      <w:r w:rsidRPr="00224215">
        <w:rPr>
          <w:rFonts w:ascii="Palatino Linotype" w:eastAsia="Palatino Linotype" w:hAnsi="Palatino Linotype" w:cs="Palatino Linotype"/>
          <w:sz w:val="22"/>
          <w:szCs w:val="22"/>
        </w:rPr>
        <w:t xml:space="preserve">vía </w:t>
      </w:r>
      <w:r w:rsidRPr="00224215">
        <w:rPr>
          <w:rFonts w:ascii="Palatino Linotype" w:eastAsia="Palatino Linotype" w:hAnsi="Palatino Linotype" w:cs="Palatino Linotype"/>
          <w:b/>
          <w:sz w:val="22"/>
          <w:szCs w:val="22"/>
        </w:rPr>
        <w:t>SAIMEX</w:t>
      </w:r>
      <w:r w:rsidRPr="00224215">
        <w:rPr>
          <w:rFonts w:ascii="Palatino Linotype" w:eastAsia="Palatino Linotype" w:hAnsi="Palatino Linotype" w:cs="Palatino Linotype"/>
          <w:sz w:val="22"/>
          <w:szCs w:val="22"/>
        </w:rPr>
        <w:t xml:space="preserve">, a la parte </w:t>
      </w:r>
      <w:r w:rsidRPr="00224215">
        <w:rPr>
          <w:rFonts w:ascii="Palatino Linotype" w:eastAsia="Palatino Linotype" w:hAnsi="Palatino Linotype" w:cs="Palatino Linotype"/>
          <w:b/>
          <w:sz w:val="22"/>
          <w:szCs w:val="22"/>
        </w:rPr>
        <w:t xml:space="preserve">Recurrente </w:t>
      </w:r>
      <w:r w:rsidRPr="00224215">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 o recurso de inconformidad de acuerdo con lo establecido en los artículo 159 y 160 de la Ley General de Transparencia y Acceso a la Información Pública.</w:t>
      </w:r>
    </w:p>
    <w:p w14:paraId="4EAB6026" w14:textId="77777777" w:rsidR="0018304E" w:rsidRPr="00224215" w:rsidRDefault="0018304E">
      <w:pPr>
        <w:spacing w:line="360" w:lineRule="auto"/>
        <w:ind w:right="49"/>
        <w:jc w:val="both"/>
        <w:rPr>
          <w:rFonts w:ascii="Palatino Linotype" w:eastAsia="Palatino Linotype" w:hAnsi="Palatino Linotype" w:cs="Palatino Linotype"/>
          <w:sz w:val="22"/>
          <w:szCs w:val="22"/>
        </w:rPr>
      </w:pPr>
    </w:p>
    <w:p w14:paraId="1F94802D" w14:textId="77777777" w:rsidR="0018304E" w:rsidRPr="00224215" w:rsidRDefault="00021788">
      <w:pPr>
        <w:spacing w:line="360" w:lineRule="auto"/>
        <w:ind w:right="49"/>
        <w:jc w:val="both"/>
        <w:rPr>
          <w:rFonts w:ascii="Palatino Linotype" w:eastAsia="Palatino Linotype" w:hAnsi="Palatino Linotype" w:cs="Palatino Linotype"/>
          <w:sz w:val="22"/>
          <w:szCs w:val="22"/>
        </w:rPr>
      </w:pPr>
      <w:r w:rsidRPr="00224215">
        <w:rPr>
          <w:rFonts w:ascii="Palatino Linotype" w:eastAsia="Palatino Linotype" w:hAnsi="Palatino Linotype" w:cs="Palatino Linotype"/>
          <w:b/>
          <w:sz w:val="22"/>
          <w:szCs w:val="22"/>
        </w:rPr>
        <w:t>Quinto.</w:t>
      </w:r>
      <w:r w:rsidRPr="00224215">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224215">
        <w:rPr>
          <w:rFonts w:ascii="Palatino Linotype" w:eastAsia="Palatino Linotype" w:hAnsi="Palatino Linotype" w:cs="Palatino Linotype"/>
          <w:b/>
          <w:sz w:val="22"/>
          <w:szCs w:val="22"/>
        </w:rPr>
        <w:t>SUJETO OBLIGADO</w:t>
      </w:r>
      <w:r w:rsidRPr="00224215">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1F06072E" w14:textId="77777777" w:rsidR="0018304E" w:rsidRPr="00224215" w:rsidRDefault="0018304E">
      <w:pPr>
        <w:spacing w:line="360" w:lineRule="auto"/>
        <w:ind w:right="49"/>
        <w:jc w:val="both"/>
        <w:rPr>
          <w:rFonts w:ascii="Palatino Linotype" w:eastAsia="Palatino Linotype" w:hAnsi="Palatino Linotype" w:cs="Palatino Linotype"/>
          <w:sz w:val="22"/>
          <w:szCs w:val="22"/>
        </w:rPr>
      </w:pPr>
    </w:p>
    <w:p w14:paraId="454E3877" w14:textId="77777777" w:rsidR="0018304E" w:rsidRPr="00224215" w:rsidRDefault="00021788">
      <w:pPr>
        <w:spacing w:line="360" w:lineRule="auto"/>
        <w:jc w:val="both"/>
        <w:rPr>
          <w:rFonts w:ascii="Palatino Linotype" w:eastAsia="Palatino Linotype" w:hAnsi="Palatino Linotype" w:cs="Palatino Linotype"/>
          <w:sz w:val="22"/>
          <w:szCs w:val="22"/>
        </w:rPr>
        <w:sectPr w:rsidR="0018304E" w:rsidRPr="00224215">
          <w:headerReference w:type="default" r:id="rId18"/>
          <w:footerReference w:type="default" r:id="rId19"/>
          <w:headerReference w:type="first" r:id="rId20"/>
          <w:footerReference w:type="first" r:id="rId21"/>
          <w:pgSz w:w="12240" w:h="15840"/>
          <w:pgMar w:top="2041" w:right="1701" w:bottom="1701" w:left="1701" w:header="709" w:footer="709" w:gutter="0"/>
          <w:pgNumType w:start="1"/>
          <w:cols w:space="720"/>
          <w:titlePg/>
        </w:sectPr>
      </w:pPr>
      <w:r w:rsidRPr="00224215">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w:t>
      </w:r>
      <w:r w:rsidR="00D329BC" w:rsidRPr="00224215">
        <w:rPr>
          <w:rFonts w:ascii="Palatino Linotype" w:eastAsia="Palatino Linotype" w:hAnsi="Palatino Linotype" w:cs="Palatino Linotype"/>
          <w:sz w:val="22"/>
          <w:szCs w:val="22"/>
        </w:rPr>
        <w:t xml:space="preserve"> </w:t>
      </w:r>
      <w:r w:rsidR="00224215" w:rsidRPr="00224215">
        <w:rPr>
          <w:rFonts w:ascii="Palatino Linotype" w:eastAsia="Palatino Linotype" w:hAnsi="Palatino Linotype" w:cs="Palatino Linotype"/>
          <w:sz w:val="22"/>
          <w:szCs w:val="22"/>
        </w:rPr>
        <w:t>(</w:t>
      </w:r>
      <w:r w:rsidR="00D329BC" w:rsidRPr="00224215">
        <w:rPr>
          <w:rFonts w:ascii="Palatino Linotype" w:eastAsia="Palatino Linotype" w:hAnsi="Palatino Linotype" w:cs="Palatino Linotype"/>
          <w:sz w:val="22"/>
          <w:szCs w:val="22"/>
        </w:rPr>
        <w:t>EMITIENDO VOTO PARTICULAR</w:t>
      </w:r>
      <w:r w:rsidR="00224215" w:rsidRPr="00224215">
        <w:rPr>
          <w:rFonts w:ascii="Palatino Linotype" w:eastAsia="Palatino Linotype" w:hAnsi="Palatino Linotype" w:cs="Palatino Linotype"/>
          <w:sz w:val="22"/>
          <w:szCs w:val="22"/>
        </w:rPr>
        <w:t>)</w:t>
      </w:r>
      <w:r w:rsidRPr="00224215">
        <w:rPr>
          <w:rFonts w:ascii="Palatino Linotype" w:eastAsia="Palatino Linotype" w:hAnsi="Palatino Linotype" w:cs="Palatino Linotype"/>
          <w:sz w:val="22"/>
          <w:szCs w:val="22"/>
        </w:rPr>
        <w:t>, MARÍA DEL ROSARIO MEJÍA AYALA</w:t>
      </w:r>
      <w:r w:rsidR="00D329BC" w:rsidRPr="00224215">
        <w:rPr>
          <w:rFonts w:ascii="Palatino Linotype" w:eastAsia="Palatino Linotype" w:hAnsi="Palatino Linotype" w:cs="Palatino Linotype"/>
          <w:sz w:val="22"/>
          <w:szCs w:val="22"/>
        </w:rPr>
        <w:t xml:space="preserve"> </w:t>
      </w:r>
      <w:r w:rsidR="00224215" w:rsidRPr="00224215">
        <w:rPr>
          <w:rFonts w:ascii="Palatino Linotype" w:eastAsia="Palatino Linotype" w:hAnsi="Palatino Linotype" w:cs="Palatino Linotype"/>
          <w:sz w:val="22"/>
          <w:szCs w:val="22"/>
        </w:rPr>
        <w:t>(</w:t>
      </w:r>
      <w:r w:rsidR="00D329BC" w:rsidRPr="00224215">
        <w:rPr>
          <w:rFonts w:ascii="Palatino Linotype" w:eastAsia="Palatino Linotype" w:hAnsi="Palatino Linotype" w:cs="Palatino Linotype"/>
          <w:sz w:val="22"/>
          <w:szCs w:val="22"/>
        </w:rPr>
        <w:t>EMITIENDO VOTO PARTICULAR</w:t>
      </w:r>
      <w:r w:rsidR="00224215" w:rsidRPr="00224215">
        <w:rPr>
          <w:rFonts w:ascii="Palatino Linotype" w:eastAsia="Palatino Linotype" w:hAnsi="Palatino Linotype" w:cs="Palatino Linotype"/>
          <w:sz w:val="22"/>
          <w:szCs w:val="22"/>
        </w:rPr>
        <w:t>)</w:t>
      </w:r>
      <w:r w:rsidRPr="00224215">
        <w:rPr>
          <w:rFonts w:ascii="Palatino Linotype" w:eastAsia="Palatino Linotype" w:hAnsi="Palatino Linotype" w:cs="Palatino Linotype"/>
          <w:sz w:val="22"/>
          <w:szCs w:val="22"/>
        </w:rPr>
        <w:t>, SHARON CRISTINA MORALES MARTÍNEZ, LUIS GUSTAVO PARRA NORIEGA</w:t>
      </w:r>
      <w:r w:rsidR="00D329BC" w:rsidRPr="00224215">
        <w:rPr>
          <w:rFonts w:ascii="Palatino Linotype" w:eastAsia="Palatino Linotype" w:hAnsi="Palatino Linotype" w:cs="Palatino Linotype"/>
          <w:sz w:val="22"/>
          <w:szCs w:val="22"/>
        </w:rPr>
        <w:t xml:space="preserve"> </w:t>
      </w:r>
      <w:r w:rsidR="00224215" w:rsidRPr="00224215">
        <w:rPr>
          <w:rFonts w:ascii="Palatino Linotype" w:eastAsia="Palatino Linotype" w:hAnsi="Palatino Linotype" w:cs="Palatino Linotype"/>
          <w:sz w:val="22"/>
          <w:szCs w:val="22"/>
        </w:rPr>
        <w:t>(</w:t>
      </w:r>
      <w:r w:rsidR="00D329BC" w:rsidRPr="00224215">
        <w:rPr>
          <w:rFonts w:ascii="Palatino Linotype" w:eastAsia="Palatino Linotype" w:hAnsi="Palatino Linotype" w:cs="Palatino Linotype"/>
          <w:sz w:val="22"/>
          <w:szCs w:val="22"/>
        </w:rPr>
        <w:t>EMITIENDO VOTO PARTICULAR</w:t>
      </w:r>
      <w:r w:rsidR="00224215" w:rsidRPr="00224215">
        <w:rPr>
          <w:rFonts w:ascii="Palatino Linotype" w:eastAsia="Palatino Linotype" w:hAnsi="Palatino Linotype" w:cs="Palatino Linotype"/>
          <w:sz w:val="22"/>
          <w:szCs w:val="22"/>
        </w:rPr>
        <w:t>)</w:t>
      </w:r>
      <w:r w:rsidRPr="00224215">
        <w:rPr>
          <w:rFonts w:ascii="Palatino Linotype" w:eastAsia="Palatino Linotype" w:hAnsi="Palatino Linotype" w:cs="Palatino Linotype"/>
          <w:sz w:val="22"/>
          <w:szCs w:val="22"/>
        </w:rPr>
        <w:t xml:space="preserve"> Y GUADALUPE RAMÍREZ PEÑA; EN LA TRIGÉSIMA CUARTA </w:t>
      </w:r>
      <w:r w:rsidRPr="00224215">
        <w:rPr>
          <w:rFonts w:ascii="Palatino Linotype" w:eastAsia="Palatino Linotype" w:hAnsi="Palatino Linotype" w:cs="Palatino Linotype"/>
          <w:sz w:val="22"/>
          <w:szCs w:val="22"/>
        </w:rPr>
        <w:lastRenderedPageBreak/>
        <w:t xml:space="preserve">SESIÓN ORDINARIA CELEBRADA EL VEINTICINCO DE SEPTIEMBRE DE DOS MIL VEINTICUATRO, ANTE EL SECRETARIO TÉCNICO DEL PLENO ALEXIS TAPIA RAMÍREZ.                              </w:t>
      </w:r>
    </w:p>
    <w:p w14:paraId="64D91561" w14:textId="77777777" w:rsidR="0018304E" w:rsidRPr="00224215" w:rsidRDefault="0018304E">
      <w:pPr>
        <w:spacing w:line="360" w:lineRule="auto"/>
        <w:jc w:val="both"/>
        <w:rPr>
          <w:rFonts w:ascii="Palatino Linotype" w:eastAsia="Palatino Linotype" w:hAnsi="Palatino Linotype" w:cs="Palatino Linotype"/>
          <w:sz w:val="22"/>
          <w:szCs w:val="22"/>
        </w:rPr>
      </w:pPr>
    </w:p>
    <w:sectPr w:rsidR="0018304E" w:rsidRPr="00224215">
      <w:headerReference w:type="first" r:id="rId22"/>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1DF7A" w14:textId="77777777" w:rsidR="00DF669D" w:rsidRDefault="00DF669D">
      <w:r>
        <w:separator/>
      </w:r>
    </w:p>
  </w:endnote>
  <w:endnote w:type="continuationSeparator" w:id="0">
    <w:p w14:paraId="7D9672E3" w14:textId="77777777" w:rsidR="00DF669D" w:rsidRDefault="00DF6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auto"/>
    <w:notTrueType/>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A37FB" w14:textId="77777777" w:rsidR="0018304E" w:rsidRDefault="0002178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24215">
      <w:rPr>
        <w:rFonts w:ascii="Arial" w:eastAsia="Arial" w:hAnsi="Arial" w:cs="Arial"/>
        <w:b/>
        <w:noProof/>
        <w:color w:val="000000"/>
        <w:sz w:val="20"/>
        <w:szCs w:val="20"/>
      </w:rPr>
      <w:t>57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24215">
      <w:rPr>
        <w:rFonts w:ascii="Arial" w:eastAsia="Arial" w:hAnsi="Arial" w:cs="Arial"/>
        <w:b/>
        <w:noProof/>
        <w:color w:val="000000"/>
        <w:sz w:val="20"/>
        <w:szCs w:val="20"/>
      </w:rPr>
      <w:t>58</w:t>
    </w:r>
    <w:r>
      <w:rPr>
        <w:rFonts w:ascii="Arial" w:eastAsia="Arial" w:hAnsi="Arial" w:cs="Arial"/>
        <w:b/>
        <w:color w:val="000000"/>
        <w:sz w:val="20"/>
        <w:szCs w:val="20"/>
      </w:rPr>
      <w:fldChar w:fldCharType="end"/>
    </w:r>
  </w:p>
  <w:p w14:paraId="01F269A2" w14:textId="77777777" w:rsidR="0018304E" w:rsidRDefault="0018304E">
    <w:pPr>
      <w:pBdr>
        <w:top w:val="nil"/>
        <w:left w:val="nil"/>
        <w:bottom w:val="nil"/>
        <w:right w:val="nil"/>
        <w:between w:val="nil"/>
      </w:pBdr>
      <w:tabs>
        <w:tab w:val="center" w:pos="4252"/>
        <w:tab w:val="right" w:pos="8504"/>
      </w:tabs>
      <w:rPr>
        <w:color w:val="000000"/>
      </w:rPr>
    </w:pPr>
  </w:p>
  <w:p w14:paraId="4BCB3056" w14:textId="77777777" w:rsidR="0018304E" w:rsidRDefault="0018304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B46AC" w14:textId="77777777" w:rsidR="0018304E" w:rsidRDefault="0002178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2421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24215">
      <w:rPr>
        <w:rFonts w:ascii="Arial" w:eastAsia="Arial" w:hAnsi="Arial" w:cs="Arial"/>
        <w:b/>
        <w:noProof/>
        <w:color w:val="000000"/>
        <w:sz w:val="20"/>
        <w:szCs w:val="20"/>
      </w:rPr>
      <w:t>58</w:t>
    </w:r>
    <w:r>
      <w:rPr>
        <w:rFonts w:ascii="Arial" w:eastAsia="Arial" w:hAnsi="Arial" w:cs="Arial"/>
        <w:b/>
        <w:color w:val="000000"/>
        <w:sz w:val="20"/>
        <w:szCs w:val="20"/>
      </w:rPr>
      <w:fldChar w:fldCharType="end"/>
    </w:r>
  </w:p>
  <w:p w14:paraId="25531080" w14:textId="77777777" w:rsidR="0018304E" w:rsidRDefault="0018304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0B44D" w14:textId="77777777" w:rsidR="00DF669D" w:rsidRDefault="00DF669D">
      <w:r>
        <w:separator/>
      </w:r>
    </w:p>
  </w:footnote>
  <w:footnote w:type="continuationSeparator" w:id="0">
    <w:p w14:paraId="4B068BA7" w14:textId="77777777" w:rsidR="00DF669D" w:rsidRDefault="00DF6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307C5" w14:textId="77777777" w:rsidR="0018304E" w:rsidRDefault="00021788">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530BA2E8" wp14:editId="00756DEF">
          <wp:simplePos x="0" y="0"/>
          <wp:positionH relativeFrom="column">
            <wp:posOffset>-638173</wp:posOffset>
          </wp:positionH>
          <wp:positionV relativeFrom="paragraph">
            <wp:posOffset>-450213</wp:posOffset>
          </wp:positionV>
          <wp:extent cx="7809876" cy="10165823"/>
          <wp:effectExtent l="0" t="0" r="0" b="0"/>
          <wp:wrapNone/>
          <wp:docPr id="20316199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3"/>
      <w:tblW w:w="5528" w:type="dxa"/>
      <w:tblInd w:w="3261" w:type="dxa"/>
      <w:tblLayout w:type="fixed"/>
      <w:tblLook w:val="0400" w:firstRow="0" w:lastRow="0" w:firstColumn="0" w:lastColumn="0" w:noHBand="0" w:noVBand="1"/>
    </w:tblPr>
    <w:tblGrid>
      <w:gridCol w:w="2551"/>
      <w:gridCol w:w="2977"/>
    </w:tblGrid>
    <w:tr w:rsidR="0018304E" w14:paraId="057CBED3" w14:textId="77777777">
      <w:tc>
        <w:tcPr>
          <w:tcW w:w="2551" w:type="dxa"/>
          <w:vAlign w:val="center"/>
        </w:tcPr>
        <w:p w14:paraId="599DDF3D" w14:textId="77777777" w:rsidR="0018304E" w:rsidRDefault="000217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188A1CBA" w14:textId="77777777" w:rsidR="0018304E" w:rsidRDefault="0002178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03699/INFOEM/IP/RR/2024</w:t>
          </w:r>
        </w:p>
      </w:tc>
    </w:tr>
    <w:tr w:rsidR="0018304E" w14:paraId="63DD6639" w14:textId="77777777">
      <w:trPr>
        <w:trHeight w:val="228"/>
      </w:trPr>
      <w:tc>
        <w:tcPr>
          <w:tcW w:w="2551" w:type="dxa"/>
          <w:vAlign w:val="center"/>
        </w:tcPr>
        <w:p w14:paraId="1DB1616C" w14:textId="77777777" w:rsidR="0018304E" w:rsidRDefault="000217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38F32BA0" w14:textId="77777777" w:rsidR="0018304E" w:rsidRDefault="0002178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la Contraloría</w:t>
          </w:r>
        </w:p>
      </w:tc>
    </w:tr>
    <w:tr w:rsidR="0018304E" w14:paraId="70392FF4" w14:textId="77777777">
      <w:tc>
        <w:tcPr>
          <w:tcW w:w="2551" w:type="dxa"/>
          <w:vAlign w:val="center"/>
        </w:tcPr>
        <w:p w14:paraId="3FA79563" w14:textId="77777777" w:rsidR="0018304E" w:rsidRDefault="000217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1B1ADA66" w14:textId="77777777" w:rsidR="0018304E" w:rsidRDefault="0002178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CF1869F" w14:textId="77777777" w:rsidR="0018304E" w:rsidRDefault="00021788">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D2603" w14:textId="77777777" w:rsidR="0018304E" w:rsidRDefault="00021788">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4072086" wp14:editId="10777F16">
          <wp:simplePos x="0" y="0"/>
          <wp:positionH relativeFrom="column">
            <wp:posOffset>-798191</wp:posOffset>
          </wp:positionH>
          <wp:positionV relativeFrom="paragraph">
            <wp:posOffset>-399411</wp:posOffset>
          </wp:positionV>
          <wp:extent cx="7809876" cy="10165823"/>
          <wp:effectExtent l="0" t="0" r="0" b="0"/>
          <wp:wrapNone/>
          <wp:docPr id="203161998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670" w:type="dxa"/>
      <w:tblInd w:w="3119" w:type="dxa"/>
      <w:tblLayout w:type="fixed"/>
      <w:tblLook w:val="0400" w:firstRow="0" w:lastRow="0" w:firstColumn="0" w:lastColumn="0" w:noHBand="0" w:noVBand="1"/>
    </w:tblPr>
    <w:tblGrid>
      <w:gridCol w:w="2551"/>
      <w:gridCol w:w="3119"/>
    </w:tblGrid>
    <w:tr w:rsidR="0018304E" w14:paraId="79B327C7" w14:textId="77777777">
      <w:tc>
        <w:tcPr>
          <w:tcW w:w="2551" w:type="dxa"/>
          <w:vAlign w:val="center"/>
        </w:tcPr>
        <w:p w14:paraId="33F80E91" w14:textId="77777777" w:rsidR="0018304E" w:rsidRDefault="000217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4E53A379" w14:textId="77777777" w:rsidR="0018304E" w:rsidRDefault="0002178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03699/INFOEM/IP/RR/2024 </w:t>
          </w:r>
        </w:p>
      </w:tc>
    </w:tr>
    <w:tr w:rsidR="0018304E" w14:paraId="3FB16BA6" w14:textId="77777777">
      <w:tc>
        <w:tcPr>
          <w:tcW w:w="2551" w:type="dxa"/>
          <w:vAlign w:val="center"/>
        </w:tcPr>
        <w:p w14:paraId="690A00CA" w14:textId="77777777" w:rsidR="0018304E" w:rsidRDefault="00021788">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3FCD3D32" w14:textId="3740CD33" w:rsidR="0018304E" w:rsidRDefault="007661E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XXXXXXXX XXXXXXX </w:t>
          </w:r>
          <w:r w:rsidR="00021788">
            <w:rPr>
              <w:rFonts w:ascii="Palatino Linotype" w:eastAsia="Palatino Linotype" w:hAnsi="Palatino Linotype" w:cs="Palatino Linotype"/>
              <w:b/>
              <w:sz w:val="22"/>
              <w:szCs w:val="22"/>
            </w:rPr>
            <w:t xml:space="preserve"> </w:t>
          </w:r>
        </w:p>
      </w:tc>
    </w:tr>
    <w:tr w:rsidR="0018304E" w14:paraId="754B3ED4" w14:textId="77777777">
      <w:trPr>
        <w:trHeight w:val="228"/>
      </w:trPr>
      <w:tc>
        <w:tcPr>
          <w:tcW w:w="2551" w:type="dxa"/>
          <w:vAlign w:val="center"/>
        </w:tcPr>
        <w:p w14:paraId="147B99E5" w14:textId="77777777" w:rsidR="0018304E" w:rsidRDefault="000217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64CBB0D1" w14:textId="77777777" w:rsidR="0018304E" w:rsidRDefault="00021788">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la Contraloría</w:t>
          </w:r>
        </w:p>
      </w:tc>
    </w:tr>
    <w:tr w:rsidR="0018304E" w14:paraId="68648552" w14:textId="77777777">
      <w:tc>
        <w:tcPr>
          <w:tcW w:w="2551" w:type="dxa"/>
          <w:vAlign w:val="center"/>
        </w:tcPr>
        <w:p w14:paraId="62B64359" w14:textId="77777777" w:rsidR="0018304E" w:rsidRDefault="000217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0542A299" w14:textId="77777777" w:rsidR="0018304E" w:rsidRDefault="0002178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35B8E67" w14:textId="77777777" w:rsidR="0018304E" w:rsidRDefault="0018304E">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511DF" w14:textId="77777777" w:rsidR="0018304E" w:rsidRDefault="0018304E">
    <w:pPr>
      <w:pBdr>
        <w:top w:val="nil"/>
        <w:left w:val="nil"/>
        <w:bottom w:val="nil"/>
        <w:right w:val="nil"/>
        <w:between w:val="nil"/>
      </w:pBdr>
      <w:tabs>
        <w:tab w:val="center" w:pos="4252"/>
        <w:tab w:val="right" w:pos="8504"/>
      </w:tabs>
      <w:jc w:val="both"/>
      <w:rPr>
        <w:rFonts w:ascii="Calibri" w:eastAsia="Calibri" w:hAnsi="Calibri" w:cs="Calibri"/>
        <w:color w:val="000000"/>
      </w:rPr>
    </w:pPr>
  </w:p>
  <w:p w14:paraId="060B711B" w14:textId="77777777" w:rsidR="0018304E" w:rsidRDefault="0018304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A6C"/>
    <w:multiLevelType w:val="multilevel"/>
    <w:tmpl w:val="58A2D7B4"/>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224923"/>
    <w:multiLevelType w:val="multilevel"/>
    <w:tmpl w:val="23A85F96"/>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 w15:restartNumberingAfterBreak="0">
    <w:nsid w:val="0ABB544B"/>
    <w:multiLevelType w:val="multilevel"/>
    <w:tmpl w:val="EEB2A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8A4825"/>
    <w:multiLevelType w:val="multilevel"/>
    <w:tmpl w:val="F78675A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341167"/>
    <w:multiLevelType w:val="multilevel"/>
    <w:tmpl w:val="B7AE3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6A0F00"/>
    <w:multiLevelType w:val="multilevel"/>
    <w:tmpl w:val="70222C9A"/>
    <w:lvl w:ilvl="0">
      <w:start w:val="1"/>
      <w:numFmt w:val="decimal"/>
      <w:lvlText w:val="%1."/>
      <w:lvlJc w:val="left"/>
      <w:pPr>
        <w:ind w:left="720" w:hanging="360"/>
      </w:pPr>
      <w:rPr>
        <w:b/>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A1C6020"/>
    <w:multiLevelType w:val="multilevel"/>
    <w:tmpl w:val="E200CAB4"/>
    <w:lvl w:ilvl="0">
      <w:numFmt w:val="bullet"/>
      <w:pStyle w:val="Listaconvietas3"/>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7" w15:restartNumberingAfterBreak="0">
    <w:nsid w:val="4F357D20"/>
    <w:multiLevelType w:val="multilevel"/>
    <w:tmpl w:val="F1E8E97C"/>
    <w:lvl w:ilvl="0">
      <w:start w:val="5"/>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0295023"/>
    <w:multiLevelType w:val="multilevel"/>
    <w:tmpl w:val="1EFC1DE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60E03A9E"/>
    <w:multiLevelType w:val="multilevel"/>
    <w:tmpl w:val="EF7E431A"/>
    <w:lvl w:ilvl="0">
      <w:start w:val="7"/>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87E7B43"/>
    <w:multiLevelType w:val="multilevel"/>
    <w:tmpl w:val="005E5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FB843ED"/>
    <w:multiLevelType w:val="multilevel"/>
    <w:tmpl w:val="33C45024"/>
    <w:lvl w:ilvl="0">
      <w:start w:val="1"/>
      <w:numFmt w:val="lowerLetter"/>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11"/>
  </w:num>
  <w:num w:numId="2">
    <w:abstractNumId w:val="1"/>
  </w:num>
  <w:num w:numId="3">
    <w:abstractNumId w:val="5"/>
  </w:num>
  <w:num w:numId="4">
    <w:abstractNumId w:val="6"/>
  </w:num>
  <w:num w:numId="5">
    <w:abstractNumId w:val="0"/>
  </w:num>
  <w:num w:numId="6">
    <w:abstractNumId w:val="8"/>
  </w:num>
  <w:num w:numId="7">
    <w:abstractNumId w:val="10"/>
  </w:num>
  <w:num w:numId="8">
    <w:abstractNumId w:val="3"/>
  </w:num>
  <w:num w:numId="9">
    <w:abstractNumId w:val="4"/>
  </w:num>
  <w:num w:numId="10">
    <w:abstractNumId w:val="2"/>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04E"/>
    <w:rsid w:val="00021788"/>
    <w:rsid w:val="00034D1E"/>
    <w:rsid w:val="0018304E"/>
    <w:rsid w:val="00224215"/>
    <w:rsid w:val="003947EA"/>
    <w:rsid w:val="006C504B"/>
    <w:rsid w:val="007661E1"/>
    <w:rsid w:val="00D329BC"/>
    <w:rsid w:val="00DF66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6AAF9"/>
  <w15:docId w15:val="{07B0462C-EA0B-4B08-87A3-E71FE2778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1CF"/>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transparenciapresupuestaria.gob.mx/es/PTP/Glosario" TargetMode="External"/><Relationship Id="rId17" Type="http://schemas.openxmlformats.org/officeDocument/2006/relationships/hyperlink" Target="http://consultatucedula.mx/"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partados.hacienda.gob.mx/contabilidad/documentos/informe_cuenta/1998/cuenta_publica/Glosario/n.htm"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HEt2tU3HyC56Pdzgw2cUlsJ/Ag==">CgMxLjAyCWguM3pueXNoNzIIaC5namRneHMyCWguMzBqMHpsbDIJaC4yZXQ5MnAwMghoLnR5amN3dDgAciExTEFqLTdsbHBDaGU4N3FoUlVEU0FjYmNCNEdSbVoyQ3A=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15472</Words>
  <Characters>85096</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2024-09-27T16:30:00Z</cp:lastPrinted>
  <dcterms:created xsi:type="dcterms:W3CDTF">2024-10-04T18:45:00Z</dcterms:created>
  <dcterms:modified xsi:type="dcterms:W3CDTF">2024-10-04T18:45:00Z</dcterms:modified>
</cp:coreProperties>
</file>