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0B1" w:rsidRPr="00017CCB" w:rsidRDefault="009A22D9" w:rsidP="00017CCB">
      <w:pPr>
        <w:tabs>
          <w:tab w:val="left" w:pos="0"/>
        </w:tabs>
        <w:spacing w:before="240" w:after="240" w:line="360" w:lineRule="auto"/>
        <w:ind w:right="1"/>
        <w:jc w:val="both"/>
        <w:rPr>
          <w:rFonts w:ascii="Palatino Linotype" w:eastAsia="Palatino Linotype" w:hAnsi="Palatino Linotype" w:cs="Palatino Linotype"/>
          <w:sz w:val="22"/>
          <w:szCs w:val="22"/>
        </w:rPr>
      </w:pPr>
      <w:bookmarkStart w:id="0" w:name="_heading=h.3rdcrjn" w:colFirst="0" w:colLast="0"/>
      <w:bookmarkStart w:id="1" w:name="_GoBack"/>
      <w:bookmarkEnd w:id="0"/>
      <w:bookmarkEnd w:id="1"/>
      <w:r w:rsidRPr="00017CCB">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w:t>
      </w:r>
      <w:r w:rsidR="00017CCB">
        <w:rPr>
          <w:rFonts w:ascii="Palatino Linotype" w:eastAsia="Palatino Linotype" w:hAnsi="Palatino Linotype" w:cs="Palatino Linotype"/>
          <w:sz w:val="22"/>
          <w:szCs w:val="22"/>
        </w:rPr>
        <w:t xml:space="preserve">ec, Estado de México; de fecha </w:t>
      </w:r>
      <w:r w:rsidRPr="00017CCB">
        <w:rPr>
          <w:rFonts w:ascii="Palatino Linotype" w:eastAsia="Palatino Linotype" w:hAnsi="Palatino Linotype" w:cs="Palatino Linotype"/>
          <w:sz w:val="22"/>
          <w:szCs w:val="22"/>
        </w:rPr>
        <w:t xml:space="preserve">veinticinco (25) de septiembre de dos mil veinticuatro. </w:t>
      </w:r>
    </w:p>
    <w:p w:rsidR="002A30B1" w:rsidRPr="00017CCB" w:rsidRDefault="009A22D9" w:rsidP="00017CCB">
      <w:pPr>
        <w:spacing w:before="240" w:after="240" w:line="360" w:lineRule="auto"/>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b/>
          <w:sz w:val="22"/>
          <w:szCs w:val="22"/>
        </w:rPr>
        <w:t>VISTO</w:t>
      </w:r>
      <w:r w:rsidRPr="00017CCB">
        <w:rPr>
          <w:rFonts w:ascii="Palatino Linotype" w:eastAsia="Palatino Linotype" w:hAnsi="Palatino Linotype" w:cs="Palatino Linotype"/>
          <w:sz w:val="22"/>
          <w:szCs w:val="22"/>
        </w:rPr>
        <w:t xml:space="preserve"> el expediente electrónico formado con motivo del recurso de revisión </w:t>
      </w:r>
      <w:r w:rsidRPr="00017CCB">
        <w:rPr>
          <w:rFonts w:ascii="Palatino Linotype" w:eastAsia="Palatino Linotype" w:hAnsi="Palatino Linotype" w:cs="Palatino Linotype"/>
          <w:b/>
          <w:sz w:val="22"/>
          <w:szCs w:val="22"/>
        </w:rPr>
        <w:t xml:space="preserve">04723/INFOEM/IP/RR/2024 </w:t>
      </w:r>
      <w:r w:rsidRPr="00017CCB">
        <w:rPr>
          <w:rFonts w:ascii="Palatino Linotype" w:eastAsia="Palatino Linotype" w:hAnsi="Palatino Linotype" w:cs="Palatino Linotype"/>
          <w:sz w:val="22"/>
          <w:szCs w:val="22"/>
        </w:rPr>
        <w:t xml:space="preserve">promovido por </w:t>
      </w:r>
      <w:r w:rsidRPr="00017CCB">
        <w:rPr>
          <w:rFonts w:ascii="Palatino Linotype" w:eastAsia="Palatino Linotype" w:hAnsi="Palatino Linotype" w:cs="Palatino Linotype"/>
          <w:b/>
          <w:sz w:val="22"/>
          <w:szCs w:val="22"/>
        </w:rPr>
        <w:t>una persona que no registró nombre alguno</w:t>
      </w:r>
      <w:r w:rsidRPr="00017CCB">
        <w:rPr>
          <w:rFonts w:ascii="Palatino Linotype" w:eastAsia="Palatino Linotype" w:hAnsi="Palatino Linotype" w:cs="Palatino Linotype"/>
          <w:sz w:val="22"/>
          <w:szCs w:val="22"/>
        </w:rPr>
        <w:t xml:space="preserve">, y a quien en lo sucesivo denominaremos  </w:t>
      </w:r>
      <w:r w:rsidRPr="00017CCB">
        <w:rPr>
          <w:rFonts w:ascii="Palatino Linotype" w:eastAsia="Palatino Linotype" w:hAnsi="Palatino Linotype" w:cs="Palatino Linotype"/>
          <w:b/>
          <w:sz w:val="22"/>
          <w:szCs w:val="22"/>
        </w:rPr>
        <w:t>RECURRENTE</w:t>
      </w:r>
      <w:r w:rsidRPr="00017CCB">
        <w:rPr>
          <w:rFonts w:ascii="Palatino Linotype" w:eastAsia="Palatino Linotype" w:hAnsi="Palatino Linotype" w:cs="Palatino Linotype"/>
          <w:sz w:val="22"/>
          <w:szCs w:val="22"/>
        </w:rPr>
        <w:t xml:space="preserve">, en contra de la respuesta del </w:t>
      </w:r>
      <w:r w:rsidRPr="00017CCB">
        <w:rPr>
          <w:rFonts w:ascii="Palatino Linotype" w:eastAsia="Palatino Linotype" w:hAnsi="Palatino Linotype" w:cs="Palatino Linotype"/>
          <w:b/>
          <w:sz w:val="22"/>
          <w:szCs w:val="22"/>
        </w:rPr>
        <w:t xml:space="preserve">Ayuntamiento de Ecatepec de Morelos, </w:t>
      </w:r>
      <w:r w:rsidRPr="00017CCB">
        <w:rPr>
          <w:rFonts w:ascii="Palatino Linotype" w:eastAsia="Palatino Linotype" w:hAnsi="Palatino Linotype" w:cs="Palatino Linotype"/>
          <w:sz w:val="22"/>
          <w:szCs w:val="22"/>
        </w:rPr>
        <w:t>en adelante el</w:t>
      </w:r>
      <w:r w:rsidRPr="00017CCB">
        <w:rPr>
          <w:rFonts w:ascii="Palatino Linotype" w:eastAsia="Palatino Linotype" w:hAnsi="Palatino Linotype" w:cs="Palatino Linotype"/>
          <w:b/>
          <w:sz w:val="22"/>
          <w:szCs w:val="22"/>
        </w:rPr>
        <w:t xml:space="preserve"> SUJETO OBLIGADO, </w:t>
      </w:r>
      <w:r w:rsidRPr="00017CCB">
        <w:rPr>
          <w:rFonts w:ascii="Palatino Linotype" w:eastAsia="Palatino Linotype" w:hAnsi="Palatino Linotype" w:cs="Palatino Linotype"/>
          <w:sz w:val="22"/>
          <w:szCs w:val="22"/>
        </w:rPr>
        <w:t>se procede a dictar la presente resolución, con base en los siguientes:</w:t>
      </w:r>
    </w:p>
    <w:p w:rsidR="002A30B1" w:rsidRPr="00017CCB" w:rsidRDefault="002A30B1" w:rsidP="00017CCB">
      <w:pPr>
        <w:spacing w:before="240" w:after="240" w:line="360" w:lineRule="auto"/>
        <w:ind w:right="1"/>
        <w:jc w:val="both"/>
        <w:rPr>
          <w:rFonts w:ascii="Palatino Linotype" w:eastAsia="Palatino Linotype" w:hAnsi="Palatino Linotype" w:cs="Palatino Linotype"/>
          <w:sz w:val="22"/>
          <w:szCs w:val="22"/>
        </w:rPr>
      </w:pPr>
    </w:p>
    <w:p w:rsidR="002A30B1" w:rsidRPr="00017CCB" w:rsidRDefault="009A22D9" w:rsidP="00017CCB">
      <w:pPr>
        <w:keepNext/>
        <w:keepLines/>
        <w:tabs>
          <w:tab w:val="left" w:pos="0"/>
        </w:tabs>
        <w:spacing w:before="240" w:after="240" w:line="360" w:lineRule="auto"/>
        <w:ind w:right="1"/>
        <w:jc w:val="center"/>
        <w:rPr>
          <w:rFonts w:ascii="Palatino Linotype" w:eastAsia="Palatino Linotype" w:hAnsi="Palatino Linotype" w:cs="Palatino Linotype"/>
          <w:b/>
          <w:sz w:val="22"/>
          <w:szCs w:val="22"/>
        </w:rPr>
      </w:pPr>
      <w:bookmarkStart w:id="2" w:name="_heading=h.gjdgxs" w:colFirst="0" w:colLast="0"/>
      <w:bookmarkEnd w:id="2"/>
      <w:r w:rsidRPr="00017CCB">
        <w:rPr>
          <w:rFonts w:ascii="Palatino Linotype" w:eastAsia="Palatino Linotype" w:hAnsi="Palatino Linotype" w:cs="Palatino Linotype"/>
          <w:b/>
          <w:sz w:val="22"/>
          <w:szCs w:val="22"/>
        </w:rPr>
        <w:t>A N T E C E D E N T E S</w:t>
      </w:r>
    </w:p>
    <w:p w:rsidR="002A30B1" w:rsidRPr="00017CCB" w:rsidRDefault="009A22D9" w:rsidP="00017CCB">
      <w:pPr>
        <w:numPr>
          <w:ilvl w:val="0"/>
          <w:numId w:val="1"/>
        </w:numPr>
        <w:tabs>
          <w:tab w:val="left" w:pos="0"/>
        </w:tabs>
        <w:spacing w:before="240" w:line="360" w:lineRule="auto"/>
        <w:ind w:left="0" w:right="1" w:firstLine="0"/>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El dieciocho de abril de dos mil veinticuatro, el</w:t>
      </w:r>
      <w:r w:rsidRPr="00017CCB">
        <w:rPr>
          <w:rFonts w:ascii="Palatino Linotype" w:eastAsia="Palatino Linotype" w:hAnsi="Palatino Linotype" w:cs="Palatino Linotype"/>
          <w:b/>
          <w:sz w:val="22"/>
          <w:szCs w:val="22"/>
        </w:rPr>
        <w:t xml:space="preserve"> RECURRENTE </w:t>
      </w:r>
      <w:r w:rsidRPr="00017CCB">
        <w:rPr>
          <w:rFonts w:ascii="Palatino Linotype" w:eastAsia="Palatino Linotype" w:hAnsi="Palatino Linotype" w:cs="Palatino Linotype"/>
          <w:sz w:val="22"/>
          <w:szCs w:val="22"/>
        </w:rPr>
        <w:t>presentó</w:t>
      </w:r>
      <w:r w:rsidRPr="00017CCB">
        <w:rPr>
          <w:rFonts w:ascii="Palatino Linotype" w:eastAsia="Palatino Linotype" w:hAnsi="Palatino Linotype" w:cs="Palatino Linotype"/>
          <w:b/>
          <w:sz w:val="22"/>
          <w:szCs w:val="22"/>
        </w:rPr>
        <w:t xml:space="preserve"> </w:t>
      </w:r>
      <w:r w:rsidRPr="00017CCB">
        <w:rPr>
          <w:rFonts w:ascii="Palatino Linotype" w:eastAsia="Palatino Linotype" w:hAnsi="Palatino Linotype" w:cs="Palatino Linotype"/>
          <w:sz w:val="22"/>
          <w:szCs w:val="22"/>
        </w:rPr>
        <w:t xml:space="preserve">ante el </w:t>
      </w:r>
      <w:r w:rsidRPr="00017CCB">
        <w:rPr>
          <w:rFonts w:ascii="Palatino Linotype" w:eastAsia="Palatino Linotype" w:hAnsi="Palatino Linotype" w:cs="Palatino Linotype"/>
          <w:b/>
          <w:sz w:val="22"/>
          <w:szCs w:val="22"/>
        </w:rPr>
        <w:t>SUJETO OBLIGADO,</w:t>
      </w:r>
      <w:r w:rsidRPr="00017CCB">
        <w:rPr>
          <w:rFonts w:ascii="Palatino Linotype" w:eastAsia="Palatino Linotype" w:hAnsi="Palatino Linotype" w:cs="Palatino Linotype"/>
          <w:sz w:val="22"/>
          <w:szCs w:val="22"/>
        </w:rPr>
        <w:t xml:space="preserve"> a través de la Plataforma digital Sistema de Acceso a la Información Mexiquense (SAIMEX), la solicitud de información pública registrada con el número </w:t>
      </w:r>
      <w:r w:rsidRPr="00017CCB">
        <w:rPr>
          <w:rFonts w:ascii="Palatino Linotype" w:eastAsia="Palatino Linotype" w:hAnsi="Palatino Linotype" w:cs="Palatino Linotype"/>
          <w:b/>
          <w:sz w:val="22"/>
          <w:szCs w:val="22"/>
        </w:rPr>
        <w:t>00375/ECATEPEC/IP/2024,</w:t>
      </w:r>
      <w:r w:rsidRPr="00017CCB">
        <w:rPr>
          <w:rFonts w:ascii="Palatino Linotype" w:eastAsia="Palatino Linotype" w:hAnsi="Palatino Linotype" w:cs="Palatino Linotype"/>
          <w:sz w:val="22"/>
          <w:szCs w:val="22"/>
        </w:rPr>
        <w:t xml:space="preserve"> en la que se solicitó:</w:t>
      </w:r>
    </w:p>
    <w:p w:rsidR="002A30B1" w:rsidRPr="00017CCB" w:rsidRDefault="002A30B1" w:rsidP="00017CCB">
      <w:pPr>
        <w:ind w:right="1"/>
        <w:jc w:val="both"/>
        <w:rPr>
          <w:rFonts w:ascii="Palatino Linotype" w:eastAsia="Palatino Linotype" w:hAnsi="Palatino Linotype" w:cs="Palatino Linotype"/>
          <w:i/>
          <w:sz w:val="22"/>
          <w:szCs w:val="22"/>
        </w:rPr>
      </w:pPr>
    </w:p>
    <w:p w:rsidR="002A30B1" w:rsidRPr="00017CCB" w:rsidRDefault="009A22D9" w:rsidP="00017CCB">
      <w:pPr>
        <w:ind w:left="567" w:right="568"/>
        <w:jc w:val="both"/>
        <w:rPr>
          <w:rFonts w:ascii="Palatino Linotype" w:eastAsia="Palatino Linotype" w:hAnsi="Palatino Linotype" w:cs="Palatino Linotype"/>
          <w:i/>
          <w:color w:val="000000"/>
          <w:sz w:val="22"/>
          <w:szCs w:val="22"/>
        </w:rPr>
      </w:pPr>
      <w:r w:rsidRPr="00017CCB">
        <w:rPr>
          <w:rFonts w:ascii="Palatino Linotype" w:eastAsia="Palatino Linotype" w:hAnsi="Palatino Linotype" w:cs="Palatino Linotype"/>
          <w:i/>
          <w:color w:val="000000"/>
          <w:sz w:val="22"/>
          <w:szCs w:val="22"/>
        </w:rPr>
        <w:t>“En relación con el Consejo Municipal de la Crónica, previsto en el Articulo 147 T de la Ley Orgánica Municipal del Estado de México Bando Municipal, solicito la siguiente información del periodo del 1 de enero al 31 de diciembre de 2023: 1.- Orden del día de las sesiones y reuniones realizadas por el Consejo Municipal de la Crónica 2.- Listas de asistencia de las sesiones y reuniones realizadas por el Consejo Municipal de la Crónica 3.- Actas o minutas de las sesiones y reuniones realizadas por el Consejo Municipal de la Crónica 4.- Documentos de planeación operativa (programas, planes, metodologías, cronogramas o similares) elaborados por el Consejo Municipal de la Crónica” (Sic)</w:t>
      </w:r>
    </w:p>
    <w:p w:rsidR="002A30B1" w:rsidRPr="00017CCB" w:rsidRDefault="009A22D9" w:rsidP="00017CCB">
      <w:pPr>
        <w:numPr>
          <w:ilvl w:val="0"/>
          <w:numId w:val="1"/>
        </w:numPr>
        <w:pBdr>
          <w:top w:val="nil"/>
          <w:left w:val="nil"/>
          <w:bottom w:val="nil"/>
          <w:right w:val="nil"/>
          <w:between w:val="nil"/>
        </w:pBdr>
        <w:spacing w:before="240" w:after="240"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 xml:space="preserve">Se hace constar que se señaló como modalidad de entrega de la información a través del Sistema de Acceso a la Información Mexiquense </w:t>
      </w:r>
      <w:r w:rsidRPr="00017CCB">
        <w:rPr>
          <w:rFonts w:ascii="Palatino Linotype" w:eastAsia="Palatino Linotype" w:hAnsi="Palatino Linotype" w:cs="Palatino Linotype"/>
          <w:b/>
          <w:color w:val="000000"/>
          <w:sz w:val="22"/>
          <w:szCs w:val="22"/>
        </w:rPr>
        <w:t>(SAIMEX).</w:t>
      </w:r>
    </w:p>
    <w:p w:rsidR="002A30B1" w:rsidRPr="00017CCB" w:rsidRDefault="009A22D9" w:rsidP="00017CCB">
      <w:pPr>
        <w:numPr>
          <w:ilvl w:val="0"/>
          <w:numId w:val="1"/>
        </w:numPr>
        <w:tabs>
          <w:tab w:val="left" w:pos="0"/>
        </w:tabs>
        <w:spacing w:line="360" w:lineRule="auto"/>
        <w:ind w:left="0" w:right="1" w:firstLine="0"/>
        <w:jc w:val="both"/>
        <w:rPr>
          <w:rFonts w:ascii="Palatino Linotype" w:eastAsia="Palatino Linotype" w:hAnsi="Palatino Linotype" w:cs="Palatino Linotype"/>
          <w:b/>
          <w:sz w:val="22"/>
          <w:szCs w:val="22"/>
        </w:rPr>
      </w:pPr>
      <w:bookmarkStart w:id="3" w:name="_heading=h.30j0zll" w:colFirst="0" w:colLast="0"/>
      <w:bookmarkEnd w:id="3"/>
      <w:r w:rsidRPr="00017CCB">
        <w:rPr>
          <w:rFonts w:ascii="Palatino Linotype" w:eastAsia="Palatino Linotype" w:hAnsi="Palatino Linotype" w:cs="Palatino Linotype"/>
          <w:sz w:val="22"/>
          <w:szCs w:val="22"/>
        </w:rPr>
        <w:lastRenderedPageBreak/>
        <w:t xml:space="preserve">El nueve de mayo de dos mil veinticuatro, el </w:t>
      </w:r>
      <w:r w:rsidRPr="00017CCB">
        <w:rPr>
          <w:rFonts w:ascii="Palatino Linotype" w:eastAsia="Palatino Linotype" w:hAnsi="Palatino Linotype" w:cs="Palatino Linotype"/>
          <w:b/>
          <w:sz w:val="22"/>
          <w:szCs w:val="22"/>
        </w:rPr>
        <w:t xml:space="preserve">SUJETO OBLIGADO </w:t>
      </w:r>
      <w:r w:rsidRPr="00017CCB">
        <w:rPr>
          <w:rFonts w:ascii="Palatino Linotype" w:eastAsia="Palatino Linotype" w:hAnsi="Palatino Linotype" w:cs="Palatino Linotype"/>
          <w:sz w:val="22"/>
          <w:szCs w:val="22"/>
        </w:rPr>
        <w:t>dio respuesta a la solicitud, en los siguientes términos:</w:t>
      </w:r>
    </w:p>
    <w:p w:rsidR="00017CCB" w:rsidRPr="00017CCB" w:rsidRDefault="00017CCB" w:rsidP="00017CCB">
      <w:pPr>
        <w:tabs>
          <w:tab w:val="left" w:pos="0"/>
        </w:tabs>
        <w:spacing w:line="360" w:lineRule="auto"/>
        <w:ind w:right="1"/>
        <w:jc w:val="both"/>
        <w:rPr>
          <w:rFonts w:ascii="Palatino Linotype" w:eastAsia="Palatino Linotype" w:hAnsi="Palatino Linotype" w:cs="Palatino Linotype"/>
          <w:b/>
          <w:sz w:val="22"/>
          <w:szCs w:val="22"/>
        </w:rPr>
      </w:pPr>
    </w:p>
    <w:p w:rsidR="002A30B1" w:rsidRPr="00017CCB" w:rsidRDefault="009A22D9" w:rsidP="00017CCB">
      <w:pPr>
        <w:ind w:left="567" w:right="568"/>
        <w:jc w:val="both"/>
        <w:rPr>
          <w:rFonts w:ascii="Palatino Linotype" w:eastAsia="Palatino Linotype" w:hAnsi="Palatino Linotype" w:cs="Palatino Linotype"/>
          <w:i/>
          <w:color w:val="000000"/>
          <w:sz w:val="22"/>
          <w:szCs w:val="22"/>
        </w:rPr>
      </w:pPr>
      <w:r w:rsidRPr="00017CCB">
        <w:rPr>
          <w:rFonts w:ascii="Palatino Linotype" w:eastAsia="Palatino Linotype" w:hAnsi="Palatino Linotype" w:cs="Palatino Linotype"/>
          <w:i/>
          <w:color w:val="000000"/>
          <w:sz w:val="22"/>
          <w:szCs w:val="22"/>
        </w:rPr>
        <w:t>“…El H. Ayuntamiento Constitucional de Ecatepec de Morelos, hace de su conocimiento la respuesta emitida por la, Secretaría H. Ayuntamiento, al cual se anexa al presente en formato PDF…” (Sic)</w:t>
      </w:r>
    </w:p>
    <w:p w:rsidR="002A30B1" w:rsidRPr="00017CCB" w:rsidRDefault="002A30B1">
      <w:pPr>
        <w:ind w:right="287"/>
        <w:jc w:val="both"/>
        <w:rPr>
          <w:rFonts w:ascii="Palatino Linotype" w:eastAsia="Palatino Linotype" w:hAnsi="Palatino Linotype" w:cs="Palatino Linotype"/>
          <w:color w:val="000000"/>
          <w:sz w:val="22"/>
          <w:szCs w:val="22"/>
        </w:rPr>
      </w:pPr>
    </w:p>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color w:val="000000"/>
          <w:sz w:val="22"/>
          <w:szCs w:val="22"/>
        </w:rPr>
        <w:t xml:space="preserve">Se adjuntaron los archivos electrónicos denominados </w:t>
      </w:r>
      <w:hyperlink r:id="rId8">
        <w:r w:rsidRPr="00017CCB">
          <w:rPr>
            <w:rFonts w:ascii="Palatino Linotype" w:eastAsia="Palatino Linotype" w:hAnsi="Palatino Linotype" w:cs="Palatino Linotype"/>
            <w:b/>
            <w:color w:val="000000"/>
            <w:sz w:val="22"/>
            <w:szCs w:val="22"/>
          </w:rPr>
          <w:t>RESPUESTA 375 S.H.A (1).pdf</w:t>
        </w:r>
      </w:hyperlink>
      <w:r w:rsidRPr="00017CCB">
        <w:rPr>
          <w:rFonts w:ascii="Palatino Linotype" w:eastAsia="Palatino Linotype" w:hAnsi="Palatino Linotype" w:cs="Palatino Linotype"/>
          <w:sz w:val="22"/>
          <w:szCs w:val="22"/>
        </w:rPr>
        <w:t xml:space="preserve"> y </w:t>
      </w:r>
      <w:hyperlink r:id="rId9">
        <w:r w:rsidRPr="00017CCB">
          <w:rPr>
            <w:rFonts w:ascii="Palatino Linotype" w:eastAsia="Palatino Linotype" w:hAnsi="Palatino Linotype" w:cs="Palatino Linotype"/>
            <w:b/>
            <w:color w:val="000000"/>
            <w:sz w:val="22"/>
            <w:szCs w:val="22"/>
          </w:rPr>
          <w:t>RES 00375.pdf</w:t>
        </w:r>
      </w:hyperlink>
      <w:r w:rsidRPr="00017CCB">
        <w:rPr>
          <w:rFonts w:ascii="Palatino Linotype" w:eastAsia="Palatino Linotype" w:hAnsi="Palatino Linotype" w:cs="Palatino Linotype"/>
          <w:sz w:val="22"/>
          <w:szCs w:val="22"/>
        </w:rPr>
        <w:t xml:space="preserve">, ambos consistentes en lo siguiente: Oficio SHA/ECA/1918/2024 suscrito por el Secretario del Ayuntamiento, por medio del cual, informó lo siguiente: </w:t>
      </w:r>
      <w:r w:rsidRPr="00017CCB">
        <w:rPr>
          <w:rFonts w:ascii="Palatino Linotype" w:eastAsia="Palatino Linotype" w:hAnsi="Palatino Linotype" w:cs="Palatino Linotype"/>
          <w:i/>
          <w:sz w:val="22"/>
          <w:szCs w:val="22"/>
        </w:rPr>
        <w:t>“</w:t>
      </w:r>
      <w:r w:rsidRPr="00017CCB">
        <w:rPr>
          <w:rFonts w:ascii="Palatino Linotype" w:eastAsia="Palatino Linotype" w:hAnsi="Palatino Linotype" w:cs="Palatino Linotype"/>
          <w:i/>
          <w:color w:val="222222"/>
          <w:sz w:val="22"/>
          <w:szCs w:val="22"/>
          <w:highlight w:val="white"/>
        </w:rPr>
        <w:t xml:space="preserve">Al respecto, acorde a las atribuciones que le confieren a la autoridad que represento, los artículos 91 de la Ley Orgánica Municipal del Estado de México; 44 fracción I y 46 del Bando Municipal de Ecatepec de Morelos, Estado de México 2024, como por su parte los artículos 3 fracción XXXIX, 58 y 59 de la Ley de Transparencia y Acceso a la Información Pública del Estado de México y Municipios. como servidora pública habilitada, de conformidad con el derecho fundamental de acceso a la información pública consagrado en los artículos 6 de la Constitución </w:t>
      </w:r>
      <w:proofErr w:type="spellStart"/>
      <w:r w:rsidRPr="00017CCB">
        <w:rPr>
          <w:rFonts w:ascii="Palatino Linotype" w:eastAsia="Palatino Linotype" w:hAnsi="Palatino Linotype" w:cs="Palatino Linotype"/>
          <w:i/>
          <w:color w:val="222222"/>
          <w:sz w:val="22"/>
          <w:szCs w:val="22"/>
          <w:highlight w:val="white"/>
        </w:rPr>
        <w:t>Politica</w:t>
      </w:r>
      <w:proofErr w:type="spellEnd"/>
      <w:r w:rsidRPr="00017CCB">
        <w:rPr>
          <w:rFonts w:ascii="Palatino Linotype" w:eastAsia="Palatino Linotype" w:hAnsi="Palatino Linotype" w:cs="Palatino Linotype"/>
          <w:i/>
          <w:color w:val="222222"/>
          <w:sz w:val="22"/>
          <w:szCs w:val="22"/>
          <w:highlight w:val="white"/>
        </w:rPr>
        <w:t xml:space="preserve"> de los Estados Unidos Mexicanos y 5 de la Constitución Política del Estado Libre y Soberano de México</w:t>
      </w:r>
      <w:r w:rsidRPr="00017CCB">
        <w:rPr>
          <w:rFonts w:ascii="Palatino Linotype" w:eastAsia="Palatino Linotype" w:hAnsi="Palatino Linotype" w:cs="Palatino Linotype"/>
          <w:b/>
          <w:i/>
          <w:color w:val="222222"/>
          <w:sz w:val="22"/>
          <w:szCs w:val="22"/>
          <w:highlight w:val="white"/>
        </w:rPr>
        <w:t>, se da respuesta fundada, motivada y congruente a la solicitud que nos ocupa, externando que se llevó a cabo una búsqueda minuciosa, exhaustiva y razonable en los archivos de esta Secretaría a mi cargo y no se encontró la información solicitada, debido a que no se localizó la Ley a la que Usted nos hace referencia, esto es, "Ley Orgánica Municipal del Estado de México Bando Municipal"*</w:t>
      </w:r>
      <w:r w:rsidRPr="00017CCB">
        <w:rPr>
          <w:rFonts w:ascii="Palatino Linotype" w:eastAsia="Palatino Linotype" w:hAnsi="Palatino Linotype" w:cs="Palatino Linotype"/>
          <w:i/>
          <w:color w:val="222222"/>
          <w:sz w:val="22"/>
          <w:szCs w:val="22"/>
          <w:highlight w:val="white"/>
        </w:rPr>
        <w:t xml:space="preserve"> En consecuencia, téngase por atendida de manera oportuna, clara y precisa la solicitud de información que nos ocupa, en su totalidad en lo competente a esta Secretaría, para todos los efectos legales a que haya lugar.” (Sic)</w:t>
      </w:r>
    </w:p>
    <w:p w:rsidR="002A30B1" w:rsidRPr="00017CCB" w:rsidRDefault="002A30B1" w:rsidP="00017CCB">
      <w:pPr>
        <w:ind w:right="1"/>
        <w:jc w:val="both"/>
        <w:rPr>
          <w:rFonts w:ascii="Palatino Linotype" w:eastAsia="Palatino Linotype" w:hAnsi="Palatino Linotype" w:cs="Palatino Linotype"/>
          <w:sz w:val="22"/>
          <w:szCs w:val="22"/>
        </w:rPr>
      </w:pPr>
    </w:p>
    <w:p w:rsidR="002A30B1" w:rsidRPr="00017CCB" w:rsidRDefault="009A22D9" w:rsidP="00017CCB">
      <w:pPr>
        <w:numPr>
          <w:ilvl w:val="0"/>
          <w:numId w:val="1"/>
        </w:numPr>
        <w:pBdr>
          <w:top w:val="nil"/>
          <w:left w:val="nil"/>
          <w:bottom w:val="nil"/>
          <w:right w:val="nil"/>
          <w:between w:val="nil"/>
        </w:pBdr>
        <w:tabs>
          <w:tab w:val="left" w:pos="0"/>
        </w:tabs>
        <w:spacing w:before="240" w:after="240" w:line="360" w:lineRule="auto"/>
        <w:ind w:left="0" w:right="1" w:firstLine="0"/>
        <w:jc w:val="both"/>
        <w:rPr>
          <w:rFonts w:ascii="Palatino Linotype" w:eastAsia="Palatino Linotype" w:hAnsi="Palatino Linotype" w:cs="Palatino Linotype"/>
          <w:b/>
          <w:color w:val="000000"/>
          <w:sz w:val="22"/>
          <w:szCs w:val="22"/>
        </w:rPr>
      </w:pPr>
      <w:r w:rsidRPr="00017CCB">
        <w:rPr>
          <w:rFonts w:ascii="Palatino Linotype" w:eastAsia="Palatino Linotype" w:hAnsi="Palatino Linotype" w:cs="Palatino Linotype"/>
          <w:color w:val="000000"/>
          <w:sz w:val="22"/>
          <w:szCs w:val="22"/>
        </w:rPr>
        <w:t>El siete de agosto de dos mil veinticuatro</w:t>
      </w:r>
      <w:r w:rsidRPr="00017CCB">
        <w:rPr>
          <w:rFonts w:ascii="Palatino Linotype" w:eastAsia="Palatino Linotype" w:hAnsi="Palatino Linotype" w:cs="Palatino Linotype"/>
          <w:b/>
          <w:color w:val="000000"/>
          <w:sz w:val="22"/>
          <w:szCs w:val="22"/>
        </w:rPr>
        <w:t>,</w:t>
      </w:r>
      <w:r w:rsidRPr="00017CCB">
        <w:rPr>
          <w:rFonts w:ascii="Palatino Linotype" w:eastAsia="Palatino Linotype" w:hAnsi="Palatino Linotype" w:cs="Palatino Linotype"/>
          <w:color w:val="000000"/>
          <w:sz w:val="22"/>
          <w:szCs w:val="22"/>
        </w:rPr>
        <w:t xml:space="preserve"> el </w:t>
      </w:r>
      <w:r w:rsidRPr="00017CCB">
        <w:rPr>
          <w:rFonts w:ascii="Palatino Linotype" w:eastAsia="Palatino Linotype" w:hAnsi="Palatino Linotype" w:cs="Palatino Linotype"/>
          <w:b/>
          <w:color w:val="000000"/>
          <w:sz w:val="22"/>
          <w:szCs w:val="22"/>
        </w:rPr>
        <w:t xml:space="preserve">RECURRENTE </w:t>
      </w:r>
      <w:r w:rsidRPr="00017CCB">
        <w:rPr>
          <w:rFonts w:ascii="Palatino Linotype" w:eastAsia="Palatino Linotype" w:hAnsi="Palatino Linotype" w:cs="Palatino Linotype"/>
          <w:color w:val="000000"/>
          <w:sz w:val="22"/>
          <w:szCs w:val="22"/>
        </w:rPr>
        <w:t>interpuso el recurso de revisión, señalando como:</w:t>
      </w:r>
    </w:p>
    <w:p w:rsidR="002A30B1" w:rsidRPr="00017CCB" w:rsidRDefault="009A22D9" w:rsidP="00017CCB">
      <w:pPr>
        <w:ind w:left="567" w:right="568"/>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b/>
          <w:sz w:val="22"/>
          <w:szCs w:val="22"/>
        </w:rPr>
        <w:t>Acto impugnado:</w:t>
      </w:r>
      <w:r w:rsidRPr="00017CCB">
        <w:rPr>
          <w:rFonts w:ascii="Palatino Linotype" w:eastAsia="Palatino Linotype" w:hAnsi="Palatino Linotype" w:cs="Palatino Linotype"/>
          <w:i/>
          <w:sz w:val="22"/>
          <w:szCs w:val="22"/>
        </w:rPr>
        <w:t xml:space="preserve"> “</w:t>
      </w:r>
      <w:r w:rsidRPr="00017CCB">
        <w:rPr>
          <w:rFonts w:ascii="Palatino Linotype" w:eastAsia="Palatino Linotype" w:hAnsi="Palatino Linotype" w:cs="Palatino Linotype"/>
          <w:i/>
          <w:color w:val="000000"/>
          <w:sz w:val="22"/>
          <w:szCs w:val="22"/>
        </w:rPr>
        <w:t>Se niegan a dar información” (Sic)</w:t>
      </w:r>
    </w:p>
    <w:p w:rsidR="002A30B1" w:rsidRPr="00017CCB" w:rsidRDefault="002A30B1" w:rsidP="00017CCB">
      <w:pPr>
        <w:ind w:left="567" w:right="568"/>
        <w:jc w:val="both"/>
        <w:rPr>
          <w:rFonts w:ascii="Palatino Linotype" w:eastAsia="Palatino Linotype" w:hAnsi="Palatino Linotype" w:cs="Palatino Linotype"/>
          <w:sz w:val="22"/>
          <w:szCs w:val="22"/>
        </w:rPr>
      </w:pPr>
    </w:p>
    <w:p w:rsidR="002A30B1" w:rsidRPr="00017CCB" w:rsidRDefault="009A22D9" w:rsidP="00017CCB">
      <w:pPr>
        <w:ind w:left="567" w:right="568"/>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b/>
          <w:sz w:val="22"/>
          <w:szCs w:val="22"/>
        </w:rPr>
        <w:t>Razones o Motivos de inconformidad</w:t>
      </w:r>
      <w:r w:rsidRPr="00017CCB">
        <w:rPr>
          <w:rFonts w:ascii="Palatino Linotype" w:eastAsia="Palatino Linotype" w:hAnsi="Palatino Linotype" w:cs="Palatino Linotype"/>
          <w:i/>
          <w:sz w:val="22"/>
          <w:szCs w:val="22"/>
        </w:rPr>
        <w:t>: “</w:t>
      </w:r>
      <w:r w:rsidRPr="00017CCB">
        <w:rPr>
          <w:rFonts w:ascii="Palatino Linotype" w:eastAsia="Palatino Linotype" w:hAnsi="Palatino Linotype" w:cs="Palatino Linotype"/>
          <w:i/>
          <w:color w:val="000000"/>
          <w:sz w:val="22"/>
          <w:szCs w:val="22"/>
        </w:rPr>
        <w:t>Se niegan a dar información” (Sic)</w:t>
      </w:r>
    </w:p>
    <w:p w:rsidR="002A30B1" w:rsidRPr="00017CCB" w:rsidRDefault="002A30B1" w:rsidP="00017CCB">
      <w:pPr>
        <w:spacing w:line="360" w:lineRule="auto"/>
        <w:ind w:right="1"/>
        <w:jc w:val="both"/>
        <w:rPr>
          <w:rFonts w:ascii="Palatino Linotype" w:eastAsia="Palatino Linotype" w:hAnsi="Palatino Linotype" w:cs="Palatino Linotype"/>
          <w:color w:val="000000"/>
          <w:sz w:val="22"/>
          <w:szCs w:val="22"/>
        </w:rPr>
      </w:pPr>
    </w:p>
    <w:p w:rsidR="002A30B1" w:rsidRPr="00017CCB" w:rsidRDefault="009A22D9" w:rsidP="00017CCB">
      <w:pPr>
        <w:numPr>
          <w:ilvl w:val="0"/>
          <w:numId w:val="1"/>
        </w:numPr>
        <w:spacing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 xml:space="preserve">La </w:t>
      </w:r>
      <w:r w:rsidRPr="00017CCB">
        <w:rPr>
          <w:rFonts w:ascii="Palatino Linotype" w:eastAsia="Palatino Linotype" w:hAnsi="Palatino Linotype" w:cs="Palatino Linotype"/>
          <w:sz w:val="22"/>
          <w:szCs w:val="22"/>
        </w:rPr>
        <w:t xml:space="preserve">Comisionada Ponente, con fundamento en lo dispuesto por el artículo 185 fracción II de la ley de la materia, a través del acuerdo de admisión del diecinueve de agosto de dos mil veinticuatro, puso a disposición de las partes el  expediente electrónicos vía Sistema de Acceso </w:t>
      </w:r>
      <w:r w:rsidRPr="00017CCB">
        <w:rPr>
          <w:rFonts w:ascii="Palatino Linotype" w:eastAsia="Palatino Linotype" w:hAnsi="Palatino Linotype" w:cs="Palatino Linotype"/>
          <w:sz w:val="22"/>
          <w:szCs w:val="22"/>
        </w:rPr>
        <w:lastRenderedPageBreak/>
        <w:t xml:space="preserve">a la Información Mexiquense </w:t>
      </w:r>
      <w:r w:rsidRPr="00017CCB">
        <w:rPr>
          <w:rFonts w:ascii="Palatino Linotype" w:eastAsia="Palatino Linotype" w:hAnsi="Palatino Linotype" w:cs="Palatino Linotype"/>
          <w:b/>
          <w:sz w:val="22"/>
          <w:szCs w:val="22"/>
        </w:rPr>
        <w:t xml:space="preserve">SAIMEX </w:t>
      </w:r>
      <w:r w:rsidRPr="00017CCB">
        <w:rPr>
          <w:rFonts w:ascii="Palatino Linotype" w:eastAsia="Palatino Linotype" w:hAnsi="Palatino Linotype" w:cs="Palatino Linotype"/>
          <w:sz w:val="22"/>
          <w:szCs w:val="22"/>
        </w:rPr>
        <w:t xml:space="preserve">a efecto de que en un plazo máximo de siete días manifestara lo que a su derecho conviniera, ofreciera pruebas y alegatos según correspondiera a los casos concretos, de esta forma para que el </w:t>
      </w:r>
      <w:r w:rsidRPr="00017CCB">
        <w:rPr>
          <w:rFonts w:ascii="Palatino Linotype" w:eastAsia="Palatino Linotype" w:hAnsi="Palatino Linotype" w:cs="Palatino Linotype"/>
          <w:b/>
          <w:sz w:val="22"/>
          <w:szCs w:val="22"/>
        </w:rPr>
        <w:t>SUJETO OBLIGADO</w:t>
      </w:r>
      <w:r w:rsidRPr="00017CCB">
        <w:rPr>
          <w:rFonts w:ascii="Palatino Linotype" w:eastAsia="Palatino Linotype" w:hAnsi="Palatino Linotype" w:cs="Palatino Linotype"/>
          <w:sz w:val="22"/>
          <w:szCs w:val="22"/>
        </w:rPr>
        <w:t xml:space="preserve"> presentará el Informe Justificado procedente.</w:t>
      </w:r>
    </w:p>
    <w:p w:rsidR="002A30B1" w:rsidRPr="00017CCB" w:rsidRDefault="002A30B1" w:rsidP="00017CCB">
      <w:pPr>
        <w:spacing w:line="360" w:lineRule="auto"/>
        <w:ind w:right="1"/>
        <w:jc w:val="both"/>
        <w:rPr>
          <w:rFonts w:ascii="Palatino Linotype" w:eastAsia="Palatino Linotype" w:hAnsi="Palatino Linotype" w:cs="Palatino Linotype"/>
          <w:color w:val="000000"/>
          <w:sz w:val="22"/>
          <w:szCs w:val="22"/>
        </w:rPr>
      </w:pPr>
    </w:p>
    <w:p w:rsidR="002A30B1" w:rsidRPr="00017CCB" w:rsidRDefault="009A22D9" w:rsidP="00017CCB">
      <w:pPr>
        <w:numPr>
          <w:ilvl w:val="0"/>
          <w:numId w:val="1"/>
        </w:numPr>
        <w:spacing w:line="360" w:lineRule="auto"/>
        <w:ind w:left="0" w:right="1" w:firstLine="0"/>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color w:val="000000"/>
          <w:sz w:val="22"/>
          <w:szCs w:val="22"/>
        </w:rPr>
        <w:t xml:space="preserve">El </w:t>
      </w:r>
      <w:r w:rsidRPr="00017CCB">
        <w:rPr>
          <w:rFonts w:ascii="Palatino Linotype" w:eastAsia="Palatino Linotype" w:hAnsi="Palatino Linotype" w:cs="Palatino Linotype"/>
          <w:b/>
          <w:sz w:val="22"/>
          <w:szCs w:val="22"/>
        </w:rPr>
        <w:t xml:space="preserve">SUJETO OBLIGADO </w:t>
      </w:r>
      <w:r w:rsidRPr="00017CCB">
        <w:rPr>
          <w:rFonts w:ascii="Palatino Linotype" w:eastAsia="Palatino Linotype" w:hAnsi="Palatino Linotype" w:cs="Palatino Linotype"/>
          <w:sz w:val="22"/>
          <w:szCs w:val="22"/>
        </w:rPr>
        <w:t xml:space="preserve">no rindió el informe justificado correspondiente, por su parte, el </w:t>
      </w:r>
      <w:r w:rsidRPr="00017CCB">
        <w:rPr>
          <w:rFonts w:ascii="Palatino Linotype" w:eastAsia="Palatino Linotype" w:hAnsi="Palatino Linotype" w:cs="Palatino Linotype"/>
          <w:b/>
          <w:sz w:val="22"/>
          <w:szCs w:val="22"/>
        </w:rPr>
        <w:t xml:space="preserve">RECURRENTE </w:t>
      </w:r>
      <w:r w:rsidRPr="00017CCB">
        <w:rPr>
          <w:rFonts w:ascii="Palatino Linotype" w:eastAsia="Palatino Linotype" w:hAnsi="Palatino Linotype" w:cs="Palatino Linotype"/>
          <w:sz w:val="22"/>
          <w:szCs w:val="22"/>
        </w:rPr>
        <w:t xml:space="preserve">no presentó alegatos ni ofreció medios de prueba, según constancias del Sistema de Acceso a la Información Mexiquense </w:t>
      </w:r>
      <w:r w:rsidRPr="00017CCB">
        <w:rPr>
          <w:rFonts w:ascii="Palatino Linotype" w:eastAsia="Palatino Linotype" w:hAnsi="Palatino Linotype" w:cs="Palatino Linotype"/>
          <w:b/>
          <w:sz w:val="22"/>
          <w:szCs w:val="22"/>
        </w:rPr>
        <w:t>SAIMEX.</w:t>
      </w:r>
    </w:p>
    <w:p w:rsidR="002A30B1" w:rsidRPr="00017CCB" w:rsidRDefault="002A30B1" w:rsidP="00017CCB">
      <w:pPr>
        <w:spacing w:line="360" w:lineRule="auto"/>
        <w:ind w:left="360" w:right="1"/>
        <w:jc w:val="both"/>
        <w:rPr>
          <w:rFonts w:ascii="Palatino Linotype" w:eastAsia="Palatino Linotype" w:hAnsi="Palatino Linotype" w:cs="Palatino Linotype"/>
          <w:b/>
          <w:sz w:val="22"/>
          <w:szCs w:val="22"/>
        </w:rPr>
      </w:pPr>
    </w:p>
    <w:p w:rsidR="002A30B1" w:rsidRPr="00017CCB" w:rsidRDefault="009A22D9" w:rsidP="00017CC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17CCB">
        <w:rPr>
          <w:rFonts w:ascii="Palatino Linotype" w:eastAsia="Palatino Linotype" w:hAnsi="Palatino Linotype" w:cs="Palatino Linotype"/>
          <w:sz w:val="22"/>
          <w:szCs w:val="22"/>
        </w:rPr>
        <w:t>La Comisionada Ponente decretó el cierre de instrucción mediante acuerdo del once septiembre de dos mil veinticuatro, por lo que, ordenó turnar el expediente a resolución, misma que a continuación se pronuncia.-------------------------------------------------------------------</w:t>
      </w:r>
    </w:p>
    <w:p w:rsidR="002A30B1" w:rsidRPr="00017CCB" w:rsidRDefault="002A30B1" w:rsidP="00017CCB">
      <w:pPr>
        <w:spacing w:line="360" w:lineRule="auto"/>
        <w:ind w:right="1"/>
        <w:rPr>
          <w:rFonts w:ascii="Palatino Linotype" w:eastAsia="Palatino Linotype" w:hAnsi="Palatino Linotype" w:cs="Palatino Linotype"/>
          <w:sz w:val="22"/>
          <w:szCs w:val="22"/>
        </w:rPr>
      </w:pPr>
    </w:p>
    <w:p w:rsidR="002A30B1" w:rsidRPr="00017CCB" w:rsidRDefault="009A22D9" w:rsidP="00017CCB">
      <w:pPr>
        <w:keepNext/>
        <w:keepLines/>
        <w:spacing w:before="240" w:after="240" w:line="360" w:lineRule="auto"/>
        <w:ind w:right="1"/>
        <w:jc w:val="center"/>
        <w:rPr>
          <w:rFonts w:ascii="Palatino Linotype" w:eastAsia="Palatino Linotype" w:hAnsi="Palatino Linotype" w:cs="Palatino Linotype"/>
          <w:b/>
          <w:sz w:val="22"/>
          <w:szCs w:val="22"/>
        </w:rPr>
      </w:pPr>
      <w:bookmarkStart w:id="4" w:name="_heading=h.1fob9te" w:colFirst="0" w:colLast="0"/>
      <w:bookmarkEnd w:id="4"/>
      <w:r w:rsidRPr="00017CCB">
        <w:rPr>
          <w:rFonts w:ascii="Palatino Linotype" w:eastAsia="Palatino Linotype" w:hAnsi="Palatino Linotype" w:cs="Palatino Linotype"/>
          <w:b/>
          <w:sz w:val="22"/>
          <w:szCs w:val="22"/>
        </w:rPr>
        <w:t>C O N S I D E R A N D O</w:t>
      </w:r>
    </w:p>
    <w:p w:rsidR="002A30B1" w:rsidRPr="00017CCB" w:rsidRDefault="009A22D9" w:rsidP="00017CCB">
      <w:pPr>
        <w:keepNext/>
        <w:keepLines/>
        <w:spacing w:before="240" w:after="240" w:line="360" w:lineRule="auto"/>
        <w:ind w:right="1"/>
        <w:rPr>
          <w:rFonts w:ascii="Palatino Linotype" w:eastAsia="Palatino Linotype" w:hAnsi="Palatino Linotype" w:cs="Palatino Linotype"/>
          <w:b/>
          <w:sz w:val="22"/>
          <w:szCs w:val="22"/>
        </w:rPr>
      </w:pPr>
      <w:bookmarkStart w:id="5" w:name="_heading=h.3znysh7" w:colFirst="0" w:colLast="0"/>
      <w:bookmarkEnd w:id="5"/>
      <w:r w:rsidRPr="00017CCB">
        <w:rPr>
          <w:rFonts w:ascii="Palatino Linotype" w:eastAsia="Palatino Linotype" w:hAnsi="Palatino Linotype" w:cs="Palatino Linotype"/>
          <w:b/>
          <w:sz w:val="22"/>
          <w:szCs w:val="22"/>
        </w:rPr>
        <w:t>PRIMERO. De la competencia.</w:t>
      </w:r>
    </w:p>
    <w:p w:rsidR="002A30B1" w:rsidRPr="00017CCB" w:rsidRDefault="009A22D9" w:rsidP="00017CCB">
      <w:pPr>
        <w:numPr>
          <w:ilvl w:val="0"/>
          <w:numId w:val="1"/>
        </w:numPr>
        <w:spacing w:before="240" w:line="360" w:lineRule="auto"/>
        <w:ind w:left="0" w:right="1" w:firstLine="0"/>
        <w:jc w:val="both"/>
        <w:rPr>
          <w:rFonts w:ascii="Palatino Linotype" w:eastAsia="Palatino Linotype" w:hAnsi="Palatino Linotype" w:cs="Palatino Linotype"/>
          <w:b/>
          <w:sz w:val="22"/>
          <w:szCs w:val="22"/>
        </w:rPr>
      </w:pPr>
      <w:bookmarkStart w:id="6" w:name="_heading=h.2et92p0" w:colFirst="0" w:colLast="0"/>
      <w:bookmarkEnd w:id="6"/>
      <w:r w:rsidRPr="00017CCB">
        <w:rPr>
          <w:rFonts w:ascii="Palatino Linotype" w:eastAsia="Palatino Linotype" w:hAnsi="Palatino Linotype" w:cs="Palatino Linotype"/>
          <w:sz w:val="22"/>
          <w:szCs w:val="22"/>
        </w:rPr>
        <w:t xml:space="preserve">Este </w:t>
      </w:r>
      <w:r w:rsidRPr="00017CCB">
        <w:rPr>
          <w:rFonts w:ascii="Palatino Linotype" w:eastAsia="Palatino Linotype" w:hAnsi="Palatino Linotype" w:cs="Palatino Linotype"/>
          <w:color w:val="222222"/>
          <w:sz w:val="22"/>
          <w:szCs w:val="22"/>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017CCB">
        <w:rPr>
          <w:rFonts w:ascii="Palatino Linotype" w:eastAsia="Palatino Linotype" w:hAnsi="Palatino Linotype" w:cs="Palatino Linotype"/>
          <w:color w:val="222222"/>
          <w:sz w:val="22"/>
          <w:szCs w:val="22"/>
        </w:rPr>
        <w:lastRenderedPageBreak/>
        <w:t>Transparencia, Acceso a la Información Pública y Protección de Datos Personales del Estado de México y Municipios.</w:t>
      </w:r>
    </w:p>
    <w:p w:rsidR="002A30B1" w:rsidRPr="00017CCB" w:rsidRDefault="002A30B1" w:rsidP="00017CCB">
      <w:pPr>
        <w:spacing w:line="360" w:lineRule="auto"/>
        <w:ind w:right="1"/>
        <w:jc w:val="both"/>
        <w:rPr>
          <w:rFonts w:ascii="Palatino Linotype" w:eastAsia="Palatino Linotype" w:hAnsi="Palatino Linotype" w:cs="Palatino Linotype"/>
          <w:b/>
          <w:sz w:val="22"/>
          <w:szCs w:val="22"/>
        </w:rPr>
      </w:pPr>
    </w:p>
    <w:p w:rsidR="002A30B1" w:rsidRPr="00017CCB" w:rsidRDefault="009A22D9" w:rsidP="00017CCB">
      <w:pPr>
        <w:keepNext/>
        <w:keepLines/>
        <w:spacing w:after="240" w:line="360" w:lineRule="auto"/>
        <w:ind w:right="1"/>
        <w:jc w:val="both"/>
        <w:rPr>
          <w:rFonts w:ascii="Palatino Linotype" w:eastAsia="Palatino Linotype" w:hAnsi="Palatino Linotype" w:cs="Palatino Linotype"/>
          <w:b/>
          <w:sz w:val="22"/>
          <w:szCs w:val="22"/>
        </w:rPr>
      </w:pPr>
      <w:r w:rsidRPr="00017CCB">
        <w:rPr>
          <w:rFonts w:ascii="Palatino Linotype" w:eastAsia="Palatino Linotype" w:hAnsi="Palatino Linotype" w:cs="Palatino Linotype"/>
          <w:b/>
          <w:sz w:val="22"/>
          <w:szCs w:val="22"/>
        </w:rPr>
        <w:t>SEGUNDO. De la oportunidad y procedencia.</w:t>
      </w:r>
    </w:p>
    <w:p w:rsidR="002A30B1" w:rsidRPr="00017CCB" w:rsidRDefault="009A22D9" w:rsidP="00017CCB">
      <w:pPr>
        <w:numPr>
          <w:ilvl w:val="0"/>
          <w:numId w:val="1"/>
        </w:numPr>
        <w:spacing w:before="240" w:line="360" w:lineRule="auto"/>
        <w:ind w:left="0" w:right="1" w:firstLine="0"/>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 xml:space="preserve">El medio de impugnación fue presentado a través del </w:t>
      </w:r>
      <w:r w:rsidRPr="00017CCB">
        <w:rPr>
          <w:rFonts w:ascii="Palatino Linotype" w:eastAsia="Palatino Linotype" w:hAnsi="Palatino Linotype" w:cs="Palatino Linotype"/>
          <w:b/>
          <w:sz w:val="22"/>
          <w:szCs w:val="22"/>
        </w:rPr>
        <w:t>SAIMEX,</w:t>
      </w:r>
      <w:r w:rsidRPr="00017CCB">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017CCB">
        <w:rPr>
          <w:rFonts w:ascii="Palatino Linotype" w:eastAsia="Palatino Linotype" w:hAnsi="Palatino Linotype" w:cs="Palatino Linotype"/>
          <w:b/>
          <w:sz w:val="22"/>
          <w:szCs w:val="22"/>
        </w:rPr>
        <w:t>SUJETO OBLIGADO</w:t>
      </w:r>
      <w:r w:rsidRPr="00017CCB">
        <w:rPr>
          <w:rFonts w:ascii="Palatino Linotype" w:eastAsia="Palatino Linotype" w:hAnsi="Palatino Linotype" w:cs="Palatino Linotype"/>
          <w:sz w:val="22"/>
          <w:szCs w:val="22"/>
        </w:rPr>
        <w:t xml:space="preserve"> entregó respuestas el nueve de mayo de dos mil veinticuatro, de tal forma que el plazo para interponer el recurso transcurrió del diez al treinta de mayo de dos mil veinticuatro; en consecuencia, si el </w:t>
      </w:r>
      <w:r w:rsidRPr="00017CCB">
        <w:rPr>
          <w:rFonts w:ascii="Palatino Linotype" w:eastAsia="Palatino Linotype" w:hAnsi="Palatino Linotype" w:cs="Palatino Linotype"/>
          <w:b/>
          <w:sz w:val="22"/>
          <w:szCs w:val="22"/>
        </w:rPr>
        <w:t>RECURRENTE</w:t>
      </w:r>
      <w:r w:rsidRPr="00017CCB">
        <w:rPr>
          <w:rFonts w:ascii="Palatino Linotype" w:eastAsia="Palatino Linotype" w:hAnsi="Palatino Linotype" w:cs="Palatino Linotype"/>
          <w:sz w:val="22"/>
          <w:szCs w:val="22"/>
        </w:rPr>
        <w:t xml:space="preserve"> presentó su inconformidad el siete de agosto de dos mil veinticuatro, se encuentra dentro de los márgenes temporales previstos en el artículo 178 de la </w:t>
      </w:r>
      <w:r w:rsidRPr="00017CCB">
        <w:rPr>
          <w:rFonts w:ascii="Palatino Linotype" w:eastAsia="Palatino Linotype" w:hAnsi="Palatino Linotype" w:cs="Palatino Linotype"/>
          <w:b/>
          <w:sz w:val="22"/>
          <w:szCs w:val="22"/>
        </w:rPr>
        <w:t xml:space="preserve">Ley de Transparencia y Acceso a la Información Pública del Estado de México y Municipios </w:t>
      </w:r>
      <w:r w:rsidRPr="00017CCB">
        <w:rPr>
          <w:rFonts w:ascii="Palatino Linotype" w:eastAsia="Palatino Linotype" w:hAnsi="Palatino Linotype" w:cs="Palatino Linotype"/>
          <w:sz w:val="22"/>
          <w:szCs w:val="22"/>
        </w:rPr>
        <w:t>vigente.</w:t>
      </w:r>
    </w:p>
    <w:p w:rsidR="002A30B1" w:rsidRPr="00017CCB" w:rsidRDefault="002A30B1" w:rsidP="00017CCB">
      <w:pPr>
        <w:spacing w:line="360" w:lineRule="auto"/>
        <w:ind w:right="1"/>
        <w:jc w:val="both"/>
        <w:rPr>
          <w:rFonts w:ascii="Palatino Linotype" w:eastAsia="Palatino Linotype" w:hAnsi="Palatino Linotype" w:cs="Palatino Linotype"/>
          <w:sz w:val="22"/>
          <w:szCs w:val="22"/>
        </w:rPr>
      </w:pPr>
    </w:p>
    <w:p w:rsidR="002A30B1" w:rsidRPr="00017CCB" w:rsidRDefault="009A22D9" w:rsidP="00017CC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017CCB">
        <w:rPr>
          <w:rFonts w:ascii="Palatino Linotype" w:eastAsia="Palatino Linotype" w:hAnsi="Palatino Linotype" w:cs="Palatino Linotype"/>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2A30B1" w:rsidRPr="00017CCB" w:rsidRDefault="002A30B1" w:rsidP="00017CCB">
      <w:pPr>
        <w:spacing w:line="360" w:lineRule="auto"/>
        <w:ind w:right="1"/>
        <w:jc w:val="both"/>
        <w:rPr>
          <w:rFonts w:ascii="Palatino Linotype" w:eastAsia="Palatino Linotype" w:hAnsi="Palatino Linotype" w:cs="Palatino Linotype"/>
          <w:b/>
          <w:sz w:val="22"/>
          <w:szCs w:val="22"/>
        </w:rPr>
      </w:pPr>
    </w:p>
    <w:p w:rsidR="002A30B1" w:rsidRPr="00017CCB" w:rsidRDefault="009A22D9" w:rsidP="00017CCB">
      <w:pPr>
        <w:keepNext/>
        <w:keepLines/>
        <w:spacing w:after="240" w:line="360" w:lineRule="auto"/>
        <w:ind w:right="1"/>
        <w:rPr>
          <w:rFonts w:ascii="Palatino Linotype" w:eastAsia="Palatino Linotype" w:hAnsi="Palatino Linotype" w:cs="Palatino Linotype"/>
          <w:b/>
          <w:sz w:val="22"/>
          <w:szCs w:val="22"/>
        </w:rPr>
      </w:pPr>
      <w:bookmarkStart w:id="7" w:name="_heading=h.tyjcwt" w:colFirst="0" w:colLast="0"/>
      <w:bookmarkEnd w:id="7"/>
      <w:r w:rsidRPr="00017CCB">
        <w:rPr>
          <w:rFonts w:ascii="Palatino Linotype" w:eastAsia="Palatino Linotype" w:hAnsi="Palatino Linotype" w:cs="Palatino Linotype"/>
          <w:b/>
          <w:sz w:val="22"/>
          <w:szCs w:val="22"/>
        </w:rPr>
        <w:t>TERCERO. Planteamiento de la Litis.</w:t>
      </w:r>
    </w:p>
    <w:p w:rsidR="002A30B1" w:rsidRPr="00017CCB" w:rsidRDefault="009A22D9" w:rsidP="00017CCB">
      <w:pPr>
        <w:numPr>
          <w:ilvl w:val="0"/>
          <w:numId w:val="1"/>
        </w:numPr>
        <w:pBdr>
          <w:top w:val="nil"/>
          <w:left w:val="nil"/>
          <w:bottom w:val="nil"/>
          <w:right w:val="nil"/>
          <w:between w:val="nil"/>
        </w:pBdr>
        <w:spacing w:before="240"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 xml:space="preserve">El </w:t>
      </w:r>
      <w:r w:rsidRPr="00017CCB">
        <w:rPr>
          <w:rFonts w:ascii="Palatino Linotype" w:eastAsia="Palatino Linotype" w:hAnsi="Palatino Linotype" w:cs="Palatino Linotype"/>
          <w:b/>
          <w:color w:val="000000"/>
          <w:sz w:val="22"/>
          <w:szCs w:val="22"/>
        </w:rPr>
        <w:t>RECURRENTE</w:t>
      </w:r>
      <w:r w:rsidRPr="00017CCB">
        <w:rPr>
          <w:rFonts w:ascii="Palatino Linotype" w:eastAsia="Palatino Linotype" w:hAnsi="Palatino Linotype" w:cs="Palatino Linotype"/>
          <w:color w:val="000000"/>
          <w:sz w:val="22"/>
          <w:szCs w:val="22"/>
        </w:rPr>
        <w:t xml:space="preserve"> solicitó: </w:t>
      </w:r>
      <w:r w:rsidRPr="00017CCB">
        <w:rPr>
          <w:rFonts w:ascii="Palatino Linotype" w:eastAsia="Palatino Linotype" w:hAnsi="Palatino Linotype" w:cs="Palatino Linotype"/>
          <w:i/>
          <w:color w:val="000000"/>
          <w:sz w:val="22"/>
          <w:szCs w:val="22"/>
        </w:rPr>
        <w:t xml:space="preserve">“… solicito la siguiente información del periodo del </w:t>
      </w:r>
      <w:r w:rsidRPr="00017CCB">
        <w:rPr>
          <w:rFonts w:ascii="Palatino Linotype" w:eastAsia="Palatino Linotype" w:hAnsi="Palatino Linotype" w:cs="Palatino Linotype"/>
          <w:b/>
          <w:i/>
          <w:color w:val="000000"/>
          <w:sz w:val="22"/>
          <w:szCs w:val="22"/>
        </w:rPr>
        <w:t>1 de enero al 31 de diciembre de 2023</w:t>
      </w:r>
      <w:r w:rsidRPr="00017CCB">
        <w:rPr>
          <w:rFonts w:ascii="Palatino Linotype" w:eastAsia="Palatino Linotype" w:hAnsi="Palatino Linotype" w:cs="Palatino Linotype"/>
          <w:i/>
          <w:color w:val="000000"/>
          <w:sz w:val="22"/>
          <w:szCs w:val="22"/>
        </w:rPr>
        <w:t xml:space="preserve">: </w:t>
      </w:r>
      <w:r w:rsidRPr="00017CCB">
        <w:rPr>
          <w:rFonts w:ascii="Palatino Linotype" w:eastAsia="Palatino Linotype" w:hAnsi="Palatino Linotype" w:cs="Palatino Linotype"/>
          <w:b/>
          <w:i/>
          <w:color w:val="000000"/>
          <w:sz w:val="22"/>
          <w:szCs w:val="22"/>
        </w:rPr>
        <w:t>1.-</w:t>
      </w:r>
      <w:r w:rsidRPr="00017CCB">
        <w:rPr>
          <w:rFonts w:ascii="Palatino Linotype" w:eastAsia="Palatino Linotype" w:hAnsi="Palatino Linotype" w:cs="Palatino Linotype"/>
          <w:i/>
          <w:color w:val="000000"/>
          <w:sz w:val="22"/>
          <w:szCs w:val="22"/>
        </w:rPr>
        <w:t xml:space="preserve"> Orden del día de las sesiones y reuniones realizadas por el Consejo Municipal de la Crónica </w:t>
      </w:r>
      <w:r w:rsidRPr="00017CCB">
        <w:rPr>
          <w:rFonts w:ascii="Palatino Linotype" w:eastAsia="Palatino Linotype" w:hAnsi="Palatino Linotype" w:cs="Palatino Linotype"/>
          <w:b/>
          <w:i/>
          <w:color w:val="000000"/>
          <w:sz w:val="22"/>
          <w:szCs w:val="22"/>
        </w:rPr>
        <w:t>2.-</w:t>
      </w:r>
      <w:r w:rsidRPr="00017CCB">
        <w:rPr>
          <w:rFonts w:ascii="Palatino Linotype" w:eastAsia="Palatino Linotype" w:hAnsi="Palatino Linotype" w:cs="Palatino Linotype"/>
          <w:i/>
          <w:color w:val="000000"/>
          <w:sz w:val="22"/>
          <w:szCs w:val="22"/>
        </w:rPr>
        <w:t xml:space="preserve"> Listas de asistencia de las sesiones y reuniones realizadas por el Consejo Municipal de la Crónica </w:t>
      </w:r>
      <w:r w:rsidRPr="00017CCB">
        <w:rPr>
          <w:rFonts w:ascii="Palatino Linotype" w:eastAsia="Palatino Linotype" w:hAnsi="Palatino Linotype" w:cs="Palatino Linotype"/>
          <w:b/>
          <w:i/>
          <w:color w:val="000000"/>
          <w:sz w:val="22"/>
          <w:szCs w:val="22"/>
        </w:rPr>
        <w:t>3.-</w:t>
      </w:r>
      <w:r w:rsidRPr="00017CCB">
        <w:rPr>
          <w:rFonts w:ascii="Palatino Linotype" w:eastAsia="Palatino Linotype" w:hAnsi="Palatino Linotype" w:cs="Palatino Linotype"/>
          <w:i/>
          <w:color w:val="000000"/>
          <w:sz w:val="22"/>
          <w:szCs w:val="22"/>
        </w:rPr>
        <w:t xml:space="preserve"> Actas o minutas de las sesiones y reuniones realizadas por el Consejo </w:t>
      </w:r>
      <w:r w:rsidRPr="00017CCB">
        <w:rPr>
          <w:rFonts w:ascii="Palatino Linotype" w:eastAsia="Palatino Linotype" w:hAnsi="Palatino Linotype" w:cs="Palatino Linotype"/>
          <w:i/>
          <w:color w:val="000000"/>
          <w:sz w:val="22"/>
          <w:szCs w:val="22"/>
        </w:rPr>
        <w:lastRenderedPageBreak/>
        <w:t xml:space="preserve">Municipal de la Crónica </w:t>
      </w:r>
      <w:r w:rsidRPr="00017CCB">
        <w:rPr>
          <w:rFonts w:ascii="Palatino Linotype" w:eastAsia="Palatino Linotype" w:hAnsi="Palatino Linotype" w:cs="Palatino Linotype"/>
          <w:b/>
          <w:i/>
          <w:color w:val="000000"/>
          <w:sz w:val="22"/>
          <w:szCs w:val="22"/>
        </w:rPr>
        <w:t>4.-</w:t>
      </w:r>
      <w:r w:rsidRPr="00017CCB">
        <w:rPr>
          <w:rFonts w:ascii="Palatino Linotype" w:eastAsia="Palatino Linotype" w:hAnsi="Palatino Linotype" w:cs="Palatino Linotype"/>
          <w:i/>
          <w:color w:val="000000"/>
          <w:sz w:val="22"/>
          <w:szCs w:val="22"/>
        </w:rPr>
        <w:t xml:space="preserve"> Documentos de planeación operativa (programas, planes, metodologías, cronogramas o similares) elaborados por el Consejo Municipal de la Crónica” (Sic)</w:t>
      </w:r>
    </w:p>
    <w:p w:rsidR="002A30B1" w:rsidRPr="00017CCB" w:rsidRDefault="002A30B1" w:rsidP="00017CCB">
      <w:pPr>
        <w:pBdr>
          <w:top w:val="nil"/>
          <w:left w:val="nil"/>
          <w:bottom w:val="nil"/>
          <w:right w:val="nil"/>
          <w:between w:val="nil"/>
        </w:pBdr>
        <w:spacing w:before="240"/>
        <w:ind w:right="1"/>
        <w:jc w:val="both"/>
        <w:rPr>
          <w:rFonts w:ascii="Palatino Linotype" w:eastAsia="Palatino Linotype" w:hAnsi="Palatino Linotype" w:cs="Palatino Linotype"/>
          <w:color w:val="000000"/>
          <w:sz w:val="22"/>
          <w:szCs w:val="22"/>
        </w:rPr>
      </w:pPr>
    </w:p>
    <w:p w:rsidR="002A30B1" w:rsidRPr="00017CCB" w:rsidRDefault="009A22D9" w:rsidP="00017CCB">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 xml:space="preserve">En respuesta, el </w:t>
      </w:r>
      <w:r w:rsidRPr="00017CCB">
        <w:rPr>
          <w:rFonts w:ascii="Palatino Linotype" w:eastAsia="Palatino Linotype" w:hAnsi="Palatino Linotype" w:cs="Palatino Linotype"/>
          <w:b/>
          <w:color w:val="000000"/>
          <w:sz w:val="22"/>
          <w:szCs w:val="22"/>
        </w:rPr>
        <w:t>SUJETO OBLIGADO</w:t>
      </w:r>
      <w:r w:rsidRPr="00017CCB">
        <w:rPr>
          <w:rFonts w:ascii="Palatino Linotype" w:eastAsia="Palatino Linotype" w:hAnsi="Palatino Linotype" w:cs="Palatino Linotype"/>
          <w:color w:val="000000"/>
          <w:sz w:val="22"/>
          <w:szCs w:val="22"/>
        </w:rPr>
        <w:t xml:space="preserve"> por medio del Secretario del Ayuntamiento, informó que se realizó una búsqueda exhaustiva y razonable en los archivos de la Secretaría a su cargo no se localizó la información solicitada, toda vez que, no se localizó la “</w:t>
      </w:r>
      <w:r w:rsidRPr="00017CCB">
        <w:rPr>
          <w:rFonts w:ascii="Palatino Linotype" w:eastAsia="Palatino Linotype" w:hAnsi="Palatino Linotype" w:cs="Palatino Linotype"/>
          <w:b/>
          <w:i/>
          <w:color w:val="222222"/>
          <w:sz w:val="22"/>
          <w:szCs w:val="22"/>
          <w:highlight w:val="white"/>
        </w:rPr>
        <w:t>Ley Orgánica Municipal del Estado de México Bando Municipal</w:t>
      </w:r>
      <w:r w:rsidRPr="00017CCB">
        <w:rPr>
          <w:rFonts w:ascii="Palatino Linotype" w:eastAsia="Palatino Linotype" w:hAnsi="Palatino Linotype" w:cs="Palatino Linotype"/>
          <w:color w:val="000000"/>
          <w:sz w:val="22"/>
          <w:szCs w:val="22"/>
        </w:rPr>
        <w:t>”.</w:t>
      </w:r>
    </w:p>
    <w:p w:rsidR="002A30B1" w:rsidRPr="00017CCB" w:rsidRDefault="002A30B1" w:rsidP="00017CCB">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2A30B1" w:rsidRPr="00017CCB" w:rsidRDefault="009A22D9" w:rsidP="00017CCB">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 xml:space="preserve">No obstante, el </w:t>
      </w:r>
      <w:r w:rsidRPr="00017CCB">
        <w:rPr>
          <w:rFonts w:ascii="Palatino Linotype" w:eastAsia="Palatino Linotype" w:hAnsi="Palatino Linotype" w:cs="Palatino Linotype"/>
          <w:b/>
          <w:color w:val="000000"/>
          <w:sz w:val="22"/>
          <w:szCs w:val="22"/>
        </w:rPr>
        <w:t xml:space="preserve">RECURRENTE </w:t>
      </w:r>
      <w:r w:rsidRPr="00017CCB">
        <w:rPr>
          <w:rFonts w:ascii="Palatino Linotype" w:eastAsia="Palatino Linotype" w:hAnsi="Palatino Linotype" w:cs="Palatino Linotype"/>
          <w:color w:val="000000"/>
          <w:sz w:val="22"/>
          <w:szCs w:val="22"/>
        </w:rPr>
        <w:t xml:space="preserve">presentó el recurso de revisión, mediante el cual, se </w:t>
      </w:r>
      <w:r w:rsidRPr="00017CCB">
        <w:rPr>
          <w:rFonts w:ascii="Palatino Linotype" w:eastAsia="Palatino Linotype" w:hAnsi="Palatino Linotype" w:cs="Palatino Linotype"/>
          <w:sz w:val="22"/>
          <w:szCs w:val="22"/>
        </w:rPr>
        <w:t>inconforma</w:t>
      </w:r>
      <w:r w:rsidRPr="00017CCB">
        <w:rPr>
          <w:rFonts w:ascii="Palatino Linotype" w:eastAsia="Palatino Linotype" w:hAnsi="Palatino Linotype" w:cs="Palatino Linotype"/>
          <w:color w:val="000000"/>
          <w:sz w:val="22"/>
          <w:szCs w:val="22"/>
        </w:rPr>
        <w:t xml:space="preserve"> por </w:t>
      </w:r>
      <w:r w:rsidRPr="00017CCB">
        <w:rPr>
          <w:rFonts w:ascii="Palatino Linotype" w:eastAsia="Palatino Linotype" w:hAnsi="Palatino Linotype" w:cs="Palatino Linotype"/>
          <w:b/>
          <w:color w:val="000000"/>
          <w:sz w:val="22"/>
          <w:szCs w:val="22"/>
        </w:rPr>
        <w:t>la negativa de la información solicitada.</w:t>
      </w:r>
    </w:p>
    <w:p w:rsidR="002A30B1" w:rsidRPr="00017CCB" w:rsidRDefault="002A30B1" w:rsidP="00017CCB">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2A30B1" w:rsidRPr="00017CCB" w:rsidRDefault="009A22D9" w:rsidP="00017CCB">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 xml:space="preserve">En consecuencia, la Litis a resolver en este recurso, se circunscribe a determinar si la respuesta colma con lo solicitado o si se actualizan las causales de procedencia previstas en el artículo 179, fracción I de la Ley de Transparencia y Acceso a la Información Pública del Estado de México y Municipios; que establece </w:t>
      </w:r>
      <w:r w:rsidRPr="00017CCB">
        <w:rPr>
          <w:rFonts w:ascii="Palatino Linotype" w:eastAsia="Palatino Linotype" w:hAnsi="Palatino Linotype" w:cs="Palatino Linotype"/>
          <w:b/>
          <w:color w:val="000000"/>
          <w:sz w:val="22"/>
          <w:szCs w:val="22"/>
        </w:rPr>
        <w:t>la negativa de la información solicitada.</w:t>
      </w:r>
    </w:p>
    <w:p w:rsidR="002A30B1" w:rsidRPr="00017CCB" w:rsidRDefault="002A30B1" w:rsidP="00017CCB">
      <w:pPr>
        <w:pBdr>
          <w:top w:val="nil"/>
          <w:left w:val="nil"/>
          <w:bottom w:val="nil"/>
          <w:right w:val="nil"/>
          <w:between w:val="nil"/>
        </w:pBdr>
        <w:spacing w:after="240" w:line="360" w:lineRule="auto"/>
        <w:ind w:right="1"/>
        <w:jc w:val="both"/>
        <w:rPr>
          <w:rFonts w:ascii="Palatino Linotype" w:eastAsia="Palatino Linotype" w:hAnsi="Palatino Linotype" w:cs="Palatino Linotype"/>
          <w:color w:val="000000"/>
          <w:sz w:val="22"/>
          <w:szCs w:val="22"/>
        </w:rPr>
      </w:pPr>
    </w:p>
    <w:p w:rsidR="002A30B1" w:rsidRPr="00017CCB" w:rsidRDefault="009A22D9" w:rsidP="00017CCB">
      <w:pPr>
        <w:keepNext/>
        <w:keepLines/>
        <w:pBdr>
          <w:top w:val="nil"/>
          <w:left w:val="nil"/>
          <w:bottom w:val="nil"/>
          <w:right w:val="nil"/>
          <w:between w:val="nil"/>
        </w:pBdr>
        <w:spacing w:after="240" w:line="360" w:lineRule="auto"/>
        <w:ind w:right="1"/>
        <w:rPr>
          <w:rFonts w:ascii="Palatino Linotype" w:eastAsia="Palatino Linotype" w:hAnsi="Palatino Linotype" w:cs="Palatino Linotype"/>
          <w:b/>
          <w:color w:val="000000"/>
          <w:sz w:val="22"/>
          <w:szCs w:val="22"/>
        </w:rPr>
      </w:pPr>
      <w:bookmarkStart w:id="8" w:name="_heading=h.3dy6vkm" w:colFirst="0" w:colLast="0"/>
      <w:bookmarkEnd w:id="8"/>
      <w:r w:rsidRPr="00017CCB">
        <w:rPr>
          <w:rFonts w:ascii="Palatino Linotype" w:eastAsia="Palatino Linotype" w:hAnsi="Palatino Linotype" w:cs="Palatino Linotype"/>
          <w:b/>
          <w:color w:val="000000"/>
          <w:sz w:val="22"/>
          <w:szCs w:val="22"/>
        </w:rPr>
        <w:t>CUARTO. Del estudio y resolución del recurso de revisión.</w:t>
      </w:r>
    </w:p>
    <w:p w:rsidR="002A30B1" w:rsidRPr="00017CCB" w:rsidRDefault="009A22D9" w:rsidP="00017CCB">
      <w:pPr>
        <w:keepNext/>
        <w:keepLines/>
        <w:numPr>
          <w:ilvl w:val="0"/>
          <w:numId w:val="2"/>
        </w:numPr>
        <w:pBdr>
          <w:top w:val="nil"/>
          <w:left w:val="nil"/>
          <w:bottom w:val="nil"/>
          <w:right w:val="nil"/>
          <w:between w:val="nil"/>
        </w:pBdr>
        <w:spacing w:after="240" w:line="360" w:lineRule="auto"/>
        <w:ind w:right="1"/>
        <w:rPr>
          <w:rFonts w:ascii="Palatino Linotype" w:eastAsia="Palatino Linotype" w:hAnsi="Palatino Linotype" w:cs="Palatino Linotype"/>
          <w:b/>
          <w:color w:val="000000"/>
          <w:sz w:val="22"/>
          <w:szCs w:val="22"/>
        </w:rPr>
      </w:pPr>
      <w:bookmarkStart w:id="9" w:name="_heading=h.1t3h5sf" w:colFirst="0" w:colLast="0"/>
      <w:bookmarkEnd w:id="9"/>
      <w:r w:rsidRPr="00017CCB">
        <w:rPr>
          <w:rFonts w:ascii="Palatino Linotype" w:eastAsia="Palatino Linotype" w:hAnsi="Palatino Linotype" w:cs="Palatino Linotype"/>
          <w:b/>
          <w:color w:val="000000"/>
          <w:sz w:val="22"/>
          <w:szCs w:val="22"/>
        </w:rPr>
        <w:t>Del derecho de acceso a la información.</w:t>
      </w:r>
    </w:p>
    <w:p w:rsidR="002A30B1" w:rsidRPr="00017CCB" w:rsidRDefault="009A22D9" w:rsidP="00017CCB">
      <w:pPr>
        <w:numPr>
          <w:ilvl w:val="0"/>
          <w:numId w:val="1"/>
        </w:numPr>
        <w:pBdr>
          <w:top w:val="nil"/>
          <w:left w:val="nil"/>
          <w:bottom w:val="nil"/>
          <w:right w:val="nil"/>
          <w:between w:val="nil"/>
        </w:pBdr>
        <w:spacing w:before="240"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2A30B1" w:rsidRPr="00017CCB" w:rsidRDefault="009A22D9" w:rsidP="00017CCB">
      <w:pPr>
        <w:numPr>
          <w:ilvl w:val="0"/>
          <w:numId w:val="1"/>
        </w:numPr>
        <w:spacing w:before="240" w:line="360" w:lineRule="auto"/>
        <w:ind w:left="0" w:right="1" w:firstLine="0"/>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lastRenderedPageBreak/>
        <w:t xml:space="preserve">Definiendo el Derecho de Acceso a la Información Pública como: </w:t>
      </w:r>
      <w:r w:rsidRPr="00017CCB">
        <w:rPr>
          <w:rFonts w:ascii="Palatino Linotype" w:eastAsia="Palatino Linotype" w:hAnsi="Palatino Linotype" w:cs="Palatino Linotype"/>
          <w:i/>
          <w:color w:val="000000"/>
          <w:sz w:val="22"/>
          <w:szCs w:val="22"/>
        </w:rPr>
        <w:t>La igualdad de oportunidades para recibir, buscar e impartir información</w:t>
      </w:r>
      <w:r w:rsidRPr="00017CCB">
        <w:rPr>
          <w:rFonts w:ascii="Palatino Linotype" w:eastAsia="Palatino Linotype" w:hAnsi="Palatino Linotype" w:cs="Palatino Linotype"/>
          <w:i/>
          <w:sz w:val="22"/>
          <w:szCs w:val="22"/>
          <w:vertAlign w:val="superscript"/>
        </w:rPr>
        <w:footnoteReference w:id="1"/>
      </w:r>
      <w:r w:rsidRPr="00017CCB">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017CCB">
        <w:rPr>
          <w:rFonts w:ascii="Palatino Linotype" w:eastAsia="Palatino Linotype" w:hAnsi="Palatino Linotype" w:cs="Palatino Linotype"/>
          <w:i/>
          <w:sz w:val="22"/>
          <w:szCs w:val="22"/>
          <w:vertAlign w:val="superscript"/>
        </w:rPr>
        <w:footnoteReference w:id="2"/>
      </w:r>
      <w:r w:rsidRPr="00017CCB">
        <w:rPr>
          <w:rFonts w:ascii="Palatino Linotype" w:eastAsia="Palatino Linotype" w:hAnsi="Palatino Linotype" w:cs="Palatino Linotype"/>
          <w:color w:val="000000"/>
          <w:sz w:val="22"/>
          <w:szCs w:val="22"/>
        </w:rPr>
        <w:t>que se constituye como una herramienta fundamental para ejercer</w:t>
      </w:r>
      <w:r w:rsidRPr="00017CCB">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017CCB">
        <w:rPr>
          <w:rFonts w:ascii="Palatino Linotype" w:eastAsia="Palatino Linotype" w:hAnsi="Palatino Linotype" w:cs="Palatino Linotype"/>
          <w:i/>
          <w:sz w:val="22"/>
          <w:szCs w:val="22"/>
          <w:vertAlign w:val="superscript"/>
        </w:rPr>
        <w:footnoteReference w:id="3"/>
      </w:r>
      <w:r w:rsidRPr="00017CCB">
        <w:rPr>
          <w:rFonts w:ascii="Palatino Linotype" w:eastAsia="Palatino Linotype" w:hAnsi="Palatino Linotype" w:cs="Palatino Linotype"/>
          <w:color w:val="000000"/>
          <w:sz w:val="22"/>
          <w:szCs w:val="22"/>
        </w:rPr>
        <w:t>fomentando</w:t>
      </w:r>
      <w:r w:rsidRPr="00017CCB">
        <w:rPr>
          <w:rFonts w:ascii="Palatino Linotype" w:eastAsia="Palatino Linotype" w:hAnsi="Palatino Linotype" w:cs="Palatino Linotype"/>
          <w:i/>
          <w:color w:val="000000"/>
          <w:sz w:val="22"/>
          <w:szCs w:val="22"/>
        </w:rPr>
        <w:t xml:space="preserve"> la transparencia de las actividades estatales y </w:t>
      </w:r>
      <w:r w:rsidRPr="00017CCB">
        <w:rPr>
          <w:rFonts w:ascii="Palatino Linotype" w:eastAsia="Palatino Linotype" w:hAnsi="Palatino Linotype" w:cs="Palatino Linotype"/>
          <w:color w:val="000000"/>
          <w:sz w:val="22"/>
          <w:szCs w:val="22"/>
        </w:rPr>
        <w:t>promoviendo</w:t>
      </w:r>
      <w:r w:rsidRPr="00017CCB">
        <w:rPr>
          <w:rFonts w:ascii="Palatino Linotype" w:eastAsia="Palatino Linotype" w:hAnsi="Palatino Linotype" w:cs="Palatino Linotype"/>
          <w:i/>
          <w:color w:val="000000"/>
          <w:sz w:val="22"/>
          <w:szCs w:val="22"/>
        </w:rPr>
        <w:t xml:space="preserve"> la responsabilidad de los funcionarios sobre su gestión pública,</w:t>
      </w:r>
      <w:r w:rsidRPr="00017CCB">
        <w:rPr>
          <w:rFonts w:ascii="Palatino Linotype" w:eastAsia="Palatino Linotype" w:hAnsi="Palatino Linotype" w:cs="Palatino Linotype"/>
          <w:i/>
          <w:sz w:val="22"/>
          <w:szCs w:val="22"/>
          <w:vertAlign w:val="superscript"/>
        </w:rPr>
        <w:footnoteReference w:id="4"/>
      </w:r>
      <w:r w:rsidRPr="00017CCB">
        <w:rPr>
          <w:rFonts w:ascii="Palatino Linotype" w:eastAsia="Palatino Linotype" w:hAnsi="Palatino Linotype" w:cs="Palatino Linotype"/>
          <w:color w:val="000000"/>
          <w:sz w:val="22"/>
          <w:szCs w:val="22"/>
        </w:rPr>
        <w:t>que permite</w:t>
      </w:r>
      <w:r w:rsidRPr="00017CCB">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2A30B1" w:rsidRPr="00017CCB" w:rsidRDefault="002A30B1" w:rsidP="00017CCB">
      <w:pPr>
        <w:spacing w:line="360" w:lineRule="auto"/>
        <w:ind w:right="1"/>
        <w:jc w:val="both"/>
        <w:rPr>
          <w:rFonts w:ascii="Palatino Linotype" w:eastAsia="Palatino Linotype" w:hAnsi="Palatino Linotype" w:cs="Palatino Linotype"/>
          <w:sz w:val="22"/>
          <w:szCs w:val="22"/>
        </w:rPr>
      </w:pPr>
    </w:p>
    <w:p w:rsidR="002A30B1" w:rsidRPr="00017CCB" w:rsidRDefault="009A22D9" w:rsidP="00017CCB">
      <w:pPr>
        <w:numPr>
          <w:ilvl w:val="0"/>
          <w:numId w:val="1"/>
        </w:numPr>
        <w:spacing w:line="360" w:lineRule="auto"/>
        <w:ind w:left="0" w:right="1" w:firstLine="0"/>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En México, además de los derechos, están reconocidas las garantías para su protección, en ese sentido el párrafo tercero de artículo primero de la Constitución Política de los Estados Unidos Mexicanos dispone lo siguiente:</w:t>
      </w:r>
    </w:p>
    <w:p w:rsidR="002A30B1" w:rsidRPr="00017CCB" w:rsidRDefault="009A22D9" w:rsidP="00017CCB">
      <w:pPr>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w:t>
      </w:r>
      <w:r w:rsidRPr="00017CCB">
        <w:rPr>
          <w:rFonts w:ascii="Palatino Linotype" w:eastAsia="Palatino Linotype" w:hAnsi="Palatino Linotype" w:cs="Palatino Linotype"/>
          <w:b/>
          <w:i/>
          <w:sz w:val="22"/>
          <w:szCs w:val="22"/>
        </w:rPr>
        <w:t>Artículo 1.-</w:t>
      </w:r>
      <w:r w:rsidRPr="00017CCB">
        <w:rPr>
          <w:rFonts w:ascii="Palatino Linotype" w:eastAsia="Palatino Linotype" w:hAnsi="Palatino Linotype" w:cs="Palatino Linotype"/>
          <w:i/>
          <w:sz w:val="22"/>
          <w:szCs w:val="22"/>
        </w:rPr>
        <w:t xml:space="preserve"> </w:t>
      </w:r>
    </w:p>
    <w:p w:rsidR="002A30B1" w:rsidRPr="00017CCB" w:rsidRDefault="009A22D9" w:rsidP="00017CCB">
      <w:pPr>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w:t>
      </w:r>
    </w:p>
    <w:p w:rsidR="002A30B1" w:rsidRPr="00017CCB" w:rsidRDefault="009A22D9" w:rsidP="00017CCB">
      <w:pPr>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Todas las</w:t>
      </w:r>
      <w:r w:rsidRPr="00017CCB">
        <w:rPr>
          <w:rFonts w:ascii="Palatino Linotype" w:eastAsia="Palatino Linotype" w:hAnsi="Palatino Linotype" w:cs="Palatino Linotype"/>
          <w:sz w:val="22"/>
          <w:szCs w:val="22"/>
        </w:rPr>
        <w:t xml:space="preserve"> </w:t>
      </w:r>
      <w:r w:rsidRPr="00017CCB">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2A30B1" w:rsidRPr="00017CCB" w:rsidRDefault="009A22D9" w:rsidP="00017CCB">
      <w:pPr>
        <w:ind w:left="567" w:right="568"/>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i/>
          <w:sz w:val="22"/>
          <w:szCs w:val="22"/>
        </w:rPr>
        <w:t>(…)</w:t>
      </w:r>
      <w:r w:rsidRPr="00017CCB">
        <w:rPr>
          <w:rFonts w:ascii="Palatino Linotype" w:eastAsia="Palatino Linotype" w:hAnsi="Palatino Linotype" w:cs="Palatino Linotype"/>
          <w:sz w:val="22"/>
          <w:szCs w:val="22"/>
        </w:rPr>
        <w:t>”.</w:t>
      </w:r>
    </w:p>
    <w:p w:rsidR="002A30B1" w:rsidRPr="00017CCB" w:rsidRDefault="002A30B1" w:rsidP="00017CCB">
      <w:pPr>
        <w:ind w:left="567" w:right="568"/>
        <w:jc w:val="both"/>
        <w:rPr>
          <w:rFonts w:ascii="Palatino Linotype" w:eastAsia="Palatino Linotype" w:hAnsi="Palatino Linotype" w:cs="Palatino Linotype"/>
          <w:b/>
          <w:sz w:val="22"/>
          <w:szCs w:val="22"/>
        </w:rPr>
      </w:pPr>
    </w:p>
    <w:p w:rsidR="002A30B1" w:rsidRPr="00017CCB" w:rsidRDefault="009A22D9" w:rsidP="00017CCB">
      <w:pPr>
        <w:numPr>
          <w:ilvl w:val="0"/>
          <w:numId w:val="1"/>
        </w:numPr>
        <w:spacing w:line="360" w:lineRule="auto"/>
        <w:ind w:left="0" w:right="1" w:firstLine="0"/>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lastRenderedPageBreak/>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2A30B1" w:rsidRPr="00017CCB" w:rsidRDefault="002A30B1" w:rsidP="00017CCB">
      <w:pPr>
        <w:spacing w:line="360" w:lineRule="auto"/>
        <w:ind w:right="1"/>
        <w:jc w:val="both"/>
        <w:rPr>
          <w:rFonts w:ascii="Palatino Linotype" w:eastAsia="Palatino Linotype" w:hAnsi="Palatino Linotype" w:cs="Palatino Linotype"/>
          <w:sz w:val="22"/>
          <w:szCs w:val="22"/>
        </w:rPr>
      </w:pPr>
    </w:p>
    <w:p w:rsidR="002A30B1" w:rsidRDefault="009A22D9" w:rsidP="00017CCB">
      <w:pPr>
        <w:numPr>
          <w:ilvl w:val="0"/>
          <w:numId w:val="1"/>
        </w:numPr>
        <w:spacing w:line="360" w:lineRule="auto"/>
        <w:ind w:left="0" w:right="1" w:firstLine="0"/>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017CCB" w:rsidRPr="00017CCB" w:rsidRDefault="00017CCB" w:rsidP="00017CCB">
      <w:pPr>
        <w:spacing w:line="360" w:lineRule="auto"/>
        <w:ind w:right="1"/>
        <w:jc w:val="both"/>
        <w:rPr>
          <w:rFonts w:ascii="Palatino Linotype" w:eastAsia="Palatino Linotype" w:hAnsi="Palatino Linotype" w:cs="Palatino Linotype"/>
          <w:sz w:val="22"/>
          <w:szCs w:val="22"/>
        </w:rPr>
      </w:pPr>
    </w:p>
    <w:p w:rsidR="002A30B1" w:rsidRPr="00017CCB" w:rsidRDefault="009A22D9" w:rsidP="00017CCB">
      <w:pPr>
        <w:spacing w:after="240"/>
        <w:ind w:left="567" w:right="568"/>
        <w:jc w:val="both"/>
        <w:rPr>
          <w:rFonts w:ascii="Palatino Linotype" w:eastAsia="Palatino Linotype" w:hAnsi="Palatino Linotype" w:cs="Palatino Linotype"/>
          <w:b/>
          <w:i/>
          <w:sz w:val="22"/>
          <w:szCs w:val="22"/>
        </w:rPr>
      </w:pPr>
      <w:r w:rsidRPr="00017CCB">
        <w:rPr>
          <w:rFonts w:ascii="Palatino Linotype" w:eastAsia="Palatino Linotype" w:hAnsi="Palatino Linotype" w:cs="Palatino Linotype"/>
          <w:b/>
          <w:i/>
          <w:sz w:val="22"/>
          <w:szCs w:val="22"/>
        </w:rPr>
        <w:t>Constitución Política de los Estados Unidos Mexicanos</w:t>
      </w:r>
    </w:p>
    <w:p w:rsidR="002A30B1" w:rsidRPr="00017CCB" w:rsidRDefault="009A22D9" w:rsidP="00017CCB">
      <w:pPr>
        <w:spacing w:before="240" w:after="240"/>
        <w:ind w:left="567" w:right="568"/>
        <w:jc w:val="both"/>
        <w:rPr>
          <w:rFonts w:ascii="Palatino Linotype" w:eastAsia="Palatino Linotype" w:hAnsi="Palatino Linotype" w:cs="Palatino Linotype"/>
          <w:b/>
          <w:i/>
          <w:sz w:val="22"/>
          <w:szCs w:val="22"/>
        </w:rPr>
      </w:pPr>
      <w:r w:rsidRPr="00017CCB">
        <w:rPr>
          <w:rFonts w:ascii="Palatino Linotype" w:eastAsia="Palatino Linotype" w:hAnsi="Palatino Linotype" w:cs="Palatino Linotype"/>
          <w:b/>
          <w:i/>
          <w:sz w:val="22"/>
          <w:szCs w:val="22"/>
        </w:rPr>
        <w:t>“Artículo 6.</w:t>
      </w:r>
    </w:p>
    <w:p w:rsidR="002A30B1" w:rsidRPr="00017CCB" w:rsidRDefault="009A22D9" w:rsidP="00017CCB">
      <w:pPr>
        <w:spacing w:before="240" w:after="240"/>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w:t>
      </w:r>
    </w:p>
    <w:p w:rsidR="002A30B1" w:rsidRPr="00017CCB" w:rsidRDefault="009A22D9" w:rsidP="00017CCB">
      <w:pPr>
        <w:spacing w:before="240" w:after="240"/>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Para efectos de lo dispuesto en el presente artículo se observará lo siguiente:</w:t>
      </w:r>
    </w:p>
    <w:p w:rsidR="002A30B1" w:rsidRPr="00017CCB" w:rsidRDefault="009A22D9" w:rsidP="00017CCB">
      <w:pPr>
        <w:spacing w:before="240" w:after="240"/>
        <w:ind w:left="567" w:right="568"/>
        <w:jc w:val="both"/>
        <w:rPr>
          <w:rFonts w:ascii="Palatino Linotype" w:eastAsia="Palatino Linotype" w:hAnsi="Palatino Linotype" w:cs="Palatino Linotype"/>
          <w:b/>
          <w:i/>
          <w:sz w:val="22"/>
          <w:szCs w:val="22"/>
        </w:rPr>
      </w:pPr>
      <w:r w:rsidRPr="00017CCB">
        <w:rPr>
          <w:rFonts w:ascii="Palatino Linotype" w:eastAsia="Palatino Linotype" w:hAnsi="Palatino Linotype" w:cs="Palatino Linotype"/>
          <w:b/>
          <w:i/>
          <w:sz w:val="22"/>
          <w:szCs w:val="22"/>
        </w:rPr>
        <w:t>A</w:t>
      </w:r>
      <w:r w:rsidRPr="00017CCB">
        <w:rPr>
          <w:rFonts w:ascii="Palatino Linotype" w:eastAsia="Palatino Linotype" w:hAnsi="Palatino Linotype" w:cs="Palatino Linotype"/>
          <w:i/>
          <w:sz w:val="22"/>
          <w:szCs w:val="22"/>
        </w:rPr>
        <w:t xml:space="preserve">. </w:t>
      </w:r>
      <w:r w:rsidRPr="00017CCB">
        <w:rPr>
          <w:rFonts w:ascii="Palatino Linotype" w:eastAsia="Palatino Linotype" w:hAnsi="Palatino Linotype" w:cs="Palatino Linotype"/>
          <w:b/>
          <w:i/>
          <w:sz w:val="22"/>
          <w:szCs w:val="22"/>
        </w:rPr>
        <w:t>Para el ejercicio del derecho de acceso a la información</w:t>
      </w:r>
      <w:r w:rsidRPr="00017CCB">
        <w:rPr>
          <w:rFonts w:ascii="Palatino Linotype" w:eastAsia="Palatino Linotype" w:hAnsi="Palatino Linotype" w:cs="Palatino Linotype"/>
          <w:i/>
          <w:sz w:val="22"/>
          <w:szCs w:val="22"/>
        </w:rPr>
        <w:t xml:space="preserve">, la Federación y </w:t>
      </w:r>
      <w:r w:rsidRPr="00017CCB">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2A30B1" w:rsidRPr="00017CCB" w:rsidRDefault="009A22D9" w:rsidP="00017CCB">
      <w:pPr>
        <w:spacing w:before="240" w:after="240"/>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b/>
          <w:i/>
          <w:sz w:val="22"/>
          <w:szCs w:val="22"/>
        </w:rPr>
        <w:t xml:space="preserve">I. </w:t>
      </w:r>
      <w:r w:rsidRPr="00017CCB">
        <w:rPr>
          <w:rFonts w:ascii="Palatino Linotype" w:eastAsia="Palatino Linotype" w:hAnsi="Palatino Linotype" w:cs="Palatino Linotype"/>
          <w:b/>
          <w:i/>
          <w:sz w:val="22"/>
          <w:szCs w:val="22"/>
        </w:rPr>
        <w:tab/>
        <w:t>Toda la información en posesión de cualquier</w:t>
      </w:r>
      <w:r w:rsidRPr="00017CCB">
        <w:rPr>
          <w:rFonts w:ascii="Palatino Linotype" w:eastAsia="Palatino Linotype" w:hAnsi="Palatino Linotype" w:cs="Palatino Linotype"/>
          <w:i/>
          <w:sz w:val="22"/>
          <w:szCs w:val="22"/>
        </w:rPr>
        <w:t xml:space="preserve"> </w:t>
      </w:r>
      <w:r w:rsidRPr="00017CCB">
        <w:rPr>
          <w:rFonts w:ascii="Palatino Linotype" w:eastAsia="Palatino Linotype" w:hAnsi="Palatino Linotype" w:cs="Palatino Linotype"/>
          <w:b/>
          <w:i/>
          <w:sz w:val="22"/>
          <w:szCs w:val="22"/>
        </w:rPr>
        <w:t>autoridad</w:t>
      </w:r>
      <w:r w:rsidRPr="00017CCB">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17CCB">
        <w:rPr>
          <w:rFonts w:ascii="Palatino Linotype" w:eastAsia="Palatino Linotype" w:hAnsi="Palatino Linotype" w:cs="Palatino Linotype"/>
          <w:b/>
          <w:i/>
          <w:sz w:val="22"/>
          <w:szCs w:val="22"/>
        </w:rPr>
        <w:t>municipal</w:t>
      </w:r>
      <w:r w:rsidRPr="00017CCB">
        <w:rPr>
          <w:rFonts w:ascii="Palatino Linotype" w:eastAsia="Palatino Linotype" w:hAnsi="Palatino Linotype" w:cs="Palatino Linotype"/>
          <w:i/>
          <w:sz w:val="22"/>
          <w:szCs w:val="22"/>
        </w:rPr>
        <w:t xml:space="preserve">, </w:t>
      </w:r>
      <w:r w:rsidRPr="00017CCB">
        <w:rPr>
          <w:rFonts w:ascii="Palatino Linotype" w:eastAsia="Palatino Linotype" w:hAnsi="Palatino Linotype" w:cs="Palatino Linotype"/>
          <w:b/>
          <w:i/>
          <w:sz w:val="22"/>
          <w:szCs w:val="22"/>
        </w:rPr>
        <w:t>es pública</w:t>
      </w:r>
      <w:r w:rsidRPr="00017CCB">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017CCB">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017CCB">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2A30B1" w:rsidRPr="00017CCB" w:rsidRDefault="009A22D9" w:rsidP="00017CCB">
      <w:pPr>
        <w:spacing w:before="240" w:after="240"/>
        <w:ind w:left="567" w:right="568"/>
        <w:jc w:val="both"/>
        <w:rPr>
          <w:rFonts w:ascii="Palatino Linotype" w:eastAsia="Palatino Linotype" w:hAnsi="Palatino Linotype" w:cs="Palatino Linotype"/>
          <w:b/>
          <w:i/>
          <w:sz w:val="22"/>
          <w:szCs w:val="22"/>
        </w:rPr>
      </w:pPr>
      <w:r w:rsidRPr="00017CCB">
        <w:rPr>
          <w:rFonts w:ascii="Palatino Linotype" w:eastAsia="Palatino Linotype" w:hAnsi="Palatino Linotype" w:cs="Palatino Linotype"/>
          <w:b/>
          <w:i/>
          <w:sz w:val="22"/>
          <w:szCs w:val="22"/>
        </w:rPr>
        <w:lastRenderedPageBreak/>
        <w:t>Constitución Política del Estado Libre y Soberano de México</w:t>
      </w:r>
    </w:p>
    <w:p w:rsidR="002A30B1" w:rsidRPr="00017CCB" w:rsidRDefault="009A22D9" w:rsidP="00017CCB">
      <w:pPr>
        <w:spacing w:before="240" w:after="240"/>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b/>
          <w:i/>
          <w:sz w:val="22"/>
          <w:szCs w:val="22"/>
        </w:rPr>
        <w:t>“Artículo 5</w:t>
      </w:r>
      <w:r w:rsidRPr="00017CCB">
        <w:rPr>
          <w:rFonts w:ascii="Palatino Linotype" w:eastAsia="Palatino Linotype" w:hAnsi="Palatino Linotype" w:cs="Palatino Linotype"/>
          <w:i/>
          <w:sz w:val="22"/>
          <w:szCs w:val="22"/>
        </w:rPr>
        <w:t xml:space="preserve">.- </w:t>
      </w:r>
    </w:p>
    <w:p w:rsidR="002A30B1" w:rsidRPr="00017CCB" w:rsidRDefault="009A22D9" w:rsidP="00017CCB">
      <w:pPr>
        <w:spacing w:before="240" w:after="240"/>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w:t>
      </w:r>
    </w:p>
    <w:p w:rsidR="002A30B1" w:rsidRPr="00017CCB" w:rsidRDefault="009A22D9" w:rsidP="00017CCB">
      <w:pPr>
        <w:spacing w:before="240" w:after="240"/>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017CCB">
        <w:rPr>
          <w:rFonts w:ascii="Palatino Linotype" w:eastAsia="Palatino Linotype" w:hAnsi="Palatino Linotype" w:cs="Palatino Linotype"/>
          <w:i/>
          <w:sz w:val="22"/>
          <w:szCs w:val="22"/>
        </w:rPr>
        <w:t>.</w:t>
      </w:r>
    </w:p>
    <w:p w:rsidR="002A30B1" w:rsidRPr="00017CCB" w:rsidRDefault="009A22D9" w:rsidP="00017CCB">
      <w:pPr>
        <w:spacing w:before="240" w:after="240"/>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A30B1" w:rsidRPr="00017CCB" w:rsidRDefault="009A22D9" w:rsidP="00017CCB">
      <w:pPr>
        <w:spacing w:before="240" w:after="240"/>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b/>
          <w:i/>
          <w:sz w:val="22"/>
          <w:szCs w:val="22"/>
        </w:rPr>
        <w:t>Este derecho se regirá por los principios y bases siguientes</w:t>
      </w:r>
      <w:r w:rsidRPr="00017CCB">
        <w:rPr>
          <w:rFonts w:ascii="Palatino Linotype" w:eastAsia="Palatino Linotype" w:hAnsi="Palatino Linotype" w:cs="Palatino Linotype"/>
          <w:i/>
          <w:sz w:val="22"/>
          <w:szCs w:val="22"/>
        </w:rPr>
        <w:t>:</w:t>
      </w:r>
    </w:p>
    <w:p w:rsidR="002A30B1" w:rsidRPr="00017CCB" w:rsidRDefault="009A22D9" w:rsidP="00017CCB">
      <w:pPr>
        <w:spacing w:before="240" w:after="240"/>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b/>
          <w:i/>
          <w:sz w:val="22"/>
          <w:szCs w:val="22"/>
        </w:rPr>
        <w:t>I. Toda la información en posesión de cualquier autoridad, entidad, órgano y organismos de los</w:t>
      </w:r>
      <w:r w:rsidRPr="00017CCB">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017CCB">
        <w:rPr>
          <w:rFonts w:ascii="Palatino Linotype" w:eastAsia="Palatino Linotype" w:hAnsi="Palatino Linotype" w:cs="Palatino Linotype"/>
          <w:b/>
          <w:i/>
          <w:sz w:val="22"/>
          <w:szCs w:val="22"/>
        </w:rPr>
        <w:t>municipales</w:t>
      </w:r>
      <w:r w:rsidRPr="00017CCB">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17CCB">
        <w:rPr>
          <w:rFonts w:ascii="Palatino Linotype" w:eastAsia="Palatino Linotype" w:hAnsi="Palatino Linotype" w:cs="Palatino Linotype"/>
          <w:b/>
          <w:i/>
          <w:sz w:val="22"/>
          <w:szCs w:val="22"/>
        </w:rPr>
        <w:t>es pública</w:t>
      </w:r>
      <w:r w:rsidRPr="00017CCB">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017CCB">
        <w:rPr>
          <w:rFonts w:ascii="Palatino Linotype" w:eastAsia="Palatino Linotype" w:hAnsi="Palatino Linotype" w:cs="Palatino Linotype"/>
          <w:b/>
          <w:i/>
          <w:sz w:val="22"/>
          <w:szCs w:val="22"/>
        </w:rPr>
        <w:t>En la interpretación de este derecho deberá prevalecer el principio de máxima publicidad</w:t>
      </w:r>
      <w:r w:rsidRPr="00017CCB">
        <w:rPr>
          <w:rFonts w:ascii="Palatino Linotype" w:eastAsia="Palatino Linotype" w:hAnsi="Palatino Linotype" w:cs="Palatino Linotype"/>
          <w:i/>
          <w:sz w:val="22"/>
          <w:szCs w:val="22"/>
        </w:rPr>
        <w:t xml:space="preserve">. </w:t>
      </w:r>
      <w:r w:rsidRPr="00017CCB">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017CCB">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2A30B1" w:rsidRPr="00017CCB" w:rsidRDefault="002A30B1" w:rsidP="00017CCB">
      <w:pPr>
        <w:tabs>
          <w:tab w:val="left" w:pos="567"/>
        </w:tabs>
        <w:spacing w:before="240" w:after="240"/>
        <w:ind w:right="1"/>
        <w:jc w:val="both"/>
        <w:rPr>
          <w:rFonts w:ascii="Palatino Linotype" w:eastAsia="Palatino Linotype" w:hAnsi="Palatino Linotype" w:cs="Palatino Linotype"/>
          <w:b/>
          <w:i/>
          <w:sz w:val="22"/>
          <w:szCs w:val="22"/>
        </w:rPr>
      </w:pPr>
    </w:p>
    <w:p w:rsidR="002A30B1" w:rsidRPr="00017CCB" w:rsidRDefault="009A22D9" w:rsidP="00017CCB">
      <w:pPr>
        <w:numPr>
          <w:ilvl w:val="0"/>
          <w:numId w:val="1"/>
        </w:numPr>
        <w:spacing w:before="240" w:line="360" w:lineRule="auto"/>
        <w:ind w:left="0" w:right="1" w:firstLine="0"/>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 xml:space="preserve">Según el artículo 150 de la Ley de Transparencia del Estado, la solicitud es la garantía primaria del Derecho de Acceso a la Información, además, establece que se regirá </w:t>
      </w:r>
      <w:r w:rsidRPr="00017CCB">
        <w:rPr>
          <w:rFonts w:ascii="Palatino Linotype" w:eastAsia="Palatino Linotype" w:hAnsi="Palatino Linotype" w:cs="Palatino Linotype"/>
          <w:i/>
          <w:sz w:val="22"/>
          <w:szCs w:val="22"/>
        </w:rPr>
        <w:t>por los principios de simplicidad, rapidez gratuidad del procedimiento, auxilio y orientación a los particulares</w:t>
      </w:r>
      <w:r w:rsidRPr="00017CCB">
        <w:rPr>
          <w:rFonts w:ascii="Palatino Linotype" w:eastAsia="Palatino Linotype" w:hAnsi="Palatino Linotype" w:cs="Palatino Linotype"/>
          <w:sz w:val="22"/>
          <w:szCs w:val="22"/>
        </w:rPr>
        <w:t>, contemplando el derecho de las personas con discapacidad y hablantes de lengua indígena.</w:t>
      </w:r>
    </w:p>
    <w:p w:rsidR="002A30B1" w:rsidRPr="00017CCB" w:rsidRDefault="002A30B1" w:rsidP="00017CCB">
      <w:pPr>
        <w:spacing w:before="240" w:line="360" w:lineRule="auto"/>
        <w:ind w:right="1"/>
        <w:jc w:val="both"/>
        <w:rPr>
          <w:rFonts w:ascii="Palatino Linotype" w:eastAsia="Palatino Linotype" w:hAnsi="Palatino Linotype" w:cs="Palatino Linotype"/>
          <w:sz w:val="22"/>
          <w:szCs w:val="22"/>
        </w:rPr>
      </w:pPr>
    </w:p>
    <w:p w:rsidR="002A30B1" w:rsidRPr="00017CCB" w:rsidRDefault="009A22D9" w:rsidP="00017CCB">
      <w:pPr>
        <w:numPr>
          <w:ilvl w:val="0"/>
          <w:numId w:val="1"/>
        </w:numPr>
        <w:spacing w:line="360" w:lineRule="auto"/>
        <w:ind w:left="0" w:right="1" w:firstLine="0"/>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lastRenderedPageBreak/>
        <w:t xml:space="preserve">El Derecho de Acceso a la Información se garantiza y respeta oportunamente, y según lo que dispone la Ley, las </w:t>
      </w:r>
      <w:r w:rsidRPr="00017CCB">
        <w:rPr>
          <w:rFonts w:ascii="Palatino Linotype" w:eastAsia="Palatino Linotype" w:hAnsi="Palatino Linotype" w:cs="Palatino Linotype"/>
          <w:i/>
          <w:sz w:val="22"/>
          <w:szCs w:val="22"/>
        </w:rPr>
        <w:t>solicitudes de acceso a la información</w:t>
      </w:r>
      <w:r w:rsidRPr="00017CCB">
        <w:rPr>
          <w:rFonts w:ascii="Palatino Linotype" w:eastAsia="Palatino Linotype" w:hAnsi="Palatino Linotype" w:cs="Palatino Linotype"/>
          <w:sz w:val="22"/>
          <w:szCs w:val="22"/>
        </w:rPr>
        <w:t>.</w:t>
      </w:r>
    </w:p>
    <w:p w:rsidR="002A30B1" w:rsidRPr="00017CCB" w:rsidRDefault="002A30B1" w:rsidP="00017CCB">
      <w:pPr>
        <w:spacing w:line="360" w:lineRule="auto"/>
        <w:ind w:right="1"/>
        <w:jc w:val="both"/>
        <w:rPr>
          <w:rFonts w:ascii="Palatino Linotype" w:eastAsia="Palatino Linotype" w:hAnsi="Palatino Linotype" w:cs="Palatino Linotype"/>
          <w:sz w:val="22"/>
          <w:szCs w:val="22"/>
        </w:rPr>
      </w:pPr>
    </w:p>
    <w:p w:rsidR="002A30B1" w:rsidRPr="00017CCB" w:rsidRDefault="009A22D9" w:rsidP="00017CCB">
      <w:pPr>
        <w:numPr>
          <w:ilvl w:val="0"/>
          <w:numId w:val="1"/>
        </w:numPr>
        <w:spacing w:line="360" w:lineRule="auto"/>
        <w:ind w:left="0" w:right="1" w:firstLine="0"/>
        <w:jc w:val="both"/>
        <w:rPr>
          <w:rFonts w:ascii="Palatino Linotype" w:eastAsia="Palatino Linotype" w:hAnsi="Palatino Linotype" w:cs="Palatino Linotype"/>
          <w:sz w:val="22"/>
          <w:szCs w:val="22"/>
        </w:rPr>
      </w:pPr>
      <w:bookmarkStart w:id="10" w:name="_heading=h.4d34og8" w:colFirst="0" w:colLast="0"/>
      <w:bookmarkEnd w:id="10"/>
      <w:r w:rsidRPr="00017CCB">
        <w:rPr>
          <w:rFonts w:ascii="Palatino Linotype" w:eastAsia="Palatino Linotype" w:hAnsi="Palatino Linotype" w:cs="Palatino Linotype"/>
          <w:sz w:val="22"/>
          <w:szCs w:val="22"/>
        </w:rPr>
        <w:t xml:space="preserve">Así entonces, se procede analizar, en primer lugar, si el </w:t>
      </w:r>
      <w:r w:rsidRPr="00017CCB">
        <w:rPr>
          <w:rFonts w:ascii="Palatino Linotype" w:eastAsia="Palatino Linotype" w:hAnsi="Palatino Linotype" w:cs="Palatino Linotype"/>
          <w:b/>
          <w:sz w:val="22"/>
          <w:szCs w:val="22"/>
        </w:rPr>
        <w:t>SUJETO OBLIGADO</w:t>
      </w:r>
      <w:r w:rsidRPr="00017CCB">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2A30B1" w:rsidRPr="00017CCB" w:rsidRDefault="002A30B1" w:rsidP="00017CCB">
      <w:pPr>
        <w:spacing w:line="360" w:lineRule="auto"/>
        <w:ind w:right="1"/>
        <w:jc w:val="both"/>
        <w:rPr>
          <w:rFonts w:ascii="Palatino Linotype" w:eastAsia="Palatino Linotype" w:hAnsi="Palatino Linotype" w:cs="Palatino Linotype"/>
          <w:sz w:val="22"/>
          <w:szCs w:val="22"/>
        </w:rPr>
      </w:pPr>
    </w:p>
    <w:p w:rsidR="002A30B1" w:rsidRPr="00017CCB" w:rsidRDefault="009A22D9" w:rsidP="00017CCB">
      <w:pPr>
        <w:keepNext/>
        <w:keepLines/>
        <w:pBdr>
          <w:top w:val="nil"/>
          <w:left w:val="nil"/>
          <w:bottom w:val="nil"/>
          <w:right w:val="nil"/>
          <w:between w:val="nil"/>
        </w:pBdr>
        <w:spacing w:after="240" w:line="360" w:lineRule="auto"/>
        <w:ind w:right="1"/>
        <w:rPr>
          <w:rFonts w:ascii="Palatino Linotype" w:eastAsia="Palatino Linotype" w:hAnsi="Palatino Linotype" w:cs="Palatino Linotype"/>
          <w:b/>
          <w:color w:val="000000"/>
          <w:sz w:val="22"/>
          <w:szCs w:val="22"/>
        </w:rPr>
      </w:pPr>
      <w:bookmarkStart w:id="11" w:name="_heading=h.2s8eyo1" w:colFirst="0" w:colLast="0"/>
      <w:bookmarkEnd w:id="11"/>
      <w:r w:rsidRPr="00017CCB">
        <w:rPr>
          <w:rFonts w:ascii="Palatino Linotype" w:eastAsia="Palatino Linotype" w:hAnsi="Palatino Linotype" w:cs="Palatino Linotype"/>
          <w:b/>
          <w:color w:val="000000"/>
          <w:sz w:val="22"/>
          <w:szCs w:val="22"/>
        </w:rPr>
        <w:t>II. De la información solicitada y la respuesta del SUJETO OBLIGADO</w:t>
      </w:r>
    </w:p>
    <w:p w:rsidR="002A30B1" w:rsidRPr="00017CCB" w:rsidRDefault="009A22D9" w:rsidP="00017CCB">
      <w:pPr>
        <w:numPr>
          <w:ilvl w:val="0"/>
          <w:numId w:val="1"/>
        </w:numPr>
        <w:pBdr>
          <w:top w:val="nil"/>
          <w:left w:val="nil"/>
          <w:bottom w:val="nil"/>
          <w:right w:val="nil"/>
          <w:between w:val="nil"/>
        </w:pBdr>
        <w:spacing w:before="240"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2A30B1" w:rsidRPr="00017CCB" w:rsidRDefault="002A30B1">
      <w:pPr>
        <w:pBdr>
          <w:top w:val="nil"/>
          <w:left w:val="nil"/>
          <w:bottom w:val="nil"/>
          <w:right w:val="nil"/>
          <w:between w:val="nil"/>
        </w:pBdr>
        <w:spacing w:line="360" w:lineRule="auto"/>
        <w:ind w:right="-562"/>
        <w:jc w:val="both"/>
        <w:rPr>
          <w:rFonts w:ascii="Palatino Linotype" w:eastAsia="Palatino Linotype" w:hAnsi="Palatino Linotype" w:cs="Palatino Linotype"/>
          <w:color w:val="000000"/>
          <w:sz w:val="22"/>
          <w:szCs w:val="22"/>
        </w:rPr>
      </w:pPr>
    </w:p>
    <w:p w:rsidR="002A30B1" w:rsidRPr="00017CCB" w:rsidRDefault="009A22D9" w:rsidP="00017CCB">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 xml:space="preserve">Así, debemos recapitular que el </w:t>
      </w:r>
      <w:r w:rsidRPr="00017CCB">
        <w:rPr>
          <w:rFonts w:ascii="Palatino Linotype" w:eastAsia="Palatino Linotype" w:hAnsi="Palatino Linotype" w:cs="Palatino Linotype"/>
          <w:b/>
          <w:color w:val="000000"/>
          <w:sz w:val="22"/>
          <w:szCs w:val="22"/>
        </w:rPr>
        <w:t>RECURRENTE</w:t>
      </w:r>
      <w:r w:rsidRPr="00017CCB">
        <w:rPr>
          <w:rFonts w:ascii="Palatino Linotype" w:eastAsia="Palatino Linotype" w:hAnsi="Palatino Linotype" w:cs="Palatino Linotype"/>
          <w:color w:val="000000"/>
          <w:sz w:val="22"/>
          <w:szCs w:val="22"/>
        </w:rPr>
        <w:t xml:space="preserve"> solicitó</w:t>
      </w:r>
      <w:r w:rsidRPr="00017CCB">
        <w:rPr>
          <w:rFonts w:ascii="Palatino Linotype" w:eastAsia="Palatino Linotype" w:hAnsi="Palatino Linotype" w:cs="Palatino Linotype"/>
          <w:b/>
          <w:color w:val="000000"/>
          <w:sz w:val="22"/>
          <w:szCs w:val="22"/>
        </w:rPr>
        <w:t xml:space="preserve"> </w:t>
      </w:r>
      <w:r w:rsidRPr="00017CCB">
        <w:rPr>
          <w:rFonts w:ascii="Palatino Linotype" w:eastAsia="Palatino Linotype" w:hAnsi="Palatino Linotype" w:cs="Palatino Linotype"/>
          <w:color w:val="000000"/>
          <w:sz w:val="22"/>
          <w:szCs w:val="22"/>
        </w:rPr>
        <w:t>del Consejo Municipal de Crónica:</w:t>
      </w:r>
      <w:r w:rsidRPr="00017CCB">
        <w:rPr>
          <w:rFonts w:ascii="Palatino Linotype" w:eastAsia="Palatino Linotype" w:hAnsi="Palatino Linotype" w:cs="Palatino Linotype"/>
          <w:b/>
          <w:color w:val="000000"/>
          <w:sz w:val="22"/>
          <w:szCs w:val="22"/>
        </w:rPr>
        <w:t xml:space="preserve"> El orden del día, listas de asistencia y actas o minutas de las sesiones y reuniones realizadas, así como, los documentos de planeación operativa (programas, planes, metodologías, cronogramas o similares) del 1 de enero al 31 de diciembre de 2023.</w:t>
      </w:r>
    </w:p>
    <w:p w:rsidR="002A30B1" w:rsidRPr="00017CCB" w:rsidRDefault="002A30B1" w:rsidP="00017CCB">
      <w:pPr>
        <w:pBdr>
          <w:top w:val="nil"/>
          <w:left w:val="nil"/>
          <w:bottom w:val="nil"/>
          <w:right w:val="nil"/>
          <w:between w:val="nil"/>
        </w:pBdr>
        <w:spacing w:line="360" w:lineRule="auto"/>
        <w:ind w:right="1"/>
        <w:rPr>
          <w:rFonts w:ascii="Palatino Linotype" w:eastAsia="Palatino Linotype" w:hAnsi="Palatino Linotype" w:cs="Palatino Linotype"/>
          <w:color w:val="000000"/>
          <w:sz w:val="22"/>
          <w:szCs w:val="22"/>
        </w:rPr>
      </w:pPr>
    </w:p>
    <w:p w:rsidR="002A30B1" w:rsidRPr="00017CCB" w:rsidRDefault="009A22D9" w:rsidP="00017CCB">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 xml:space="preserve">En respuesta, el </w:t>
      </w:r>
      <w:r w:rsidRPr="00017CCB">
        <w:rPr>
          <w:rFonts w:ascii="Palatino Linotype" w:eastAsia="Palatino Linotype" w:hAnsi="Palatino Linotype" w:cs="Palatino Linotype"/>
          <w:b/>
          <w:color w:val="000000"/>
          <w:sz w:val="22"/>
          <w:szCs w:val="22"/>
        </w:rPr>
        <w:t>SUJETO OBLIGADO</w:t>
      </w:r>
      <w:r w:rsidRPr="00017CCB">
        <w:rPr>
          <w:rFonts w:ascii="Palatino Linotype" w:eastAsia="Palatino Linotype" w:hAnsi="Palatino Linotype" w:cs="Palatino Linotype"/>
          <w:color w:val="000000"/>
          <w:sz w:val="22"/>
          <w:szCs w:val="22"/>
        </w:rPr>
        <w:t xml:space="preserve"> por medio del Secretario del Ayuntamiento, informó que se realizó una búsqueda exhaustiva y razonable en los archivos de la Secretaría a </w:t>
      </w:r>
      <w:r w:rsidRPr="00017CCB">
        <w:rPr>
          <w:rFonts w:ascii="Palatino Linotype" w:eastAsia="Palatino Linotype" w:hAnsi="Palatino Linotype" w:cs="Palatino Linotype"/>
          <w:color w:val="000000"/>
          <w:sz w:val="22"/>
          <w:szCs w:val="22"/>
        </w:rPr>
        <w:lastRenderedPageBreak/>
        <w:t>su cargo no se localizó la información solicitada, toda vez que, no se localizó la “</w:t>
      </w:r>
      <w:r w:rsidRPr="00017CCB">
        <w:rPr>
          <w:rFonts w:ascii="Palatino Linotype" w:eastAsia="Palatino Linotype" w:hAnsi="Palatino Linotype" w:cs="Palatino Linotype"/>
          <w:b/>
          <w:i/>
          <w:color w:val="222222"/>
          <w:sz w:val="22"/>
          <w:szCs w:val="22"/>
          <w:highlight w:val="white"/>
        </w:rPr>
        <w:t>Ley Orgánica Municipal del Estado de México Bando Municipal</w:t>
      </w:r>
      <w:r w:rsidRPr="00017CCB">
        <w:rPr>
          <w:rFonts w:ascii="Palatino Linotype" w:eastAsia="Palatino Linotype" w:hAnsi="Palatino Linotype" w:cs="Palatino Linotype"/>
          <w:color w:val="000000"/>
          <w:sz w:val="22"/>
          <w:szCs w:val="22"/>
        </w:rPr>
        <w:t>”; como se observa a continuación:</w:t>
      </w:r>
    </w:p>
    <w:p w:rsidR="002A30B1" w:rsidRPr="00017CCB" w:rsidRDefault="009A22D9" w:rsidP="00017CCB">
      <w:pPr>
        <w:pBdr>
          <w:top w:val="nil"/>
          <w:left w:val="nil"/>
          <w:bottom w:val="nil"/>
          <w:right w:val="nil"/>
          <w:between w:val="nil"/>
        </w:pBdr>
        <w:spacing w:line="360" w:lineRule="auto"/>
        <w:ind w:right="1"/>
        <w:jc w:val="center"/>
        <w:rPr>
          <w:rFonts w:ascii="Palatino Linotype" w:eastAsia="Palatino Linotype" w:hAnsi="Palatino Linotype" w:cs="Palatino Linotype"/>
          <w:b/>
          <w:color w:val="000000"/>
          <w:sz w:val="22"/>
          <w:szCs w:val="22"/>
        </w:rPr>
      </w:pPr>
      <w:r w:rsidRPr="00017CCB">
        <w:rPr>
          <w:rFonts w:ascii="Palatino Linotype" w:eastAsia="Palatino Linotype" w:hAnsi="Palatino Linotype" w:cs="Palatino Linotype"/>
          <w:b/>
          <w:color w:val="000000"/>
          <w:sz w:val="22"/>
          <w:szCs w:val="22"/>
        </w:rPr>
        <w:t>(…)</w:t>
      </w:r>
    </w:p>
    <w:p w:rsidR="002A30B1" w:rsidRPr="00017CCB" w:rsidRDefault="009A22D9" w:rsidP="00017CCB">
      <w:pPr>
        <w:pBdr>
          <w:top w:val="nil"/>
          <w:left w:val="nil"/>
          <w:bottom w:val="nil"/>
          <w:right w:val="nil"/>
          <w:between w:val="nil"/>
        </w:pBdr>
        <w:spacing w:line="360" w:lineRule="auto"/>
        <w:ind w:right="1"/>
        <w:jc w:val="center"/>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noProof/>
          <w:color w:val="000000"/>
          <w:sz w:val="22"/>
          <w:szCs w:val="22"/>
        </w:rPr>
        <w:drawing>
          <wp:inline distT="0" distB="0" distL="0" distR="0">
            <wp:extent cx="4156818" cy="5060398"/>
            <wp:effectExtent l="19050" t="19050" r="15240" b="26035"/>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32811" t="6202"/>
                    <a:stretch>
                      <a:fillRect/>
                    </a:stretch>
                  </pic:blipFill>
                  <pic:spPr>
                    <a:xfrm>
                      <a:off x="0" y="0"/>
                      <a:ext cx="4156818" cy="5060398"/>
                    </a:xfrm>
                    <a:prstGeom prst="rect">
                      <a:avLst/>
                    </a:prstGeom>
                    <a:ln>
                      <a:solidFill>
                        <a:schemeClr val="tx1"/>
                      </a:solidFill>
                    </a:ln>
                  </pic:spPr>
                </pic:pic>
              </a:graphicData>
            </a:graphic>
          </wp:inline>
        </w:drawing>
      </w:r>
      <w:r w:rsidRPr="00017CCB">
        <w:rPr>
          <w:rFonts w:ascii="Palatino Linotype" w:hAnsi="Palatino Linotype"/>
          <w:noProof/>
          <w:sz w:val="22"/>
          <w:szCs w:val="22"/>
        </w:rPr>
        <mc:AlternateContent>
          <mc:Choice Requires="wps">
            <w:drawing>
              <wp:anchor distT="0" distB="0" distL="114300" distR="114300" simplePos="0" relativeHeight="251658240" behindDoc="0" locked="0" layoutInCell="1" hidden="0" allowOverlap="1">
                <wp:simplePos x="0" y="0"/>
                <wp:positionH relativeFrom="column">
                  <wp:posOffset>1155700</wp:posOffset>
                </wp:positionH>
                <wp:positionV relativeFrom="paragraph">
                  <wp:posOffset>901700</wp:posOffset>
                </wp:positionV>
                <wp:extent cx="3749382" cy="417195"/>
                <wp:effectExtent l="0" t="0" r="0" b="0"/>
                <wp:wrapNone/>
                <wp:docPr id="11" name="Rectángulo 11"/>
                <wp:cNvGraphicFramePr/>
                <a:graphic xmlns:a="http://schemas.openxmlformats.org/drawingml/2006/main">
                  <a:graphicData uri="http://schemas.microsoft.com/office/word/2010/wordprocessingShape">
                    <wps:wsp>
                      <wps:cNvSpPr/>
                      <wps:spPr>
                        <a:xfrm>
                          <a:off x="3499884" y="3599978"/>
                          <a:ext cx="3692232" cy="360045"/>
                        </a:xfrm>
                        <a:prstGeom prst="rect">
                          <a:avLst/>
                        </a:prstGeom>
                        <a:noFill/>
                        <a:ln w="28575" cap="flat" cmpd="sng">
                          <a:solidFill>
                            <a:srgbClr val="C00000"/>
                          </a:solidFill>
                          <a:prstDash val="solid"/>
                          <a:miter lim="800000"/>
                          <a:headEnd type="none" w="sm" len="sm"/>
                          <a:tailEnd type="none" w="sm" len="sm"/>
                        </a:ln>
                      </wps:spPr>
                      <wps:txbx>
                        <w:txbxContent>
                          <w:p w:rsidR="002A30B1" w:rsidRDefault="002A30B1">
                            <w:pPr>
                              <w:textDirection w:val="btLr"/>
                            </w:pPr>
                          </w:p>
                        </w:txbxContent>
                      </wps:txbx>
                      <wps:bodyPr spcFirstLastPara="1" wrap="square" lIns="91425" tIns="91425" rIns="91425" bIns="91425" anchor="ctr" anchorCtr="0">
                        <a:noAutofit/>
                      </wps:bodyPr>
                    </wps:wsp>
                  </a:graphicData>
                </a:graphic>
              </wp:anchor>
            </w:drawing>
          </mc:Choice>
          <mc:Fallback>
            <w:pict>
              <v:rect id="Rectángulo 11" o:spid="_x0000_s1026" style="position:absolute;left:0;text-align:left;margin-left:91pt;margin-top:71pt;width:295.25pt;height:32.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" filled="f" strokecolor="#c00000" strokeweight="2.25pt">
                <v:stroke startarrowwidth="narrow" startarrowlength="short" endarrowwidth="narrow" endarrowlength="short"/>
                <v:textbox inset="2.53958mm,2.53958mm,2.53958mm,2.53958mm">
                  <w:txbxContent>
                    <w:p w:rsidR="002A30B1" w:rsidRDefault="002A30B1">
                      <w:pPr>
                        <w:textDirection w:val="btLr"/>
                      </w:pPr>
                    </w:p>
                  </w:txbxContent>
                </v:textbox>
              </v:rect>
            </w:pict>
          </mc:Fallback>
        </mc:AlternateContent>
      </w:r>
      <w:r w:rsidRPr="00017CCB">
        <w:rPr>
          <w:rFonts w:ascii="Palatino Linotype" w:hAnsi="Palatino Linotype"/>
          <w:noProof/>
          <w:sz w:val="22"/>
          <w:szCs w:val="22"/>
        </w:rPr>
        <mc:AlternateContent>
          <mc:Choice Requires="wps">
            <w:drawing>
              <wp:anchor distT="0" distB="0" distL="114300" distR="114300" simplePos="0" relativeHeight="251659264" behindDoc="0" locked="0" layoutInCell="1" hidden="0" allowOverlap="1">
                <wp:simplePos x="0" y="0"/>
                <wp:positionH relativeFrom="column">
                  <wp:posOffset>1206500</wp:posOffset>
                </wp:positionH>
                <wp:positionV relativeFrom="paragraph">
                  <wp:posOffset>3022600</wp:posOffset>
                </wp:positionV>
                <wp:extent cx="3696286" cy="417195"/>
                <wp:effectExtent l="0" t="0" r="0" b="0"/>
                <wp:wrapNone/>
                <wp:docPr id="10" name="Rectángulo 10"/>
                <wp:cNvGraphicFramePr/>
                <a:graphic xmlns:a="http://schemas.openxmlformats.org/drawingml/2006/main">
                  <a:graphicData uri="http://schemas.microsoft.com/office/word/2010/wordprocessingShape">
                    <wps:wsp>
                      <wps:cNvSpPr/>
                      <wps:spPr>
                        <a:xfrm>
                          <a:off x="3526432" y="3599978"/>
                          <a:ext cx="3639136" cy="360045"/>
                        </a:xfrm>
                        <a:prstGeom prst="rect">
                          <a:avLst/>
                        </a:prstGeom>
                        <a:noFill/>
                        <a:ln w="28575" cap="flat" cmpd="sng">
                          <a:solidFill>
                            <a:srgbClr val="C00000"/>
                          </a:solidFill>
                          <a:prstDash val="solid"/>
                          <a:miter lim="800000"/>
                          <a:headEnd type="none" w="sm" len="sm"/>
                          <a:tailEnd type="none" w="sm" len="sm"/>
                        </a:ln>
                      </wps:spPr>
                      <wps:txbx>
                        <w:txbxContent>
                          <w:p w:rsidR="002A30B1" w:rsidRDefault="002A30B1">
                            <w:pPr>
                              <w:textDirection w:val="btLr"/>
                            </w:pPr>
                          </w:p>
                        </w:txbxContent>
                      </wps:txbx>
                      <wps:bodyPr spcFirstLastPara="1" wrap="square" lIns="91425" tIns="91425" rIns="91425" bIns="91425" anchor="ctr" anchorCtr="0">
                        <a:noAutofit/>
                      </wps:bodyPr>
                    </wps:wsp>
                  </a:graphicData>
                </a:graphic>
              </wp:anchor>
            </w:drawing>
          </mc:Choice>
          <mc:Fallback>
            <w:pict>
              <v:rect id="Rectángulo 10" o:spid="_x0000_s1027" style="position:absolute;left:0;text-align:left;margin-left:95pt;margin-top:238pt;width:291.05pt;height:3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" filled="f" strokecolor="#c00000" strokeweight="2.25pt">
                <v:stroke startarrowwidth="narrow" startarrowlength="short" endarrowwidth="narrow" endarrowlength="short"/>
                <v:textbox inset="2.53958mm,2.53958mm,2.53958mm,2.53958mm">
                  <w:txbxContent>
                    <w:p w:rsidR="002A30B1" w:rsidRDefault="002A30B1">
                      <w:pPr>
                        <w:textDirection w:val="btLr"/>
                      </w:pPr>
                    </w:p>
                  </w:txbxContent>
                </v:textbox>
              </v:rect>
            </w:pict>
          </mc:Fallback>
        </mc:AlternateContent>
      </w:r>
    </w:p>
    <w:p w:rsidR="002A30B1" w:rsidRPr="00017CCB" w:rsidRDefault="002A30B1" w:rsidP="00017CCB">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2A30B1" w:rsidRPr="00017CCB" w:rsidRDefault="009A22D9" w:rsidP="00017CCB">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bookmarkStart w:id="12" w:name="_heading=h.17dp8vu" w:colFirst="0" w:colLast="0"/>
      <w:bookmarkEnd w:id="12"/>
      <w:r w:rsidRPr="00017CCB">
        <w:rPr>
          <w:rFonts w:ascii="Palatino Linotype" w:eastAsia="Palatino Linotype" w:hAnsi="Palatino Linotype" w:cs="Palatino Linotype"/>
          <w:color w:val="000000"/>
          <w:sz w:val="22"/>
          <w:szCs w:val="22"/>
        </w:rPr>
        <w:t>En consecuencia, el</w:t>
      </w:r>
      <w:r w:rsidRPr="00017CCB">
        <w:rPr>
          <w:rFonts w:ascii="Palatino Linotype" w:eastAsia="Palatino Linotype" w:hAnsi="Palatino Linotype" w:cs="Palatino Linotype"/>
          <w:b/>
          <w:color w:val="000000"/>
          <w:sz w:val="22"/>
          <w:szCs w:val="22"/>
        </w:rPr>
        <w:t xml:space="preserve"> RECURRENTE</w:t>
      </w:r>
      <w:r w:rsidRPr="00017CCB">
        <w:rPr>
          <w:rFonts w:ascii="Palatino Linotype" w:eastAsia="Palatino Linotype" w:hAnsi="Palatino Linotype" w:cs="Palatino Linotype"/>
          <w:color w:val="000000"/>
          <w:sz w:val="22"/>
          <w:szCs w:val="22"/>
        </w:rPr>
        <w:t xml:space="preserve"> interpuso recurso de revisión, mediante el cual, se </w:t>
      </w:r>
      <w:r w:rsidRPr="00017CCB">
        <w:rPr>
          <w:rFonts w:ascii="Palatino Linotype" w:eastAsia="Palatino Linotype" w:hAnsi="Palatino Linotype" w:cs="Palatino Linotype"/>
          <w:sz w:val="22"/>
          <w:szCs w:val="22"/>
        </w:rPr>
        <w:t>inconformó</w:t>
      </w:r>
      <w:r w:rsidRPr="00017CCB">
        <w:rPr>
          <w:rFonts w:ascii="Palatino Linotype" w:eastAsia="Palatino Linotype" w:hAnsi="Palatino Linotype" w:cs="Palatino Linotype"/>
          <w:color w:val="000000"/>
          <w:sz w:val="22"/>
          <w:szCs w:val="22"/>
        </w:rPr>
        <w:t xml:space="preserve"> por </w:t>
      </w:r>
      <w:r w:rsidRPr="00017CCB">
        <w:rPr>
          <w:rFonts w:ascii="Palatino Linotype" w:eastAsia="Palatino Linotype" w:hAnsi="Palatino Linotype" w:cs="Palatino Linotype"/>
          <w:b/>
          <w:color w:val="000000"/>
          <w:sz w:val="22"/>
          <w:szCs w:val="22"/>
        </w:rPr>
        <w:t>la negativa de la información solicitada.</w:t>
      </w:r>
      <w:r w:rsidRPr="00017CCB">
        <w:rPr>
          <w:rFonts w:ascii="Palatino Linotype" w:hAnsi="Palatino Linotype"/>
          <w:noProof/>
          <w:sz w:val="22"/>
          <w:szCs w:val="22"/>
        </w:rPr>
        <mc:AlternateContent>
          <mc:Choice Requires="wps">
            <w:drawing>
              <wp:anchor distT="0" distB="0" distL="114300" distR="114300" simplePos="0" relativeHeight="251660288" behindDoc="0" locked="0" layoutInCell="1" hidden="0" allowOverlap="1">
                <wp:simplePos x="0" y="0"/>
                <wp:positionH relativeFrom="column">
                  <wp:posOffset>850900</wp:posOffset>
                </wp:positionH>
                <wp:positionV relativeFrom="paragraph">
                  <wp:posOffset>2794000</wp:posOffset>
                </wp:positionV>
                <wp:extent cx="0" cy="38100"/>
                <wp:effectExtent l="0" t="0" r="0" b="0"/>
                <wp:wrapNone/>
                <wp:docPr id="12" name="Conector recto de flecha 12"/>
                <wp:cNvGraphicFramePr/>
                <a:graphic xmlns:a="http://schemas.openxmlformats.org/drawingml/2006/main">
                  <a:graphicData uri="http://schemas.microsoft.com/office/word/2010/wordprocessingShape">
                    <wps:wsp>
                      <wps:cNvCnPr/>
                      <wps:spPr>
                        <a:xfrm>
                          <a:off x="4483988" y="3780000"/>
                          <a:ext cx="1724025" cy="0"/>
                        </a:xfrm>
                        <a:prstGeom prst="straightConnector1">
                          <a:avLst/>
                        </a:prstGeom>
                        <a:noFill/>
                        <a:ln w="38100" cap="flat" cmpd="sng">
                          <a:solidFill>
                            <a:srgbClr val="C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850900</wp:posOffset>
                </wp:positionH>
                <wp:positionV relativeFrom="paragraph">
                  <wp:posOffset>2794000</wp:posOffset>
                </wp:positionV>
                <wp:extent cx="0" cy="38100"/>
                <wp:effectExtent b="0" l="0" r="0" t="0"/>
                <wp:wrapNone/>
                <wp:docPr id="1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0" cy="38100"/>
                        </a:xfrm>
                        <a:prstGeom prst="rect"/>
                        <a:ln/>
                      </pic:spPr>
                    </pic:pic>
                  </a:graphicData>
                </a:graphic>
              </wp:anchor>
            </w:drawing>
          </mc:Fallback>
        </mc:AlternateContent>
      </w:r>
    </w:p>
    <w:p w:rsidR="002A30B1" w:rsidRPr="00017CCB" w:rsidRDefault="002A30B1" w:rsidP="00017CCB">
      <w:pPr>
        <w:pBdr>
          <w:top w:val="nil"/>
          <w:left w:val="nil"/>
          <w:bottom w:val="nil"/>
          <w:right w:val="nil"/>
          <w:between w:val="nil"/>
        </w:pBdr>
        <w:spacing w:line="360" w:lineRule="auto"/>
        <w:ind w:right="1"/>
        <w:jc w:val="both"/>
        <w:rPr>
          <w:rFonts w:ascii="Palatino Linotype" w:eastAsia="Palatino Linotype" w:hAnsi="Palatino Linotype" w:cs="Palatino Linotype"/>
          <w:b/>
          <w:color w:val="000000"/>
          <w:sz w:val="22"/>
          <w:szCs w:val="22"/>
        </w:rPr>
      </w:pPr>
    </w:p>
    <w:p w:rsidR="002A30B1" w:rsidRPr="00017CCB" w:rsidRDefault="009A22D9" w:rsidP="00017CCB">
      <w:pPr>
        <w:numPr>
          <w:ilvl w:val="0"/>
          <w:numId w:val="1"/>
        </w:numPr>
        <w:pBdr>
          <w:top w:val="nil"/>
          <w:left w:val="nil"/>
          <w:bottom w:val="nil"/>
          <w:right w:val="nil"/>
          <w:between w:val="nil"/>
        </w:pBdr>
        <w:spacing w:after="240"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lastRenderedPageBreak/>
        <w:t xml:space="preserve">Expuesto lo anterior, resulta conveniente iniciar el presente estudio haciendo alusión a los artículos </w:t>
      </w:r>
      <w:r w:rsidRPr="00017CCB">
        <w:rPr>
          <w:rFonts w:ascii="Palatino Linotype" w:eastAsia="Palatino Linotype" w:hAnsi="Palatino Linotype" w:cs="Palatino Linotype"/>
          <w:sz w:val="22"/>
          <w:szCs w:val="22"/>
        </w:rPr>
        <w:t>147 P, 147 R, 147 T, 147 U y 147 V de la Ley Orgánica Municipal del Estado de México, los cuales, disponen lo siguiente:</w:t>
      </w:r>
    </w:p>
    <w:p w:rsidR="002A30B1" w:rsidRPr="00017CCB" w:rsidRDefault="009A22D9" w:rsidP="00017CCB">
      <w:pPr>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b/>
          <w:i/>
          <w:sz w:val="22"/>
          <w:szCs w:val="22"/>
        </w:rPr>
        <w:t>“Artículo 147 P.</w:t>
      </w:r>
      <w:r w:rsidRPr="00017CCB">
        <w:rPr>
          <w:rFonts w:ascii="Palatino Linotype" w:eastAsia="Palatino Linotype" w:hAnsi="Palatino Linotype" w:cs="Palatino Linotype"/>
          <w:i/>
          <w:sz w:val="22"/>
          <w:szCs w:val="22"/>
        </w:rPr>
        <w:t xml:space="preserve"> </w:t>
      </w:r>
      <w:r w:rsidRPr="00017CCB">
        <w:rPr>
          <w:rFonts w:ascii="Palatino Linotype" w:eastAsia="Palatino Linotype" w:hAnsi="Palatino Linotype" w:cs="Palatino Linotype"/>
          <w:i/>
          <w:sz w:val="22"/>
          <w:szCs w:val="22"/>
          <w:u w:val="single"/>
        </w:rPr>
        <w:t>Se entenderá por Cronista Municipal, a la persona que de manera responsable y objetiva tiene a su cargo la elaboración de la crónica sobre los hechos y acontecimientos históricos, así como los sucesos más relevantes acontecidos en el municipio.</w:t>
      </w:r>
      <w:r w:rsidRPr="00017CCB">
        <w:rPr>
          <w:rFonts w:ascii="Palatino Linotype" w:eastAsia="Palatino Linotype" w:hAnsi="Palatino Linotype" w:cs="Palatino Linotype"/>
          <w:i/>
          <w:sz w:val="22"/>
          <w:szCs w:val="22"/>
        </w:rPr>
        <w:t xml:space="preserve"> La crónica municipal será pública y formará parte del archivo municipal. </w:t>
      </w:r>
    </w:p>
    <w:p w:rsidR="002A30B1" w:rsidRPr="00017CCB" w:rsidRDefault="002A30B1" w:rsidP="00017CCB">
      <w:pPr>
        <w:ind w:left="567" w:right="568"/>
        <w:jc w:val="both"/>
        <w:rPr>
          <w:rFonts w:ascii="Palatino Linotype" w:eastAsia="Palatino Linotype" w:hAnsi="Palatino Linotype" w:cs="Palatino Linotype"/>
          <w:i/>
          <w:sz w:val="22"/>
          <w:szCs w:val="22"/>
        </w:rPr>
      </w:pPr>
    </w:p>
    <w:p w:rsidR="002A30B1" w:rsidRPr="00017CCB" w:rsidRDefault="009A22D9" w:rsidP="00017CCB">
      <w:pPr>
        <w:ind w:left="567" w:right="568"/>
        <w:jc w:val="both"/>
        <w:rPr>
          <w:rFonts w:ascii="Palatino Linotype" w:eastAsia="Palatino Linotype" w:hAnsi="Palatino Linotype" w:cs="Palatino Linotype"/>
          <w:b/>
          <w:i/>
          <w:sz w:val="22"/>
          <w:szCs w:val="22"/>
        </w:rPr>
      </w:pPr>
      <w:r w:rsidRPr="00017CCB">
        <w:rPr>
          <w:rFonts w:ascii="Palatino Linotype" w:eastAsia="Palatino Linotype" w:hAnsi="Palatino Linotype" w:cs="Palatino Linotype"/>
          <w:b/>
          <w:i/>
          <w:sz w:val="22"/>
          <w:szCs w:val="22"/>
        </w:rPr>
        <w:t>En cada municipio, el ayuntamiento respectivo, mediante acuerdo de cabildo, expedirá, dentro de los primeros 120 días de la administración municipal, la convocatoria pública y abierta a toda la población para designar al Cronista Municipal.</w:t>
      </w:r>
    </w:p>
    <w:p w:rsidR="002A30B1" w:rsidRPr="00017CCB" w:rsidRDefault="009A22D9" w:rsidP="00017CCB">
      <w:pPr>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 xml:space="preserve"> </w:t>
      </w:r>
    </w:p>
    <w:p w:rsidR="002A30B1" w:rsidRPr="00017CCB" w:rsidRDefault="009A22D9" w:rsidP="00017CCB">
      <w:pPr>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El ayuntamiento garantizará que se publique y difunda en los lugares de mayor afluencia del municipio, durante un periodo no menor a 15 y no mayor a 20 días naturales. Además, se deberá publicar en medios oficiales de comunicación electrónica disponibles y en un periódico de mayor circulación en el territorio municipal.”</w:t>
      </w:r>
    </w:p>
    <w:p w:rsidR="002A30B1" w:rsidRPr="00017CCB" w:rsidRDefault="002A30B1" w:rsidP="00017CCB">
      <w:pPr>
        <w:ind w:left="567" w:right="568"/>
        <w:jc w:val="both"/>
        <w:rPr>
          <w:rFonts w:ascii="Palatino Linotype" w:eastAsia="Palatino Linotype" w:hAnsi="Palatino Linotype" w:cs="Palatino Linotype"/>
          <w:i/>
          <w:sz w:val="22"/>
          <w:szCs w:val="22"/>
        </w:rPr>
      </w:pPr>
    </w:p>
    <w:p w:rsidR="002A30B1" w:rsidRPr="00017CCB" w:rsidRDefault="009A22D9" w:rsidP="00017CCB">
      <w:pPr>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w:t>
      </w:r>
      <w:r w:rsidRPr="00017CCB">
        <w:rPr>
          <w:rFonts w:ascii="Palatino Linotype" w:eastAsia="Palatino Linotype" w:hAnsi="Palatino Linotype" w:cs="Palatino Linotype"/>
          <w:b/>
          <w:i/>
          <w:sz w:val="22"/>
          <w:szCs w:val="22"/>
        </w:rPr>
        <w:t>Artículo 147 R.</w:t>
      </w:r>
      <w:r w:rsidRPr="00017CCB">
        <w:rPr>
          <w:rFonts w:ascii="Palatino Linotype" w:eastAsia="Palatino Linotype" w:hAnsi="Palatino Linotype" w:cs="Palatino Linotype"/>
          <w:i/>
          <w:sz w:val="22"/>
          <w:szCs w:val="22"/>
        </w:rPr>
        <w:t xml:space="preserve"> </w:t>
      </w:r>
      <w:r w:rsidRPr="00017CCB">
        <w:rPr>
          <w:rFonts w:ascii="Palatino Linotype" w:eastAsia="Palatino Linotype" w:hAnsi="Palatino Linotype" w:cs="Palatino Linotype"/>
          <w:b/>
          <w:i/>
          <w:sz w:val="22"/>
          <w:szCs w:val="22"/>
        </w:rPr>
        <w:t>El ayuntamiento en cabildo, previo análisis de las propuestas, designará con base en criterios de objetividad, veracidad e imparcialidad, a quien resulte más idóneo para ocupar el cargo del Cronista Municipal.</w:t>
      </w:r>
      <w:r w:rsidRPr="00017CCB">
        <w:rPr>
          <w:rFonts w:ascii="Palatino Linotype" w:eastAsia="Palatino Linotype" w:hAnsi="Palatino Linotype" w:cs="Palatino Linotype"/>
          <w:i/>
          <w:sz w:val="22"/>
          <w:szCs w:val="22"/>
        </w:rPr>
        <w:t>”</w:t>
      </w:r>
    </w:p>
    <w:p w:rsidR="002A30B1" w:rsidRPr="00017CCB" w:rsidRDefault="002A30B1" w:rsidP="00017CCB">
      <w:pPr>
        <w:ind w:left="567" w:right="568"/>
        <w:jc w:val="both"/>
        <w:rPr>
          <w:rFonts w:ascii="Palatino Linotype" w:eastAsia="Palatino Linotype" w:hAnsi="Palatino Linotype" w:cs="Palatino Linotype"/>
          <w:i/>
          <w:sz w:val="22"/>
          <w:szCs w:val="22"/>
        </w:rPr>
      </w:pPr>
    </w:p>
    <w:p w:rsidR="002A30B1" w:rsidRPr="00017CCB" w:rsidRDefault="009A22D9" w:rsidP="00017CCB">
      <w:pPr>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w:t>
      </w:r>
      <w:r w:rsidRPr="00017CCB">
        <w:rPr>
          <w:rFonts w:ascii="Palatino Linotype" w:eastAsia="Palatino Linotype" w:hAnsi="Palatino Linotype" w:cs="Palatino Linotype"/>
          <w:b/>
          <w:i/>
          <w:sz w:val="22"/>
          <w:szCs w:val="22"/>
        </w:rPr>
        <w:t>Artículo 147 T.-</w:t>
      </w:r>
      <w:r w:rsidRPr="00017CCB">
        <w:rPr>
          <w:rFonts w:ascii="Palatino Linotype" w:eastAsia="Palatino Linotype" w:hAnsi="Palatino Linotype" w:cs="Palatino Linotype"/>
          <w:i/>
          <w:sz w:val="22"/>
          <w:szCs w:val="22"/>
        </w:rPr>
        <w:t xml:space="preserve"> </w:t>
      </w:r>
      <w:r w:rsidRPr="00017CCB">
        <w:rPr>
          <w:rFonts w:ascii="Palatino Linotype" w:eastAsia="Palatino Linotype" w:hAnsi="Palatino Linotype" w:cs="Palatino Linotype"/>
          <w:b/>
          <w:i/>
          <w:sz w:val="22"/>
          <w:szCs w:val="22"/>
        </w:rPr>
        <w:t>El ayuntamiento, una vez designado el Cronista Municipal, convocará a los sectores público, social y privado para constituir el Consejo Municipal de la Crónica, que será un órgano permanente de consulta y de propuestas para el mejor desempeño del Cronista Municipal.</w:t>
      </w:r>
      <w:r w:rsidRPr="00017CCB">
        <w:rPr>
          <w:rFonts w:ascii="Palatino Linotype" w:eastAsia="Palatino Linotype" w:hAnsi="Palatino Linotype" w:cs="Palatino Linotype"/>
          <w:i/>
          <w:sz w:val="22"/>
          <w:szCs w:val="22"/>
        </w:rPr>
        <w:t>”</w:t>
      </w:r>
    </w:p>
    <w:p w:rsidR="002A30B1" w:rsidRPr="00017CCB" w:rsidRDefault="009A22D9" w:rsidP="00017CCB">
      <w:pPr>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 xml:space="preserve"> </w:t>
      </w:r>
    </w:p>
    <w:p w:rsidR="002A30B1" w:rsidRPr="00017CCB" w:rsidRDefault="009A22D9" w:rsidP="00017CCB">
      <w:pPr>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w:t>
      </w:r>
      <w:r w:rsidRPr="00017CCB">
        <w:rPr>
          <w:rFonts w:ascii="Palatino Linotype" w:eastAsia="Palatino Linotype" w:hAnsi="Palatino Linotype" w:cs="Palatino Linotype"/>
          <w:b/>
          <w:i/>
          <w:sz w:val="22"/>
          <w:szCs w:val="22"/>
        </w:rPr>
        <w:t>Artículo 147 U.-</w:t>
      </w:r>
      <w:r w:rsidRPr="00017CCB">
        <w:rPr>
          <w:rFonts w:ascii="Palatino Linotype" w:eastAsia="Palatino Linotype" w:hAnsi="Palatino Linotype" w:cs="Palatino Linotype"/>
          <w:i/>
          <w:sz w:val="22"/>
          <w:szCs w:val="22"/>
        </w:rPr>
        <w:t xml:space="preserve"> El Consejo de la Crónica estará integrado hasta por siete ciudadanos honorables y distinguidos, y será presidido por el presidente municipal. Los cargos de este consejo serán honoríficos.”</w:t>
      </w:r>
    </w:p>
    <w:p w:rsidR="002A30B1" w:rsidRPr="00017CCB" w:rsidRDefault="009A22D9" w:rsidP="00017CCB">
      <w:pPr>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 xml:space="preserve"> </w:t>
      </w:r>
    </w:p>
    <w:p w:rsidR="002A30B1" w:rsidRPr="00017CCB" w:rsidRDefault="009A22D9" w:rsidP="00017CCB">
      <w:pPr>
        <w:pBdr>
          <w:top w:val="nil"/>
          <w:left w:val="nil"/>
          <w:bottom w:val="nil"/>
          <w:right w:val="nil"/>
          <w:between w:val="nil"/>
        </w:pBdr>
        <w:spacing w:after="240"/>
        <w:ind w:left="567" w:right="568"/>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i/>
          <w:sz w:val="22"/>
          <w:szCs w:val="22"/>
        </w:rPr>
        <w:t>“</w:t>
      </w:r>
      <w:r w:rsidRPr="00017CCB">
        <w:rPr>
          <w:rFonts w:ascii="Palatino Linotype" w:eastAsia="Palatino Linotype" w:hAnsi="Palatino Linotype" w:cs="Palatino Linotype"/>
          <w:b/>
          <w:i/>
          <w:sz w:val="22"/>
          <w:szCs w:val="22"/>
        </w:rPr>
        <w:t>Artículo 147 V.</w:t>
      </w:r>
      <w:r w:rsidRPr="00017CCB">
        <w:rPr>
          <w:rFonts w:ascii="Palatino Linotype" w:eastAsia="Palatino Linotype" w:hAnsi="Palatino Linotype" w:cs="Palatino Linotype"/>
          <w:i/>
          <w:sz w:val="22"/>
          <w:szCs w:val="22"/>
        </w:rPr>
        <w:t xml:space="preserve"> Preferentemente, el Cronista Municipal tendrá el nivel de Director de Área. Para el ejercicio de sus funciones, se le podrá considerar la asignación de recursos materiales y humanos necesarios para su buen funcionamiento.”</w:t>
      </w:r>
    </w:p>
    <w:p w:rsidR="00017CCB" w:rsidRDefault="009A22D9" w:rsidP="00017CCB">
      <w:pPr>
        <w:numPr>
          <w:ilvl w:val="0"/>
          <w:numId w:val="1"/>
        </w:numPr>
        <w:pBdr>
          <w:top w:val="nil"/>
          <w:left w:val="nil"/>
          <w:bottom w:val="nil"/>
          <w:right w:val="nil"/>
          <w:between w:val="nil"/>
        </w:pBdr>
        <w:spacing w:after="240"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lastRenderedPageBreak/>
        <w:t xml:space="preserve">De los preceptos legales transcritos, </w:t>
      </w:r>
      <w:r w:rsidRPr="00017CCB">
        <w:rPr>
          <w:rFonts w:ascii="Palatino Linotype" w:eastAsia="Palatino Linotype" w:hAnsi="Palatino Linotype" w:cs="Palatino Linotype"/>
          <w:sz w:val="22"/>
          <w:szCs w:val="22"/>
        </w:rPr>
        <w:t>se desprende que en cada municipio, el ayuntamiento respectivo, mediante acuerdo de cabildo expedirá, dentro de los primeros ciento veinte días de la administración municipal, la convocatoria pública y abierta a toda la población para designar al Cronista Municipal, el cual será la persona que de manera responsable y objetiva tendrá a su cargo la elaboración de la crónica sobre los hechos y acontecimientos históricos, así como los sucesos más relevantes acontecidos en el municipio.</w:t>
      </w:r>
      <w:r w:rsidR="00017CCB">
        <w:rPr>
          <w:rFonts w:ascii="Palatino Linotype" w:eastAsia="Palatino Linotype" w:hAnsi="Palatino Linotype" w:cs="Palatino Linotype"/>
          <w:color w:val="000000"/>
          <w:sz w:val="22"/>
          <w:szCs w:val="22"/>
        </w:rPr>
        <w:t xml:space="preserve"> </w:t>
      </w:r>
    </w:p>
    <w:p w:rsidR="004D5105" w:rsidRPr="00D96DED" w:rsidRDefault="009A22D9" w:rsidP="004D5105">
      <w:pPr>
        <w:numPr>
          <w:ilvl w:val="0"/>
          <w:numId w:val="1"/>
        </w:numPr>
        <w:pBdr>
          <w:top w:val="nil"/>
          <w:left w:val="nil"/>
          <w:bottom w:val="nil"/>
          <w:right w:val="nil"/>
          <w:between w:val="nil"/>
        </w:pBdr>
        <w:spacing w:after="240"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sz w:val="22"/>
          <w:szCs w:val="22"/>
        </w:rPr>
        <w:t xml:space="preserve">En </w:t>
      </w:r>
      <w:r w:rsidRPr="004D5105">
        <w:rPr>
          <w:rFonts w:ascii="Palatino Linotype" w:eastAsia="Palatino Linotype" w:hAnsi="Palatino Linotype" w:cs="Palatino Linotype"/>
          <w:sz w:val="22"/>
          <w:szCs w:val="22"/>
        </w:rPr>
        <w:t xml:space="preserve">este sentido, el Ayuntamiento en cabildo, previo análisis de las propuestas designará con base en criterios de objetividad, veracidad e imparcialidad, a quien resulte más idóneo </w:t>
      </w:r>
      <w:r w:rsidRPr="00D96DED">
        <w:rPr>
          <w:rFonts w:ascii="Palatino Linotype" w:eastAsia="Palatino Linotype" w:hAnsi="Palatino Linotype" w:cs="Palatino Linotype"/>
          <w:sz w:val="22"/>
          <w:szCs w:val="22"/>
        </w:rPr>
        <w:t>para ocupar el cargo del Cronista Municipal.</w:t>
      </w:r>
    </w:p>
    <w:p w:rsidR="008C750D" w:rsidRPr="00D96DED" w:rsidRDefault="004D5105" w:rsidP="008C750D">
      <w:pPr>
        <w:numPr>
          <w:ilvl w:val="0"/>
          <w:numId w:val="1"/>
        </w:numPr>
        <w:pBdr>
          <w:top w:val="nil"/>
          <w:left w:val="nil"/>
          <w:bottom w:val="nil"/>
          <w:right w:val="nil"/>
          <w:between w:val="nil"/>
        </w:pBdr>
        <w:spacing w:after="240" w:line="360" w:lineRule="auto"/>
        <w:ind w:left="0" w:right="1" w:firstLine="0"/>
        <w:jc w:val="both"/>
        <w:rPr>
          <w:rFonts w:ascii="Palatino Linotype" w:eastAsia="Palatino Linotype" w:hAnsi="Palatino Linotype" w:cs="Palatino Linotype"/>
          <w:sz w:val="22"/>
          <w:szCs w:val="22"/>
        </w:rPr>
      </w:pPr>
      <w:r w:rsidRPr="00D96DED">
        <w:rPr>
          <w:rFonts w:ascii="Palatino Linotype" w:eastAsia="Palatino Linotype" w:hAnsi="Palatino Linotype" w:cs="Palatino Linotype"/>
          <w:sz w:val="22"/>
          <w:szCs w:val="22"/>
        </w:rPr>
        <w:t>Correlativo a lo anterior, este Organismo Garante advierte que</w:t>
      </w:r>
      <w:r w:rsidR="008C750D" w:rsidRPr="00D96DED">
        <w:rPr>
          <w:rFonts w:ascii="Palatino Linotype" w:eastAsia="Palatino Linotype" w:hAnsi="Palatino Linotype" w:cs="Palatino Linotype"/>
          <w:sz w:val="22"/>
          <w:szCs w:val="22"/>
        </w:rPr>
        <w:t>,</w:t>
      </w:r>
      <w:r w:rsidRPr="00D96DED">
        <w:rPr>
          <w:rFonts w:ascii="Palatino Linotype" w:eastAsia="Palatino Linotype" w:hAnsi="Palatino Linotype" w:cs="Palatino Linotype"/>
          <w:sz w:val="22"/>
          <w:szCs w:val="22"/>
        </w:rPr>
        <w:t xml:space="preserve"> mediante el siguiente enlace electrónico</w:t>
      </w:r>
      <w:r w:rsidR="008C750D" w:rsidRPr="00D96DED">
        <w:rPr>
          <w:rFonts w:ascii="Palatino Linotype" w:eastAsia="Palatino Linotype" w:hAnsi="Palatino Linotype" w:cs="Palatino Linotype"/>
          <w:sz w:val="22"/>
          <w:szCs w:val="22"/>
        </w:rPr>
        <w:t>:</w:t>
      </w:r>
      <w:r w:rsidRPr="00D96DED">
        <w:rPr>
          <w:rFonts w:ascii="Palatino Linotype" w:eastAsia="Palatino Linotype" w:hAnsi="Palatino Linotype" w:cs="Palatino Linotype"/>
          <w:sz w:val="22"/>
          <w:szCs w:val="22"/>
        </w:rPr>
        <w:t xml:space="preserve"> </w:t>
      </w:r>
      <w:hyperlink r:id="rId14" w:history="1">
        <w:r w:rsidRPr="00D96DED">
          <w:rPr>
            <w:rStyle w:val="Hipervnculo"/>
            <w:rFonts w:ascii="Palatino Linotype" w:hAnsi="Palatino Linotype"/>
            <w:color w:val="000000"/>
            <w:sz w:val="22"/>
            <w:szCs w:val="22"/>
            <w:u w:val="none"/>
          </w:rPr>
          <w:t>https://ecatepec.gob.mx/files/DkcpZPbb7o5l2s6F.pdf</w:t>
        </w:r>
      </w:hyperlink>
      <w:r w:rsidRPr="00D96DED">
        <w:rPr>
          <w:rFonts w:ascii="Palatino Linotype" w:hAnsi="Palatino Linotype"/>
          <w:sz w:val="22"/>
          <w:szCs w:val="22"/>
        </w:rPr>
        <w:t>,</w:t>
      </w:r>
      <w:r w:rsidR="008C750D" w:rsidRPr="00D96DED">
        <w:rPr>
          <w:rFonts w:ascii="Palatino Linotype" w:hAnsi="Palatino Linotype"/>
          <w:sz w:val="22"/>
          <w:szCs w:val="22"/>
        </w:rPr>
        <w:t xml:space="preserve"> </w:t>
      </w:r>
      <w:r w:rsidRPr="00D96DED">
        <w:rPr>
          <w:rFonts w:ascii="Palatino Linotype" w:eastAsia="Palatino Linotype" w:hAnsi="Palatino Linotype" w:cs="Palatino Linotype"/>
          <w:sz w:val="22"/>
          <w:szCs w:val="22"/>
        </w:rPr>
        <w:t xml:space="preserve">puede </w:t>
      </w:r>
      <w:r w:rsidR="008C750D" w:rsidRPr="00D96DED">
        <w:rPr>
          <w:rFonts w:ascii="Palatino Linotype" w:eastAsia="Palatino Linotype" w:hAnsi="Palatino Linotype" w:cs="Palatino Linotype"/>
          <w:sz w:val="22"/>
          <w:szCs w:val="22"/>
        </w:rPr>
        <w:t xml:space="preserve">ser </w:t>
      </w:r>
      <w:r w:rsidRPr="00D96DED">
        <w:rPr>
          <w:rFonts w:ascii="Palatino Linotype" w:eastAsia="Palatino Linotype" w:hAnsi="Palatino Linotype" w:cs="Palatino Linotype"/>
          <w:sz w:val="22"/>
          <w:szCs w:val="22"/>
        </w:rPr>
        <w:t>consulta</w:t>
      </w:r>
      <w:r w:rsidR="008C750D" w:rsidRPr="00D96DED">
        <w:rPr>
          <w:rFonts w:ascii="Palatino Linotype" w:eastAsia="Palatino Linotype" w:hAnsi="Palatino Linotype" w:cs="Palatino Linotype"/>
          <w:sz w:val="22"/>
          <w:szCs w:val="22"/>
        </w:rPr>
        <w:t>da</w:t>
      </w:r>
      <w:r w:rsidRPr="00D96DED">
        <w:rPr>
          <w:rFonts w:ascii="Palatino Linotype" w:eastAsia="Palatino Linotype" w:hAnsi="Palatino Linotype" w:cs="Palatino Linotype"/>
          <w:sz w:val="22"/>
          <w:szCs w:val="22"/>
        </w:rPr>
        <w:t xml:space="preserve"> la </w:t>
      </w:r>
      <w:r w:rsidR="008C750D" w:rsidRPr="00D96DED">
        <w:rPr>
          <w:rFonts w:ascii="Palatino Linotype" w:eastAsia="Palatino Linotype" w:hAnsi="Palatino Linotype" w:cs="Palatino Linotype"/>
          <w:sz w:val="22"/>
          <w:szCs w:val="22"/>
        </w:rPr>
        <w:t>“</w:t>
      </w:r>
      <w:r w:rsidRPr="00D96DED">
        <w:rPr>
          <w:rFonts w:ascii="Palatino Linotype" w:eastAsia="Palatino Linotype" w:hAnsi="Palatino Linotype" w:cs="Palatino Linotype"/>
          <w:sz w:val="22"/>
          <w:szCs w:val="22"/>
        </w:rPr>
        <w:t xml:space="preserve">Convocatoria Abierta para Constituir </w:t>
      </w:r>
      <w:r w:rsidR="008C750D" w:rsidRPr="00D96DED">
        <w:rPr>
          <w:rFonts w:ascii="Palatino Linotype" w:eastAsia="Palatino Linotype" w:hAnsi="Palatino Linotype" w:cs="Palatino Linotype"/>
          <w:sz w:val="22"/>
          <w:szCs w:val="22"/>
        </w:rPr>
        <w:t>el Consejo Municipal de la Crónica de Ecatepec de Morelos, Estado de México, 2022-2024”. Como se observa:</w:t>
      </w:r>
    </w:p>
    <w:p w:rsidR="008C750D" w:rsidRPr="008C750D" w:rsidRDefault="008C750D" w:rsidP="008C750D">
      <w:pPr>
        <w:pBdr>
          <w:top w:val="nil"/>
          <w:left w:val="nil"/>
          <w:bottom w:val="nil"/>
          <w:right w:val="nil"/>
          <w:between w:val="nil"/>
        </w:pBdr>
        <w:spacing w:after="240"/>
        <w:ind w:right="1"/>
        <w:jc w:val="center"/>
        <w:rPr>
          <w:rFonts w:ascii="Palatino Linotype" w:eastAsia="Palatino Linotype" w:hAnsi="Palatino Linotype" w:cs="Palatino Linotype"/>
          <w:b/>
          <w:sz w:val="22"/>
          <w:szCs w:val="22"/>
        </w:rPr>
      </w:pPr>
      <w:r w:rsidRPr="008C750D">
        <w:rPr>
          <w:rFonts w:ascii="Palatino Linotype" w:eastAsia="Palatino Linotype" w:hAnsi="Palatino Linotype" w:cs="Palatino Linotype"/>
          <w:b/>
          <w:noProof/>
          <w:sz w:val="22"/>
          <w:szCs w:val="22"/>
        </w:rPr>
        <w:drawing>
          <wp:inline distT="0" distB="0" distL="0" distR="0" wp14:anchorId="79B550E2" wp14:editId="3AF0D5E3">
            <wp:extent cx="3633084" cy="2977286"/>
            <wp:effectExtent l="19050" t="19050" r="24765" b="139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0468"/>
                    <a:stretch/>
                  </pic:blipFill>
                  <pic:spPr bwMode="auto">
                    <a:xfrm>
                      <a:off x="0" y="0"/>
                      <a:ext cx="3667029" cy="300510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8C750D" w:rsidRPr="008C750D" w:rsidRDefault="008C750D" w:rsidP="008C750D">
      <w:pPr>
        <w:pBdr>
          <w:top w:val="nil"/>
          <w:left w:val="nil"/>
          <w:bottom w:val="nil"/>
          <w:right w:val="nil"/>
          <w:between w:val="nil"/>
        </w:pBdr>
        <w:spacing w:after="240"/>
        <w:ind w:right="1"/>
        <w:jc w:val="center"/>
        <w:rPr>
          <w:rFonts w:ascii="Palatino Linotype" w:eastAsia="Palatino Linotype" w:hAnsi="Palatino Linotype" w:cs="Palatino Linotype"/>
          <w:b/>
          <w:sz w:val="22"/>
          <w:szCs w:val="22"/>
        </w:rPr>
      </w:pPr>
      <w:r w:rsidRPr="008C750D">
        <w:rPr>
          <w:rFonts w:ascii="Palatino Linotype" w:eastAsia="Palatino Linotype" w:hAnsi="Palatino Linotype" w:cs="Palatino Linotype"/>
          <w:b/>
          <w:sz w:val="22"/>
          <w:szCs w:val="22"/>
        </w:rPr>
        <w:lastRenderedPageBreak/>
        <w:t>(…)</w:t>
      </w:r>
    </w:p>
    <w:p w:rsidR="00017CCB" w:rsidRDefault="009A22D9" w:rsidP="00017CCB">
      <w:pPr>
        <w:numPr>
          <w:ilvl w:val="0"/>
          <w:numId w:val="1"/>
        </w:numPr>
        <w:pBdr>
          <w:top w:val="nil"/>
          <w:left w:val="nil"/>
          <w:bottom w:val="nil"/>
          <w:right w:val="nil"/>
          <w:between w:val="nil"/>
        </w:pBdr>
        <w:spacing w:after="240"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 xml:space="preserve">Así, </w:t>
      </w:r>
      <w:r w:rsidRPr="00017CCB">
        <w:rPr>
          <w:rFonts w:ascii="Palatino Linotype" w:eastAsia="Palatino Linotype" w:hAnsi="Palatino Linotype" w:cs="Palatino Linotype"/>
          <w:sz w:val="22"/>
          <w:szCs w:val="22"/>
        </w:rPr>
        <w:t>una vez designado el Cronista Municipal, el Ayuntamiento procederá a convocar a los sectores público, social y privado para constituir el Consejo Municipal de la Crónica, que será un órgano permanente de consulta y de propuestas para el mejor desempeño del Cronista Municipal; consejo que estará integrado hasta por siete ciudadanos y será presidido por el presidente municipal.</w:t>
      </w:r>
    </w:p>
    <w:p w:rsidR="00546C28" w:rsidRPr="00D96DED" w:rsidRDefault="009A22D9" w:rsidP="00546C28">
      <w:pPr>
        <w:numPr>
          <w:ilvl w:val="0"/>
          <w:numId w:val="1"/>
        </w:numPr>
        <w:pBdr>
          <w:top w:val="nil"/>
          <w:left w:val="nil"/>
          <w:bottom w:val="nil"/>
          <w:right w:val="nil"/>
          <w:between w:val="nil"/>
        </w:pBdr>
        <w:spacing w:after="240"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 xml:space="preserve">En mérito de lo anterior, </w:t>
      </w:r>
      <w:r w:rsidRPr="00017CCB">
        <w:rPr>
          <w:rFonts w:ascii="Palatino Linotype" w:eastAsia="Palatino Linotype" w:hAnsi="Palatino Linotype" w:cs="Palatino Linotype"/>
          <w:sz w:val="22"/>
          <w:szCs w:val="22"/>
        </w:rPr>
        <w:t xml:space="preserve">se desprende que dentro de las atribuciones que tiene el </w:t>
      </w:r>
      <w:r w:rsidRPr="00017CCB">
        <w:rPr>
          <w:rFonts w:ascii="Palatino Linotype" w:eastAsia="Palatino Linotype" w:hAnsi="Palatino Linotype" w:cs="Palatino Linotype"/>
          <w:b/>
          <w:sz w:val="22"/>
          <w:szCs w:val="22"/>
        </w:rPr>
        <w:t xml:space="preserve">SUJETO OBLIGADO </w:t>
      </w:r>
      <w:r w:rsidRPr="00017CCB">
        <w:rPr>
          <w:rFonts w:ascii="Palatino Linotype" w:eastAsia="Palatino Linotype" w:hAnsi="Palatino Linotype" w:cs="Palatino Linotype"/>
          <w:sz w:val="22"/>
          <w:szCs w:val="22"/>
        </w:rPr>
        <w:t xml:space="preserve">se encuentra: expedir la convocatoria pública para designar al Cronista Municipal dentro de los primeros ciento veinte días de la administración municipal; en sesión </w:t>
      </w:r>
      <w:r w:rsidRPr="00546C28">
        <w:rPr>
          <w:rFonts w:ascii="Palatino Linotype" w:eastAsia="Palatino Linotype" w:hAnsi="Palatino Linotype" w:cs="Palatino Linotype"/>
          <w:sz w:val="22"/>
          <w:szCs w:val="22"/>
        </w:rPr>
        <w:t xml:space="preserve">de cabildo, designar al Cronista Municipal; y, una vez designado este último, convocar a los sectores </w:t>
      </w:r>
      <w:r w:rsidRPr="00D96DED">
        <w:rPr>
          <w:rFonts w:ascii="Palatino Linotype" w:eastAsia="Palatino Linotype" w:hAnsi="Palatino Linotype" w:cs="Palatino Linotype"/>
          <w:sz w:val="22"/>
          <w:szCs w:val="22"/>
        </w:rPr>
        <w:t>público, social y privado para constituir el Consejo Municipal de la Crónica</w:t>
      </w:r>
      <w:r w:rsidR="00546C28" w:rsidRPr="00D96DED">
        <w:rPr>
          <w:rFonts w:ascii="Palatino Linotype" w:eastAsia="Palatino Linotype" w:hAnsi="Palatino Linotype" w:cs="Palatino Linotype"/>
          <w:color w:val="000000"/>
          <w:sz w:val="22"/>
          <w:szCs w:val="22"/>
        </w:rPr>
        <w:t>.</w:t>
      </w:r>
    </w:p>
    <w:p w:rsidR="00546C28" w:rsidRPr="00D96DED" w:rsidRDefault="00546C28" w:rsidP="00546C28">
      <w:pPr>
        <w:numPr>
          <w:ilvl w:val="0"/>
          <w:numId w:val="1"/>
        </w:numPr>
        <w:pBdr>
          <w:top w:val="nil"/>
          <w:left w:val="nil"/>
          <w:bottom w:val="nil"/>
          <w:right w:val="nil"/>
          <w:between w:val="nil"/>
        </w:pBdr>
        <w:spacing w:after="240" w:line="360" w:lineRule="auto"/>
        <w:ind w:left="0" w:right="1" w:firstLine="0"/>
        <w:jc w:val="both"/>
        <w:rPr>
          <w:rFonts w:ascii="Palatino Linotype" w:eastAsia="Palatino Linotype" w:hAnsi="Palatino Linotype" w:cs="Palatino Linotype"/>
          <w:color w:val="000000"/>
          <w:sz w:val="22"/>
          <w:szCs w:val="22"/>
        </w:rPr>
      </w:pPr>
      <w:r w:rsidRPr="00D96DED">
        <w:rPr>
          <w:rFonts w:ascii="Palatino Linotype" w:eastAsia="Palatino Linotype" w:hAnsi="Palatino Linotype" w:cs="Palatino Linotype"/>
          <w:color w:val="000000"/>
          <w:sz w:val="22"/>
          <w:szCs w:val="22"/>
        </w:rPr>
        <w:t xml:space="preserve">Sirve de sustento, el </w:t>
      </w:r>
      <w:r w:rsidRPr="00D96DED">
        <w:rPr>
          <w:rFonts w:ascii="Palatino Linotype" w:hAnsi="Palatino Linotype"/>
          <w:b/>
          <w:color w:val="000000"/>
          <w:sz w:val="22"/>
          <w:szCs w:val="22"/>
        </w:rPr>
        <w:t xml:space="preserve">Acuerdo de Cabildo </w:t>
      </w:r>
      <w:r w:rsidRPr="00D96DED">
        <w:rPr>
          <w:rFonts w:ascii="Palatino Linotype" w:hAnsi="Palatino Linotype"/>
          <w:b/>
          <w:bCs/>
          <w:color w:val="000000"/>
          <w:sz w:val="22"/>
          <w:szCs w:val="22"/>
        </w:rPr>
        <w:t>Número 002/2023</w:t>
      </w:r>
      <w:r w:rsidRPr="00D96DED">
        <w:rPr>
          <w:rFonts w:ascii="Palatino Linotype" w:hAnsi="Palatino Linotype"/>
          <w:color w:val="000000"/>
          <w:sz w:val="22"/>
          <w:szCs w:val="22"/>
        </w:rPr>
        <w:t>, mediante el cual el H. Ayuntamiento de Ecatepec de Morelos</w:t>
      </w:r>
      <w:r w:rsidR="004D5105" w:rsidRPr="00D96DED">
        <w:rPr>
          <w:rFonts w:ascii="Palatino Linotype" w:hAnsi="Palatino Linotype"/>
          <w:color w:val="000000"/>
          <w:sz w:val="22"/>
          <w:szCs w:val="22"/>
        </w:rPr>
        <w:t xml:space="preserve">, Estado de México, </w:t>
      </w:r>
      <w:r w:rsidRPr="00D96DED">
        <w:rPr>
          <w:rFonts w:ascii="Palatino Linotype" w:hAnsi="Palatino Linotype"/>
          <w:color w:val="000000"/>
          <w:sz w:val="22"/>
          <w:szCs w:val="22"/>
        </w:rPr>
        <w:t>aprueba y autoriza emitir convocatoria abierta a los sectores públicos socia</w:t>
      </w:r>
      <w:r w:rsidR="004D5105" w:rsidRPr="00D96DED">
        <w:rPr>
          <w:rFonts w:ascii="Palatino Linotype" w:hAnsi="Palatino Linotype"/>
          <w:color w:val="000000"/>
          <w:sz w:val="22"/>
          <w:szCs w:val="22"/>
        </w:rPr>
        <w:t>l y privado para constituir el Consejo Municipal de la C</w:t>
      </w:r>
      <w:r w:rsidRPr="00D96DED">
        <w:rPr>
          <w:rFonts w:ascii="Palatino Linotype" w:hAnsi="Palatino Linotype"/>
          <w:color w:val="000000"/>
          <w:sz w:val="22"/>
          <w:szCs w:val="22"/>
        </w:rPr>
        <w:t>rónica.</w:t>
      </w:r>
    </w:p>
    <w:p w:rsidR="00017CCB" w:rsidRPr="004D5105" w:rsidRDefault="009A22D9" w:rsidP="00017CCB">
      <w:pPr>
        <w:numPr>
          <w:ilvl w:val="0"/>
          <w:numId w:val="1"/>
        </w:numPr>
        <w:pBdr>
          <w:top w:val="nil"/>
          <w:left w:val="nil"/>
          <w:bottom w:val="nil"/>
          <w:right w:val="nil"/>
          <w:between w:val="nil"/>
        </w:pBdr>
        <w:spacing w:after="240"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 xml:space="preserve">En atención a lo anterior, se advierte que el Ayuntamiento de Ecatepec de Morelos, </w:t>
      </w:r>
      <w:r w:rsidRPr="00017CCB">
        <w:rPr>
          <w:rFonts w:ascii="Palatino Linotype" w:eastAsia="Palatino Linotype" w:hAnsi="Palatino Linotype" w:cs="Palatino Linotype"/>
          <w:sz w:val="22"/>
          <w:szCs w:val="22"/>
        </w:rPr>
        <w:t xml:space="preserve">cuenta con atribuciones para contar con la información solicitada, toda vez que, el Consejo Municipal de la Crónica se constituye como un órgano permanente de consulta y de </w:t>
      </w:r>
      <w:r w:rsidRPr="004D5105">
        <w:rPr>
          <w:rFonts w:ascii="Palatino Linotype" w:eastAsia="Palatino Linotype" w:hAnsi="Palatino Linotype" w:cs="Palatino Linotype"/>
          <w:sz w:val="22"/>
          <w:szCs w:val="22"/>
        </w:rPr>
        <w:t>propuestas para el mejor desempeño del Cronista Municipal; es así que, los acuerdos y resoluciones a las que se arriben en las sesiones correspondientes, tienen que quedar asentadas en un documento, como lo son las actas de sesión.</w:t>
      </w:r>
    </w:p>
    <w:p w:rsidR="00017CCB" w:rsidRPr="00017CCB" w:rsidRDefault="009A22D9" w:rsidP="00017CCB">
      <w:pPr>
        <w:numPr>
          <w:ilvl w:val="0"/>
          <w:numId w:val="1"/>
        </w:numPr>
        <w:pBdr>
          <w:top w:val="nil"/>
          <w:left w:val="nil"/>
          <w:bottom w:val="nil"/>
          <w:right w:val="nil"/>
          <w:between w:val="nil"/>
        </w:pBdr>
        <w:spacing w:after="240" w:line="360" w:lineRule="auto"/>
        <w:ind w:left="0" w:right="1" w:firstLine="0"/>
        <w:jc w:val="both"/>
        <w:rPr>
          <w:rFonts w:ascii="Palatino Linotype" w:eastAsia="Palatino Linotype" w:hAnsi="Palatino Linotype" w:cs="Palatino Linotype"/>
          <w:color w:val="000000"/>
          <w:sz w:val="22"/>
          <w:szCs w:val="22"/>
        </w:rPr>
      </w:pPr>
      <w:r w:rsidRPr="004D5105">
        <w:rPr>
          <w:rFonts w:ascii="Palatino Linotype" w:eastAsia="Palatino Linotype" w:hAnsi="Palatino Linotype" w:cs="Palatino Linotype"/>
          <w:color w:val="000000"/>
          <w:sz w:val="22"/>
          <w:szCs w:val="22"/>
        </w:rPr>
        <w:t xml:space="preserve">Ahora bien, se reitera que, </w:t>
      </w:r>
      <w:r w:rsidRPr="004D5105">
        <w:rPr>
          <w:rFonts w:ascii="Palatino Linotype" w:eastAsia="Palatino Linotype" w:hAnsi="Palatino Linotype" w:cs="Palatino Linotype"/>
          <w:sz w:val="22"/>
          <w:szCs w:val="22"/>
        </w:rPr>
        <w:t>dio atención a la solicitud de información el Secretario del Ayuntamiento, argumentando</w:t>
      </w:r>
      <w:r w:rsidRPr="00017CCB">
        <w:rPr>
          <w:rFonts w:ascii="Palatino Linotype" w:eastAsia="Palatino Linotype" w:hAnsi="Palatino Linotype" w:cs="Palatino Linotype"/>
          <w:sz w:val="22"/>
          <w:szCs w:val="22"/>
        </w:rPr>
        <w:t xml:space="preserve"> que, no cuenta con lo solicitado toda vez que no cuenta con la </w:t>
      </w:r>
      <w:r w:rsidRPr="00017CCB">
        <w:rPr>
          <w:rFonts w:ascii="Palatino Linotype" w:eastAsia="Palatino Linotype" w:hAnsi="Palatino Linotype" w:cs="Palatino Linotype"/>
          <w:color w:val="000000"/>
          <w:sz w:val="22"/>
          <w:szCs w:val="22"/>
        </w:rPr>
        <w:lastRenderedPageBreak/>
        <w:t>“</w:t>
      </w:r>
      <w:r w:rsidRPr="00017CCB">
        <w:rPr>
          <w:rFonts w:ascii="Palatino Linotype" w:eastAsia="Palatino Linotype" w:hAnsi="Palatino Linotype" w:cs="Palatino Linotype"/>
          <w:i/>
          <w:color w:val="222222"/>
          <w:sz w:val="22"/>
          <w:szCs w:val="22"/>
          <w:highlight w:val="white"/>
        </w:rPr>
        <w:t>Ley Orgánica Municipal del Estado de México Bando Municipal</w:t>
      </w:r>
      <w:r w:rsidRPr="00017CCB">
        <w:rPr>
          <w:rFonts w:ascii="Palatino Linotype" w:eastAsia="Palatino Linotype" w:hAnsi="Palatino Linotype" w:cs="Palatino Linotype"/>
          <w:color w:val="000000"/>
          <w:sz w:val="22"/>
          <w:szCs w:val="22"/>
        </w:rPr>
        <w:t>”</w:t>
      </w:r>
      <w:r w:rsidRPr="00017CCB">
        <w:rPr>
          <w:rFonts w:ascii="Palatino Linotype" w:eastAsia="Palatino Linotype" w:hAnsi="Palatino Linotype" w:cs="Palatino Linotype"/>
          <w:sz w:val="22"/>
          <w:szCs w:val="22"/>
        </w:rPr>
        <w:t>; no obstante, el artículo 91, fracción IV de la Ley Orgánica Municipal del Estado de México, establece lo siguiente:</w:t>
      </w:r>
    </w:p>
    <w:p w:rsidR="002A30B1" w:rsidRPr="00017CCB" w:rsidRDefault="009A22D9" w:rsidP="00017CCB">
      <w:pPr>
        <w:widowControl w:val="0"/>
        <w:tabs>
          <w:tab w:val="left" w:pos="1701"/>
          <w:tab w:val="left" w:pos="1843"/>
        </w:tabs>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w:t>
      </w:r>
      <w:r w:rsidRPr="00017CCB">
        <w:rPr>
          <w:rFonts w:ascii="Palatino Linotype" w:eastAsia="Palatino Linotype" w:hAnsi="Palatino Linotype" w:cs="Palatino Linotype"/>
          <w:b/>
          <w:i/>
          <w:sz w:val="22"/>
          <w:szCs w:val="22"/>
        </w:rPr>
        <w:t xml:space="preserve">Artículo 91.- </w:t>
      </w:r>
      <w:r w:rsidRPr="00017CCB">
        <w:rPr>
          <w:rFonts w:ascii="Palatino Linotype" w:eastAsia="Palatino Linotype" w:hAnsi="Palatino Linotype" w:cs="Palatino Linotype"/>
          <w:i/>
          <w:sz w:val="22"/>
          <w:szCs w:val="22"/>
        </w:rPr>
        <w:t xml:space="preserve">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rsidR="002A30B1" w:rsidRDefault="009A22D9" w:rsidP="00017CCB">
      <w:pPr>
        <w:widowControl w:val="0"/>
        <w:tabs>
          <w:tab w:val="left" w:pos="1701"/>
          <w:tab w:val="left" w:pos="1843"/>
        </w:tabs>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w:t>
      </w:r>
    </w:p>
    <w:p w:rsidR="009E7C5D" w:rsidRPr="00017CCB" w:rsidRDefault="009E7C5D" w:rsidP="00017CCB">
      <w:pPr>
        <w:widowControl w:val="0"/>
        <w:tabs>
          <w:tab w:val="left" w:pos="1701"/>
          <w:tab w:val="left" w:pos="1843"/>
        </w:tabs>
        <w:ind w:left="567" w:right="568"/>
        <w:jc w:val="both"/>
        <w:rPr>
          <w:rFonts w:ascii="Palatino Linotype" w:eastAsia="Palatino Linotype" w:hAnsi="Palatino Linotype" w:cs="Palatino Linotype"/>
          <w:i/>
          <w:sz w:val="22"/>
          <w:szCs w:val="22"/>
        </w:rPr>
      </w:pPr>
    </w:p>
    <w:p w:rsidR="002A30B1" w:rsidRPr="00017CCB" w:rsidRDefault="002A30B1" w:rsidP="00017CCB">
      <w:pPr>
        <w:widowControl w:val="0"/>
        <w:tabs>
          <w:tab w:val="left" w:pos="1701"/>
          <w:tab w:val="left" w:pos="1843"/>
        </w:tabs>
        <w:ind w:left="567" w:right="568"/>
        <w:jc w:val="both"/>
        <w:rPr>
          <w:rFonts w:ascii="Palatino Linotype" w:eastAsia="Palatino Linotype" w:hAnsi="Palatino Linotype" w:cs="Palatino Linotype"/>
          <w:i/>
          <w:sz w:val="22"/>
          <w:szCs w:val="22"/>
        </w:rPr>
      </w:pPr>
    </w:p>
    <w:p w:rsidR="002A30B1" w:rsidRPr="00017CCB" w:rsidRDefault="009A22D9" w:rsidP="00017CCB">
      <w:pPr>
        <w:pBdr>
          <w:top w:val="nil"/>
          <w:left w:val="nil"/>
          <w:bottom w:val="nil"/>
          <w:right w:val="nil"/>
          <w:between w:val="nil"/>
        </w:pBdr>
        <w:spacing w:after="240"/>
        <w:ind w:left="567" w:right="568"/>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b/>
          <w:i/>
          <w:sz w:val="22"/>
          <w:szCs w:val="22"/>
        </w:rPr>
        <w:t>IV. Llevar y conservar los libros de actas de cabildo, obteniendo las firmas de los asistentes a las sesiones</w:t>
      </w:r>
      <w:r w:rsidRPr="00017CCB">
        <w:rPr>
          <w:rFonts w:ascii="Palatino Linotype" w:eastAsia="Palatino Linotype" w:hAnsi="Palatino Linotype" w:cs="Palatino Linotype"/>
          <w:i/>
          <w:sz w:val="22"/>
          <w:szCs w:val="22"/>
        </w:rPr>
        <w:t>;</w:t>
      </w:r>
    </w:p>
    <w:p w:rsidR="00017CCB" w:rsidRPr="00017CCB" w:rsidRDefault="009A22D9" w:rsidP="00017CCB">
      <w:pPr>
        <w:pBdr>
          <w:top w:val="nil"/>
          <w:left w:val="nil"/>
          <w:bottom w:val="nil"/>
          <w:right w:val="nil"/>
          <w:between w:val="nil"/>
        </w:pBdr>
        <w:spacing w:after="240"/>
        <w:ind w:left="567" w:right="568"/>
        <w:jc w:val="both"/>
        <w:rPr>
          <w:rFonts w:ascii="Palatino Linotype" w:eastAsia="Palatino Linotype" w:hAnsi="Palatino Linotype" w:cs="Palatino Linotype"/>
          <w:b/>
          <w:i/>
          <w:sz w:val="22"/>
          <w:szCs w:val="22"/>
        </w:rPr>
      </w:pPr>
      <w:r w:rsidRPr="00017CCB">
        <w:rPr>
          <w:rFonts w:ascii="Palatino Linotype" w:eastAsia="Palatino Linotype" w:hAnsi="Palatino Linotype" w:cs="Palatino Linotype"/>
          <w:b/>
          <w:i/>
          <w:sz w:val="22"/>
          <w:szCs w:val="22"/>
        </w:rPr>
        <w:t>(…)”</w:t>
      </w:r>
    </w:p>
    <w:p w:rsidR="002A30B1" w:rsidRPr="00017CCB" w:rsidRDefault="009A22D9" w:rsidP="00017CCB">
      <w:pPr>
        <w:numPr>
          <w:ilvl w:val="0"/>
          <w:numId w:val="1"/>
        </w:numPr>
        <w:pBdr>
          <w:top w:val="nil"/>
          <w:left w:val="nil"/>
          <w:bottom w:val="nil"/>
          <w:right w:val="nil"/>
          <w:between w:val="nil"/>
        </w:pBdr>
        <w:spacing w:after="240"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 xml:space="preserve">En atención a lo anterior, se tiene que la Secretaría del Ayuntamiento cuenta con las atribuciones </w:t>
      </w:r>
      <w:r w:rsidRPr="00017CCB">
        <w:rPr>
          <w:rFonts w:ascii="Palatino Linotype" w:eastAsia="Palatino Linotype" w:hAnsi="Palatino Linotype" w:cs="Palatino Linotype"/>
          <w:sz w:val="22"/>
          <w:szCs w:val="22"/>
        </w:rPr>
        <w:t>para llevar y conservar los libros de las actas de cabildo; relativo a lo anterior, en sesión de cabildo se designa al Cronista Municipal, asimismo, se lleva a cabo la constitución o instalación del Consejo Municipal de la Crónica; en consecuencia, la Secretaría del Ayuntamiento tiene atribuciones para contar con la información solicitada.</w:t>
      </w:r>
    </w:p>
    <w:p w:rsidR="002A30B1" w:rsidRPr="00017CCB" w:rsidRDefault="009A22D9" w:rsidP="00017CCB">
      <w:pPr>
        <w:numPr>
          <w:ilvl w:val="0"/>
          <w:numId w:val="1"/>
        </w:numPr>
        <w:pBdr>
          <w:top w:val="nil"/>
          <w:left w:val="nil"/>
          <w:bottom w:val="nil"/>
          <w:right w:val="nil"/>
          <w:between w:val="nil"/>
        </w:pBdr>
        <w:spacing w:after="240"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 xml:space="preserve">Correlativo a lo anterior, si bien </w:t>
      </w:r>
      <w:r w:rsidRPr="00017CCB">
        <w:rPr>
          <w:rFonts w:ascii="Palatino Linotype" w:eastAsia="Palatino Linotype" w:hAnsi="Palatino Linotype" w:cs="Palatino Linotype"/>
          <w:sz w:val="22"/>
          <w:szCs w:val="22"/>
        </w:rPr>
        <w:t>dio atención a la solicitud de información el Titular de la Secretaría del Ayuntamiento, resulta conveniente señalar lo establecido en el artículo 33 del Bando Municipal de Ecatepec de Morelos, el cual, dispone lo siguiente:</w:t>
      </w:r>
    </w:p>
    <w:p w:rsidR="002A30B1" w:rsidRPr="00017CCB" w:rsidRDefault="009A22D9" w:rsidP="00017CCB">
      <w:pPr>
        <w:pBdr>
          <w:top w:val="nil"/>
          <w:left w:val="nil"/>
          <w:bottom w:val="nil"/>
          <w:right w:val="nil"/>
          <w:between w:val="nil"/>
        </w:pBdr>
        <w:spacing w:after="240"/>
        <w:ind w:left="567" w:right="1"/>
        <w:jc w:val="center"/>
        <w:rPr>
          <w:rFonts w:ascii="Palatino Linotype" w:eastAsia="Palatino Linotype" w:hAnsi="Palatino Linotype" w:cs="Palatino Linotype"/>
          <w:b/>
          <w:i/>
          <w:sz w:val="22"/>
          <w:szCs w:val="22"/>
        </w:rPr>
      </w:pPr>
      <w:r w:rsidRPr="00017CCB">
        <w:rPr>
          <w:rFonts w:ascii="Palatino Linotype" w:eastAsia="Palatino Linotype" w:hAnsi="Palatino Linotype" w:cs="Palatino Linotype"/>
          <w:b/>
          <w:i/>
          <w:sz w:val="22"/>
          <w:szCs w:val="22"/>
        </w:rPr>
        <w:t>CAPÍTULO II</w:t>
      </w:r>
    </w:p>
    <w:p w:rsidR="002A30B1" w:rsidRPr="00017CCB" w:rsidRDefault="009A22D9" w:rsidP="00017CCB">
      <w:pPr>
        <w:pBdr>
          <w:top w:val="nil"/>
          <w:left w:val="nil"/>
          <w:bottom w:val="nil"/>
          <w:right w:val="nil"/>
          <w:between w:val="nil"/>
        </w:pBdr>
        <w:spacing w:after="240"/>
        <w:ind w:left="567" w:right="1"/>
        <w:jc w:val="center"/>
        <w:rPr>
          <w:rFonts w:ascii="Palatino Linotype" w:eastAsia="Palatino Linotype" w:hAnsi="Palatino Linotype" w:cs="Palatino Linotype"/>
          <w:b/>
          <w:i/>
          <w:sz w:val="22"/>
          <w:szCs w:val="22"/>
        </w:rPr>
      </w:pPr>
      <w:r w:rsidRPr="00017CCB">
        <w:rPr>
          <w:rFonts w:ascii="Palatino Linotype" w:eastAsia="Palatino Linotype" w:hAnsi="Palatino Linotype" w:cs="Palatino Linotype"/>
          <w:b/>
          <w:i/>
          <w:sz w:val="22"/>
          <w:szCs w:val="22"/>
        </w:rPr>
        <w:t>De las Comisiones, Delegaciones, Consejos de Participación Ciudadana y demás Entes Auxiliares del H. Ayuntamiento</w:t>
      </w:r>
    </w:p>
    <w:p w:rsidR="002A30B1" w:rsidRPr="00017CCB" w:rsidRDefault="009A22D9" w:rsidP="00017CCB">
      <w:pPr>
        <w:pBdr>
          <w:top w:val="nil"/>
          <w:left w:val="nil"/>
          <w:bottom w:val="nil"/>
          <w:right w:val="nil"/>
          <w:between w:val="nil"/>
        </w:pBdr>
        <w:spacing w:after="240"/>
        <w:ind w:left="567" w:right="1"/>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b/>
          <w:i/>
          <w:sz w:val="22"/>
          <w:szCs w:val="22"/>
        </w:rPr>
        <w:t>Artículo 33.</w:t>
      </w:r>
      <w:r w:rsidRPr="00017CCB">
        <w:rPr>
          <w:rFonts w:ascii="Palatino Linotype" w:eastAsia="Palatino Linotype" w:hAnsi="Palatino Linotype" w:cs="Palatino Linotype"/>
          <w:i/>
          <w:sz w:val="22"/>
          <w:szCs w:val="22"/>
        </w:rPr>
        <w:t xml:space="preserve"> El H. Ayuntamiento, para el eficaz desempeño de sus funciones públicas podrá, sin que sea obligatorio, auxiliarse por: </w:t>
      </w:r>
    </w:p>
    <w:p w:rsidR="002A30B1" w:rsidRPr="00017CCB" w:rsidRDefault="009A22D9" w:rsidP="00017CCB">
      <w:pPr>
        <w:pBdr>
          <w:top w:val="nil"/>
          <w:left w:val="nil"/>
          <w:bottom w:val="nil"/>
          <w:right w:val="nil"/>
          <w:between w:val="nil"/>
        </w:pBdr>
        <w:spacing w:after="240"/>
        <w:ind w:left="567" w:right="1"/>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 xml:space="preserve">I. Las Comisiones Edilicias; </w:t>
      </w:r>
    </w:p>
    <w:p w:rsidR="002A30B1" w:rsidRPr="00017CCB" w:rsidRDefault="009A22D9" w:rsidP="00017CCB">
      <w:pPr>
        <w:pBdr>
          <w:top w:val="nil"/>
          <w:left w:val="nil"/>
          <w:bottom w:val="nil"/>
          <w:right w:val="nil"/>
          <w:between w:val="nil"/>
        </w:pBdr>
        <w:spacing w:after="240"/>
        <w:ind w:left="567" w:right="1"/>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 xml:space="preserve">II. La Comisión de Planeación para el Desarrollo Municipal; </w:t>
      </w:r>
    </w:p>
    <w:p w:rsidR="002A30B1" w:rsidRPr="00017CCB" w:rsidRDefault="009A22D9" w:rsidP="00017CCB">
      <w:pPr>
        <w:pBdr>
          <w:top w:val="nil"/>
          <w:left w:val="nil"/>
          <w:bottom w:val="nil"/>
          <w:right w:val="nil"/>
          <w:between w:val="nil"/>
        </w:pBdr>
        <w:spacing w:after="240"/>
        <w:ind w:left="567" w:right="1"/>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lastRenderedPageBreak/>
        <w:t xml:space="preserve">III. Delegaciones, Subdelegaciones y Consejos de Participación Ciudadana; </w:t>
      </w:r>
    </w:p>
    <w:p w:rsidR="002A30B1" w:rsidRPr="00017CCB" w:rsidRDefault="009A22D9" w:rsidP="00017CCB">
      <w:pPr>
        <w:pBdr>
          <w:top w:val="nil"/>
          <w:left w:val="nil"/>
          <w:bottom w:val="nil"/>
          <w:right w:val="nil"/>
          <w:between w:val="nil"/>
        </w:pBdr>
        <w:spacing w:after="240"/>
        <w:ind w:left="567" w:right="1"/>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 xml:space="preserve">IV. El Sistema Municipal de Protección Integral de Niñas, Niños y Adolescentes de Ecatepec de Morelos; </w:t>
      </w:r>
    </w:p>
    <w:p w:rsidR="002A30B1" w:rsidRPr="00017CCB" w:rsidRDefault="009A22D9" w:rsidP="00017CCB">
      <w:pPr>
        <w:pBdr>
          <w:top w:val="nil"/>
          <w:left w:val="nil"/>
          <w:bottom w:val="nil"/>
          <w:right w:val="nil"/>
          <w:between w:val="nil"/>
        </w:pBdr>
        <w:spacing w:after="240"/>
        <w:ind w:left="567" w:right="1"/>
        <w:jc w:val="both"/>
        <w:rPr>
          <w:rFonts w:ascii="Palatino Linotype" w:eastAsia="Palatino Linotype" w:hAnsi="Palatino Linotype" w:cs="Palatino Linotype"/>
          <w:b/>
          <w:i/>
          <w:sz w:val="22"/>
          <w:szCs w:val="22"/>
        </w:rPr>
      </w:pPr>
      <w:r w:rsidRPr="00017CCB">
        <w:rPr>
          <w:rFonts w:ascii="Palatino Linotype" w:eastAsia="Palatino Linotype" w:hAnsi="Palatino Linotype" w:cs="Palatino Linotype"/>
          <w:b/>
          <w:i/>
          <w:sz w:val="22"/>
          <w:szCs w:val="22"/>
        </w:rPr>
        <w:t xml:space="preserve">V. Los Comités, Comisiones y Consejos para el mejor desempeño del servicio público, entre los que destacan: </w:t>
      </w:r>
    </w:p>
    <w:p w:rsidR="002A30B1" w:rsidRPr="00017CCB" w:rsidRDefault="009A22D9" w:rsidP="00017CCB">
      <w:pPr>
        <w:pBdr>
          <w:top w:val="nil"/>
          <w:left w:val="nil"/>
          <w:bottom w:val="nil"/>
          <w:right w:val="nil"/>
          <w:between w:val="nil"/>
        </w:pBdr>
        <w:spacing w:after="240"/>
        <w:ind w:left="567" w:right="1"/>
        <w:jc w:val="both"/>
        <w:rPr>
          <w:rFonts w:ascii="Palatino Linotype" w:eastAsia="Palatino Linotype" w:hAnsi="Palatino Linotype" w:cs="Palatino Linotype"/>
          <w:i/>
          <w:sz w:val="22"/>
          <w:szCs w:val="22"/>
        </w:rPr>
      </w:pPr>
      <w:r w:rsidRPr="00017CCB">
        <w:rPr>
          <w:rFonts w:ascii="Palatino Linotype" w:eastAsia="Palatino Linotype" w:hAnsi="Palatino Linotype" w:cs="Palatino Linotype"/>
          <w:i/>
          <w:sz w:val="22"/>
          <w:szCs w:val="22"/>
        </w:rPr>
        <w:t>(…)</w:t>
      </w:r>
    </w:p>
    <w:p w:rsidR="002A30B1" w:rsidRPr="00017CCB" w:rsidRDefault="009A22D9" w:rsidP="00017CCB">
      <w:pPr>
        <w:pBdr>
          <w:top w:val="nil"/>
          <w:left w:val="nil"/>
          <w:bottom w:val="nil"/>
          <w:right w:val="nil"/>
          <w:between w:val="nil"/>
        </w:pBdr>
        <w:spacing w:after="240"/>
        <w:ind w:left="567" w:right="1"/>
        <w:jc w:val="both"/>
        <w:rPr>
          <w:rFonts w:ascii="Palatino Linotype" w:eastAsia="Palatino Linotype" w:hAnsi="Palatino Linotype" w:cs="Palatino Linotype"/>
          <w:b/>
          <w:i/>
          <w:sz w:val="22"/>
          <w:szCs w:val="22"/>
        </w:rPr>
      </w:pPr>
      <w:r w:rsidRPr="00017CCB">
        <w:rPr>
          <w:rFonts w:ascii="Palatino Linotype" w:eastAsia="Palatino Linotype" w:hAnsi="Palatino Linotype" w:cs="Palatino Linotype"/>
          <w:b/>
          <w:i/>
          <w:sz w:val="22"/>
          <w:szCs w:val="22"/>
        </w:rPr>
        <w:t>l. Consejo Municipal de la Crónica;</w:t>
      </w:r>
    </w:p>
    <w:p w:rsidR="002A30B1" w:rsidRPr="00017CCB" w:rsidRDefault="009A22D9" w:rsidP="00017CCB">
      <w:pPr>
        <w:pBdr>
          <w:top w:val="nil"/>
          <w:left w:val="nil"/>
          <w:bottom w:val="nil"/>
          <w:right w:val="nil"/>
          <w:between w:val="nil"/>
        </w:pBdr>
        <w:spacing w:after="240"/>
        <w:ind w:left="567" w:right="1"/>
        <w:jc w:val="both"/>
        <w:rPr>
          <w:rFonts w:ascii="Palatino Linotype" w:eastAsia="Palatino Linotype" w:hAnsi="Palatino Linotype" w:cs="Palatino Linotype"/>
          <w:i/>
          <w:color w:val="000000"/>
          <w:sz w:val="22"/>
          <w:szCs w:val="22"/>
        </w:rPr>
      </w:pPr>
      <w:r w:rsidRPr="00017CCB">
        <w:rPr>
          <w:rFonts w:ascii="Palatino Linotype" w:eastAsia="Palatino Linotype" w:hAnsi="Palatino Linotype" w:cs="Palatino Linotype"/>
          <w:i/>
          <w:color w:val="000000"/>
          <w:sz w:val="22"/>
          <w:szCs w:val="22"/>
        </w:rPr>
        <w:t>(…)”</w:t>
      </w:r>
    </w:p>
    <w:p w:rsidR="002A30B1" w:rsidRPr="00017CCB" w:rsidRDefault="009A22D9" w:rsidP="00017CCB">
      <w:pPr>
        <w:numPr>
          <w:ilvl w:val="0"/>
          <w:numId w:val="1"/>
        </w:numPr>
        <w:pBdr>
          <w:top w:val="nil"/>
          <w:left w:val="nil"/>
          <w:bottom w:val="nil"/>
          <w:right w:val="nil"/>
          <w:between w:val="nil"/>
        </w:pBdr>
        <w:spacing w:after="240"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 xml:space="preserve">Así, </w:t>
      </w:r>
      <w:r w:rsidRPr="00017CCB">
        <w:rPr>
          <w:rFonts w:ascii="Palatino Linotype" w:eastAsia="Palatino Linotype" w:hAnsi="Palatino Linotype" w:cs="Palatino Linotype"/>
          <w:sz w:val="22"/>
          <w:szCs w:val="22"/>
        </w:rPr>
        <w:t>se tiene que, el procedimiento de búsqueda de la información no se tiene por atendido.</w:t>
      </w:r>
    </w:p>
    <w:p w:rsidR="002A30B1" w:rsidRPr="00017CCB" w:rsidRDefault="009A22D9" w:rsidP="00017CCB">
      <w:pPr>
        <w:numPr>
          <w:ilvl w:val="0"/>
          <w:numId w:val="1"/>
        </w:numPr>
        <w:pBdr>
          <w:top w:val="nil"/>
          <w:left w:val="nil"/>
          <w:bottom w:val="nil"/>
          <w:right w:val="nil"/>
          <w:between w:val="nil"/>
        </w:pBdr>
        <w:spacing w:after="240" w:line="360" w:lineRule="auto"/>
        <w:ind w:left="0" w:right="1" w:firstLine="0"/>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color w:val="000000"/>
          <w:sz w:val="22"/>
          <w:szCs w:val="22"/>
        </w:rPr>
        <w:t>En consecuencia,</w:t>
      </w:r>
      <w:r w:rsidRPr="00017CCB">
        <w:rPr>
          <w:rFonts w:ascii="Palatino Linotype" w:eastAsia="Palatino Linotype" w:hAnsi="Palatino Linotype" w:cs="Palatino Linotype"/>
          <w:sz w:val="22"/>
          <w:szCs w:val="22"/>
        </w:rPr>
        <w:t xml:space="preserve"> este Órgano Garante advierte que los motivos de inconformidad del</w:t>
      </w:r>
      <w:r w:rsidRPr="00017CCB">
        <w:rPr>
          <w:rFonts w:ascii="Palatino Linotype" w:eastAsia="Palatino Linotype" w:hAnsi="Palatino Linotype" w:cs="Palatino Linotype"/>
          <w:b/>
          <w:sz w:val="22"/>
          <w:szCs w:val="22"/>
        </w:rPr>
        <w:t xml:space="preserve"> RECURRENTE </w:t>
      </w:r>
      <w:r w:rsidRPr="00017CCB">
        <w:rPr>
          <w:rFonts w:ascii="Palatino Linotype" w:eastAsia="Palatino Linotype" w:hAnsi="Palatino Linotype" w:cs="Palatino Linotype"/>
          <w:sz w:val="22"/>
          <w:szCs w:val="22"/>
        </w:rPr>
        <w:t xml:space="preserve">resultan </w:t>
      </w:r>
      <w:r w:rsidRPr="00017CCB">
        <w:rPr>
          <w:rFonts w:ascii="Palatino Linotype" w:eastAsia="Palatino Linotype" w:hAnsi="Palatino Linotype" w:cs="Palatino Linotype"/>
          <w:b/>
          <w:sz w:val="22"/>
          <w:szCs w:val="22"/>
        </w:rPr>
        <w:t xml:space="preserve">fundados; </w:t>
      </w:r>
      <w:r w:rsidRPr="00017CCB">
        <w:rPr>
          <w:rFonts w:ascii="Palatino Linotype" w:eastAsia="Palatino Linotype" w:hAnsi="Palatino Linotype" w:cs="Palatino Linotype"/>
          <w:sz w:val="22"/>
          <w:szCs w:val="22"/>
        </w:rPr>
        <w:t xml:space="preserve">en consecuencia, será necesario que el </w:t>
      </w:r>
      <w:r w:rsidRPr="00017CCB">
        <w:rPr>
          <w:rFonts w:ascii="Palatino Linotype" w:eastAsia="Palatino Linotype" w:hAnsi="Palatino Linotype" w:cs="Palatino Linotype"/>
          <w:b/>
          <w:sz w:val="22"/>
          <w:szCs w:val="22"/>
        </w:rPr>
        <w:t>SUJETO OBLIGADO</w:t>
      </w:r>
      <w:r w:rsidRPr="00017CCB">
        <w:rPr>
          <w:rFonts w:ascii="Palatino Linotype" w:eastAsia="Palatino Linotype" w:hAnsi="Palatino Linotype" w:cs="Palatino Linotype"/>
          <w:sz w:val="22"/>
          <w:szCs w:val="22"/>
        </w:rPr>
        <w:t xml:space="preserve"> entregue, de ser procedente en versión pública, el o los documentos donde conste: </w:t>
      </w:r>
    </w:p>
    <w:p w:rsidR="002A30B1" w:rsidRPr="00017CCB" w:rsidRDefault="009A22D9" w:rsidP="00017CCB">
      <w:pPr>
        <w:pBdr>
          <w:top w:val="nil"/>
          <w:left w:val="nil"/>
          <w:bottom w:val="nil"/>
          <w:right w:val="nil"/>
          <w:between w:val="nil"/>
        </w:pBdr>
        <w:spacing w:after="240" w:line="360" w:lineRule="auto"/>
        <w:ind w:left="567" w:right="1"/>
        <w:jc w:val="both"/>
        <w:rPr>
          <w:rFonts w:ascii="Palatino Linotype" w:eastAsia="Palatino Linotype" w:hAnsi="Palatino Linotype" w:cs="Palatino Linotype"/>
          <w:b/>
          <w:color w:val="000000"/>
          <w:sz w:val="22"/>
          <w:szCs w:val="22"/>
        </w:rPr>
      </w:pPr>
      <w:r w:rsidRPr="00017CCB">
        <w:rPr>
          <w:rFonts w:ascii="Palatino Linotype" w:eastAsia="Palatino Linotype" w:hAnsi="Palatino Linotype" w:cs="Palatino Linotype"/>
          <w:b/>
          <w:color w:val="000000"/>
          <w:sz w:val="22"/>
          <w:szCs w:val="22"/>
        </w:rPr>
        <w:t xml:space="preserve">Del Consejo Municipal de Crónica: </w:t>
      </w:r>
    </w:p>
    <w:p w:rsidR="002A30B1" w:rsidRPr="00017CCB" w:rsidRDefault="009A22D9" w:rsidP="00017CCB">
      <w:pPr>
        <w:pBdr>
          <w:top w:val="nil"/>
          <w:left w:val="nil"/>
          <w:bottom w:val="nil"/>
          <w:right w:val="nil"/>
          <w:between w:val="nil"/>
        </w:pBdr>
        <w:spacing w:after="240" w:line="360" w:lineRule="auto"/>
        <w:ind w:left="567"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b/>
          <w:color w:val="000000"/>
          <w:sz w:val="22"/>
          <w:szCs w:val="22"/>
        </w:rPr>
        <w:t>El orden del día, listas de asistencia y actas o minutas de las sesiones y reuniones realizadas, así como, los documentos de planeación operativa (programas, planes, metodologías, cronogramas o similares) del 1 de enero al 31 de diciembre de 2023.</w:t>
      </w:r>
    </w:p>
    <w:p w:rsidR="002A30B1" w:rsidRPr="00017CCB" w:rsidRDefault="002A30B1" w:rsidP="00017CCB">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2A30B1" w:rsidRPr="00017CCB" w:rsidRDefault="009A22D9" w:rsidP="00017CCB">
      <w:pPr>
        <w:pBdr>
          <w:top w:val="nil"/>
          <w:left w:val="nil"/>
          <w:bottom w:val="nil"/>
          <w:right w:val="nil"/>
          <w:between w:val="nil"/>
        </w:pBdr>
        <w:spacing w:after="240" w:line="360" w:lineRule="auto"/>
        <w:ind w:right="1"/>
        <w:jc w:val="both"/>
        <w:rPr>
          <w:rFonts w:ascii="Palatino Linotype" w:eastAsia="Palatino Linotype" w:hAnsi="Palatino Linotype" w:cs="Palatino Linotype"/>
          <w:b/>
          <w:color w:val="000000"/>
          <w:sz w:val="22"/>
          <w:szCs w:val="22"/>
        </w:rPr>
      </w:pPr>
      <w:r w:rsidRPr="00017CCB">
        <w:rPr>
          <w:rFonts w:ascii="Palatino Linotype" w:eastAsia="Palatino Linotype" w:hAnsi="Palatino Linotype" w:cs="Palatino Linotype"/>
          <w:b/>
          <w:color w:val="000000"/>
          <w:sz w:val="22"/>
          <w:szCs w:val="22"/>
        </w:rPr>
        <w:t>QUINTO. VERSIÓN PÚBLICA.</w:t>
      </w:r>
    </w:p>
    <w:p w:rsidR="002A30B1" w:rsidRPr="00017CCB" w:rsidRDefault="009A22D9" w:rsidP="00017CCB">
      <w:pPr>
        <w:keepNext/>
        <w:keepLines/>
        <w:numPr>
          <w:ilvl w:val="0"/>
          <w:numId w:val="4"/>
        </w:numPr>
        <w:spacing w:line="360" w:lineRule="auto"/>
        <w:ind w:left="284" w:right="1" w:firstLine="0"/>
        <w:rPr>
          <w:rFonts w:ascii="Palatino Linotype" w:eastAsia="Palatino Linotype" w:hAnsi="Palatino Linotype" w:cs="Palatino Linotype"/>
          <w:b/>
          <w:color w:val="000000"/>
          <w:sz w:val="22"/>
          <w:szCs w:val="22"/>
        </w:rPr>
      </w:pPr>
      <w:r w:rsidRPr="00017CCB">
        <w:rPr>
          <w:rFonts w:ascii="Palatino Linotype" w:eastAsia="Palatino Linotype" w:hAnsi="Palatino Linotype" w:cs="Palatino Linotype"/>
          <w:b/>
          <w:color w:val="000000"/>
          <w:sz w:val="22"/>
          <w:szCs w:val="22"/>
        </w:rPr>
        <w:t xml:space="preserve">Nociones generales. </w:t>
      </w:r>
    </w:p>
    <w:p w:rsidR="002A30B1" w:rsidRPr="00017CCB" w:rsidRDefault="009A22D9" w:rsidP="00017CCB">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Debe destacarse que, debido a la naturaleza de la información solicitada</w:t>
      </w:r>
      <w:r w:rsidRPr="00017CCB">
        <w:rPr>
          <w:rFonts w:ascii="Palatino Linotype" w:eastAsia="Palatino Linotype" w:hAnsi="Palatino Linotype" w:cs="Palatino Linotype"/>
          <w:b/>
          <w:color w:val="000000"/>
          <w:sz w:val="22"/>
          <w:szCs w:val="22"/>
        </w:rPr>
        <w:t xml:space="preserve">, </w:t>
      </w:r>
      <w:r w:rsidRPr="00017CCB">
        <w:rPr>
          <w:rFonts w:ascii="Palatino Linotype" w:eastAsia="Palatino Linotype" w:hAnsi="Palatino Linotype" w:cs="Palatino Linotype"/>
          <w:color w:val="000000"/>
          <w:sz w:val="22"/>
          <w:szCs w:val="22"/>
        </w:rPr>
        <w:t xml:space="preserve">eventualmente pudiera obrar datos personales susceptibles de protegerse, el </w:t>
      </w:r>
      <w:r w:rsidRPr="00017CCB">
        <w:rPr>
          <w:rFonts w:ascii="Palatino Linotype" w:eastAsia="Palatino Linotype" w:hAnsi="Palatino Linotype" w:cs="Palatino Linotype"/>
          <w:b/>
          <w:color w:val="000000"/>
          <w:sz w:val="22"/>
          <w:szCs w:val="22"/>
        </w:rPr>
        <w:t xml:space="preserve">Sujeto Obligado </w:t>
      </w:r>
      <w:r w:rsidRPr="00017CCB">
        <w:rPr>
          <w:rFonts w:ascii="Palatino Linotype" w:eastAsia="Palatino Linotype" w:hAnsi="Palatino Linotype" w:cs="Palatino Linotype"/>
          <w:color w:val="000000"/>
          <w:sz w:val="22"/>
          <w:szCs w:val="22"/>
        </w:rPr>
        <w:lastRenderedPageBreak/>
        <w:t xml:space="preserve">deberá de hacer la adecuada versión pública, protegiendo los datos que no son susceptibles de ser proporcionados. </w:t>
      </w:r>
    </w:p>
    <w:p w:rsidR="002A30B1" w:rsidRPr="00017CCB" w:rsidRDefault="002A30B1" w:rsidP="00017CCB">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2A30B1" w:rsidRPr="00017CCB" w:rsidRDefault="009A22D9" w:rsidP="00017CCB">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No pasa desapercibido para este Órgano Garante que los Sujetos Obligados</w:t>
      </w:r>
      <w:r w:rsidRPr="00017CCB">
        <w:rPr>
          <w:rFonts w:ascii="Palatino Linotype" w:eastAsia="Palatino Linotype" w:hAnsi="Palatino Linotype" w:cs="Palatino Linotype"/>
          <w:b/>
          <w:color w:val="000000"/>
          <w:sz w:val="22"/>
          <w:szCs w:val="22"/>
        </w:rPr>
        <w:t xml:space="preserve"> </w:t>
      </w:r>
      <w:r w:rsidRPr="00017CCB">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2A30B1" w:rsidRPr="00017CCB" w:rsidRDefault="002A30B1" w:rsidP="00017CCB">
      <w:pPr>
        <w:ind w:right="1"/>
        <w:rPr>
          <w:rFonts w:ascii="Palatino Linotype" w:eastAsia="Palatino Linotype" w:hAnsi="Palatino Linotype" w:cs="Palatino Linotype"/>
          <w:color w:val="000000"/>
          <w:sz w:val="22"/>
          <w:szCs w:val="22"/>
        </w:rPr>
      </w:pPr>
    </w:p>
    <w:tbl>
      <w:tblPr>
        <w:tblStyle w:val="ae"/>
        <w:tblW w:w="906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10"/>
        <w:gridCol w:w="7057"/>
      </w:tblGrid>
      <w:tr w:rsidR="002A30B1" w:rsidRPr="00017CCB" w:rsidTr="00017CCB">
        <w:tc>
          <w:tcPr>
            <w:tcW w:w="2010" w:type="dxa"/>
          </w:tcPr>
          <w:p w:rsidR="002A30B1" w:rsidRPr="00017CCB" w:rsidRDefault="009A22D9" w:rsidP="00017CCB">
            <w:pPr>
              <w:ind w:right="1"/>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a) Requisitos previos.</w:t>
            </w:r>
          </w:p>
        </w:tc>
        <w:tc>
          <w:tcPr>
            <w:tcW w:w="7057" w:type="dxa"/>
          </w:tcPr>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017CCB">
              <w:rPr>
                <w:rFonts w:ascii="Palatino Linotype" w:eastAsia="Palatino Linotype" w:hAnsi="Palatino Linotype" w:cs="Palatino Linotype"/>
                <w:sz w:val="22"/>
                <w:szCs w:val="22"/>
                <w:u w:val="single"/>
              </w:rPr>
              <w:t>no se puede hacer un acuerdo para clasificar de manera general todos los documentos de un expediente o área, sin</w:t>
            </w:r>
            <w:r w:rsidRPr="00017CCB">
              <w:rPr>
                <w:rFonts w:ascii="Palatino Linotype" w:eastAsia="Palatino Linotype" w:hAnsi="Palatino Linotype" w:cs="Palatino Linotype"/>
                <w:sz w:val="22"/>
                <w:szCs w:val="22"/>
              </w:rPr>
              <w:t xml:space="preserve"> individualizar su análisis y tampoco se puede hacer un acuerdo por cada dato que se vaya a clasificar dentro de un documento con diez datos, por ejemplo, susceptibles de ser clasificados.</w:t>
            </w:r>
          </w:p>
        </w:tc>
      </w:tr>
      <w:tr w:rsidR="002A30B1" w:rsidRPr="00017CCB" w:rsidTr="00017CCB">
        <w:tc>
          <w:tcPr>
            <w:tcW w:w="2010" w:type="dxa"/>
          </w:tcPr>
          <w:p w:rsidR="002A30B1" w:rsidRPr="00017CCB" w:rsidRDefault="009A22D9" w:rsidP="00017CCB">
            <w:pPr>
              <w:ind w:right="1"/>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b) Supuestos de clasificación.</w:t>
            </w:r>
          </w:p>
        </w:tc>
        <w:tc>
          <w:tcPr>
            <w:tcW w:w="7057" w:type="dxa"/>
          </w:tcPr>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w:t>
            </w:r>
            <w:r w:rsidRPr="00017CCB">
              <w:rPr>
                <w:rFonts w:ascii="Palatino Linotype" w:eastAsia="Palatino Linotype" w:hAnsi="Palatino Linotype" w:cs="Palatino Linotype"/>
                <w:sz w:val="22"/>
                <w:szCs w:val="22"/>
              </w:rPr>
              <w:lastRenderedPageBreak/>
              <w:t>y no se pueden ampliar las excepciones o supuestos de clasificación aduciendo analogía o mayoría de razón.</w:t>
            </w:r>
          </w:p>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 xml:space="preserve">El </w:t>
            </w:r>
            <w:r w:rsidRPr="00017CCB">
              <w:rPr>
                <w:rFonts w:ascii="Palatino Linotype" w:eastAsia="Palatino Linotype" w:hAnsi="Palatino Linotype" w:cs="Palatino Linotype"/>
                <w:b/>
                <w:sz w:val="22"/>
                <w:szCs w:val="22"/>
              </w:rPr>
              <w:t>Sujeto Obligado</w:t>
            </w:r>
            <w:r w:rsidRPr="00017CCB">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A30B1" w:rsidRPr="00017CCB" w:rsidTr="00017CCB">
        <w:tc>
          <w:tcPr>
            <w:tcW w:w="2010" w:type="dxa"/>
          </w:tcPr>
          <w:p w:rsidR="002A30B1" w:rsidRPr="00017CCB" w:rsidRDefault="009A22D9" w:rsidP="00017CCB">
            <w:pPr>
              <w:ind w:right="1"/>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lastRenderedPageBreak/>
              <w:t>c) Formalidades para emitir el acuerdo de clasificación.</w:t>
            </w:r>
          </w:p>
        </w:tc>
        <w:tc>
          <w:tcPr>
            <w:tcW w:w="7057" w:type="dxa"/>
          </w:tcPr>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 xml:space="preserve">Es necesario que </w:t>
            </w:r>
            <w:r w:rsidRPr="00017CCB">
              <w:rPr>
                <w:rFonts w:ascii="Palatino Linotype" w:eastAsia="Palatino Linotype" w:hAnsi="Palatino Linotype" w:cs="Palatino Linotype"/>
                <w:b/>
                <w:sz w:val="22"/>
                <w:szCs w:val="22"/>
                <w:u w:val="single"/>
              </w:rPr>
              <w:t>el acto reúna con los requisitos elementales</w:t>
            </w:r>
            <w:r w:rsidRPr="00017CCB">
              <w:rPr>
                <w:rFonts w:ascii="Palatino Linotype" w:eastAsia="Palatino Linotype" w:hAnsi="Palatino Linotype" w:cs="Palatino Linotype"/>
                <w:sz w:val="22"/>
                <w:szCs w:val="22"/>
              </w:rPr>
              <w:t>, entre ellos, que la autoridad que va a emitir el acto de autoridad sea la legalmente facultada para ello.</w:t>
            </w:r>
          </w:p>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A30B1" w:rsidRPr="00017CCB" w:rsidTr="00017CCB">
        <w:tc>
          <w:tcPr>
            <w:tcW w:w="2010" w:type="dxa"/>
          </w:tcPr>
          <w:p w:rsidR="002A30B1" w:rsidRPr="00017CCB" w:rsidRDefault="002A30B1" w:rsidP="00017CCB">
            <w:pPr>
              <w:ind w:right="1"/>
              <w:rPr>
                <w:rFonts w:ascii="Palatino Linotype" w:eastAsia="Palatino Linotype" w:hAnsi="Palatino Linotype" w:cs="Palatino Linotype"/>
                <w:sz w:val="22"/>
                <w:szCs w:val="22"/>
              </w:rPr>
            </w:pPr>
          </w:p>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 xml:space="preserve">d) Requisitos de fondo del acuerdo de clasificación. </w:t>
            </w:r>
          </w:p>
        </w:tc>
        <w:tc>
          <w:tcPr>
            <w:tcW w:w="7057" w:type="dxa"/>
          </w:tcPr>
          <w:p w:rsidR="00A170BF"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Como se ha señalado antes, al hacer el juicio de subsunción o encaje entre el supuesto de hecho y la hipótesis jurídica, se debe acreditar la estricta correspondencia entre un el</w:t>
            </w:r>
          </w:p>
          <w:p w:rsidR="002A30B1" w:rsidRPr="00017CCB" w:rsidRDefault="009A22D9" w:rsidP="00017CCB">
            <w:pPr>
              <w:ind w:right="1"/>
              <w:jc w:val="both"/>
              <w:rPr>
                <w:rFonts w:ascii="Palatino Linotype" w:eastAsia="Palatino Linotype" w:hAnsi="Palatino Linotype" w:cs="Palatino Linotype"/>
                <w:sz w:val="22"/>
                <w:szCs w:val="22"/>
              </w:rPr>
            </w:pPr>
            <w:proofErr w:type="spellStart"/>
            <w:proofErr w:type="gramStart"/>
            <w:r w:rsidRPr="00017CCB">
              <w:rPr>
                <w:rFonts w:ascii="Palatino Linotype" w:eastAsia="Palatino Linotype" w:hAnsi="Palatino Linotype" w:cs="Palatino Linotype"/>
                <w:sz w:val="22"/>
                <w:szCs w:val="22"/>
              </w:rPr>
              <w:t>emento</w:t>
            </w:r>
            <w:proofErr w:type="spellEnd"/>
            <w:proofErr w:type="gramEnd"/>
            <w:r w:rsidRPr="00017CCB">
              <w:rPr>
                <w:rFonts w:ascii="Palatino Linotype" w:eastAsia="Palatino Linotype" w:hAnsi="Palatino Linotype" w:cs="Palatino Linotype"/>
                <w:sz w:val="22"/>
                <w:szCs w:val="22"/>
              </w:rPr>
              <w:t xml:space="preserve"> y otro. Ahora, en esta parte del procedimiento, que se desahoga en sede del Comité de Transparencia, la ley señala que la carga de la prueba, para justificar las restricciones, corresponde a los </w:t>
            </w:r>
            <w:r w:rsidRPr="00017CCB">
              <w:rPr>
                <w:rFonts w:ascii="Palatino Linotype" w:eastAsia="Palatino Linotype" w:hAnsi="Palatino Linotype" w:cs="Palatino Linotype"/>
                <w:b/>
                <w:sz w:val="22"/>
                <w:szCs w:val="22"/>
              </w:rPr>
              <w:t>Sujetos Obligados</w:t>
            </w:r>
            <w:r w:rsidRPr="00017CCB">
              <w:rPr>
                <w:rFonts w:ascii="Palatino Linotype" w:eastAsia="Palatino Linotype" w:hAnsi="Palatino Linotype" w:cs="Palatino Linotype"/>
                <w:sz w:val="22"/>
                <w:szCs w:val="22"/>
              </w:rPr>
              <w:t xml:space="preserve">, por lo que deberán fundar y motivar debidamente la clasificación. </w:t>
            </w:r>
          </w:p>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 xml:space="preserve">De lo anterior, se desprende que para una correcta </w:t>
            </w:r>
            <w:r w:rsidRPr="00017CCB">
              <w:rPr>
                <w:rFonts w:ascii="Palatino Linotype" w:eastAsia="Palatino Linotype" w:hAnsi="Palatino Linotype" w:cs="Palatino Linotype"/>
                <w:b/>
                <w:sz w:val="22"/>
                <w:szCs w:val="22"/>
              </w:rPr>
              <w:t>clasificación total o parcial</w:t>
            </w:r>
            <w:r w:rsidRPr="00017CCB">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 xml:space="preserve">Así, en un acto de autoridad se cumple con la debida fundamentación cuando se cita el precepto legal aplicable al caso concreto y la debida motivación cuando se expresan las razones, motivos o circunstancias </w:t>
            </w:r>
            <w:r w:rsidRPr="00017CCB">
              <w:rPr>
                <w:rFonts w:ascii="Palatino Linotype" w:eastAsia="Palatino Linotype" w:hAnsi="Palatino Linotype" w:cs="Palatino Linotype"/>
                <w:sz w:val="22"/>
                <w:szCs w:val="22"/>
              </w:rPr>
              <w:lastRenderedPageBreak/>
              <w:t>que tomó en cuenta la autoridad para adecuar el hecho a los fundamentos de derecho. De este modo, la persona que se sienta afectada pueda impugnar la decisión, permitiéndole una real y auténtica defensa.</w:t>
            </w:r>
          </w:p>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 xml:space="preserve">Ahora bien, </w:t>
            </w:r>
            <w:r w:rsidRPr="00017CCB">
              <w:rPr>
                <w:rFonts w:ascii="Palatino Linotype" w:eastAsia="Palatino Linotype" w:hAnsi="Palatino Linotype" w:cs="Palatino Linotype"/>
                <w:b/>
                <w:sz w:val="22"/>
                <w:szCs w:val="22"/>
                <w:u w:val="single"/>
              </w:rPr>
              <w:t>para cada caso además de fundar y motivar</w:t>
            </w:r>
            <w:r w:rsidRPr="00017CCB">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A30B1" w:rsidRPr="00017CCB" w:rsidTr="00017CCB">
        <w:tc>
          <w:tcPr>
            <w:tcW w:w="2010" w:type="dxa"/>
          </w:tcPr>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7057" w:type="dxa"/>
          </w:tcPr>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rsidR="002A30B1" w:rsidRPr="00017CCB" w:rsidRDefault="009A22D9" w:rsidP="00017CCB">
            <w:pPr>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2A30B1" w:rsidRPr="00017CCB" w:rsidRDefault="009A22D9" w:rsidP="00017CCB">
            <w:pPr>
              <w:ind w:right="1"/>
              <w:rPr>
                <w:rFonts w:ascii="Palatino Linotype" w:eastAsia="Palatino Linotype" w:hAnsi="Palatino Linotype" w:cs="Palatino Linotype"/>
                <w:sz w:val="22"/>
                <w:szCs w:val="22"/>
              </w:rPr>
            </w:pPr>
            <w:r w:rsidRPr="00017CCB">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2A30B1" w:rsidRPr="00017CCB" w:rsidRDefault="002A30B1" w:rsidP="00017CCB">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2A30B1" w:rsidRPr="00017CCB" w:rsidRDefault="009A22D9" w:rsidP="00017CCB">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Si el Servidor Público incumple con estas formalidades y entrega la información sin proteger los datos personales incumple con lo que estipula las disposiciones legales establecidas, asimismo, si entrega un documento testado sin el debido acuerdo de clasificación.</w:t>
      </w:r>
    </w:p>
    <w:p w:rsidR="002A30B1" w:rsidRPr="00017CCB" w:rsidRDefault="009A22D9" w:rsidP="00017CCB">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sidRPr="00017CCB">
        <w:rPr>
          <w:rFonts w:ascii="Palatino Linotype" w:eastAsia="Palatino Linotype" w:hAnsi="Palatino Linotype" w:cs="Palatino Linotype"/>
          <w:color w:val="000000"/>
          <w:sz w:val="22"/>
          <w:szCs w:val="22"/>
        </w:rPr>
        <w:t xml:space="preserve">Por lo anteriormente expuesto y fundado, este </w:t>
      </w:r>
      <w:r w:rsidRPr="00017CCB">
        <w:rPr>
          <w:rFonts w:ascii="Palatino Linotype" w:eastAsia="Palatino Linotype" w:hAnsi="Palatino Linotype" w:cs="Palatino Linotype"/>
          <w:b/>
          <w:color w:val="000000"/>
          <w:sz w:val="22"/>
          <w:szCs w:val="22"/>
        </w:rPr>
        <w:t>ÓRGANO GARANTE</w:t>
      </w:r>
      <w:r w:rsidRPr="00017CCB">
        <w:rPr>
          <w:rFonts w:ascii="Palatino Linotype" w:eastAsia="Palatino Linotype" w:hAnsi="Palatino Linotype" w:cs="Palatino Linotype"/>
          <w:color w:val="000000"/>
          <w:sz w:val="22"/>
          <w:szCs w:val="22"/>
        </w:rPr>
        <w:t xml:space="preserve"> emite los siguientes:</w:t>
      </w:r>
    </w:p>
    <w:p w:rsidR="002A30B1" w:rsidRPr="00017CCB" w:rsidRDefault="002A30B1" w:rsidP="00017CCB">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2A30B1" w:rsidRPr="00017CCB" w:rsidRDefault="009A22D9" w:rsidP="00017CCB">
      <w:pPr>
        <w:keepNext/>
        <w:keepLines/>
        <w:spacing w:before="240" w:after="240" w:line="360" w:lineRule="auto"/>
        <w:ind w:right="1"/>
        <w:jc w:val="center"/>
        <w:rPr>
          <w:rFonts w:ascii="Palatino Linotype" w:eastAsia="Palatino Linotype" w:hAnsi="Palatino Linotype" w:cs="Palatino Linotype"/>
          <w:b/>
          <w:color w:val="000000"/>
          <w:sz w:val="22"/>
          <w:szCs w:val="22"/>
        </w:rPr>
      </w:pPr>
      <w:bookmarkStart w:id="13" w:name="_heading=h.lnxbz9" w:colFirst="0" w:colLast="0"/>
      <w:bookmarkEnd w:id="13"/>
      <w:r w:rsidRPr="00017CCB">
        <w:rPr>
          <w:rFonts w:ascii="Palatino Linotype" w:eastAsia="Palatino Linotype" w:hAnsi="Palatino Linotype" w:cs="Palatino Linotype"/>
          <w:b/>
          <w:color w:val="000000"/>
          <w:sz w:val="22"/>
          <w:szCs w:val="22"/>
        </w:rPr>
        <w:lastRenderedPageBreak/>
        <w:t>R E S O L U T I V O S</w:t>
      </w:r>
    </w:p>
    <w:p w:rsidR="002A30B1" w:rsidRPr="00017CCB" w:rsidRDefault="009A22D9" w:rsidP="00017CCB">
      <w:pPr>
        <w:spacing w:before="240" w:after="240" w:line="360" w:lineRule="auto"/>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b/>
          <w:sz w:val="22"/>
          <w:szCs w:val="22"/>
        </w:rPr>
        <w:t xml:space="preserve">PRIMERO. </w:t>
      </w:r>
      <w:r w:rsidRPr="00017CCB">
        <w:rPr>
          <w:rFonts w:ascii="Palatino Linotype" w:eastAsia="Palatino Linotype" w:hAnsi="Palatino Linotype" w:cs="Palatino Linotype"/>
          <w:sz w:val="22"/>
          <w:szCs w:val="22"/>
        </w:rPr>
        <w:t>Resultan fundadas las</w:t>
      </w:r>
      <w:r w:rsidRPr="00017CCB">
        <w:rPr>
          <w:rFonts w:ascii="Palatino Linotype" w:eastAsia="Palatino Linotype" w:hAnsi="Palatino Linotype" w:cs="Palatino Linotype"/>
          <w:b/>
          <w:sz w:val="22"/>
          <w:szCs w:val="22"/>
        </w:rPr>
        <w:t xml:space="preserve"> </w:t>
      </w:r>
      <w:r w:rsidRPr="00017CCB">
        <w:rPr>
          <w:rFonts w:ascii="Palatino Linotype" w:eastAsia="Palatino Linotype" w:hAnsi="Palatino Linotype" w:cs="Palatino Linotype"/>
          <w:sz w:val="22"/>
          <w:szCs w:val="22"/>
        </w:rPr>
        <w:t xml:space="preserve">razones o motivos de inconformidad hechos valer en el recurso de revisión </w:t>
      </w:r>
      <w:r w:rsidRPr="00017CCB">
        <w:rPr>
          <w:rFonts w:ascii="Palatino Linotype" w:eastAsia="Palatino Linotype" w:hAnsi="Palatino Linotype" w:cs="Palatino Linotype"/>
          <w:b/>
          <w:sz w:val="22"/>
          <w:szCs w:val="22"/>
        </w:rPr>
        <w:t xml:space="preserve">04723/INFOEM/IP/RR/2024, </w:t>
      </w:r>
      <w:r w:rsidRPr="00017CCB">
        <w:rPr>
          <w:rFonts w:ascii="Palatino Linotype" w:eastAsia="Palatino Linotype" w:hAnsi="Palatino Linotype" w:cs="Palatino Linotype"/>
          <w:sz w:val="22"/>
          <w:szCs w:val="22"/>
        </w:rPr>
        <w:t xml:space="preserve">en términos del </w:t>
      </w:r>
      <w:r w:rsidRPr="00017CCB">
        <w:rPr>
          <w:rFonts w:ascii="Palatino Linotype" w:eastAsia="Palatino Linotype" w:hAnsi="Palatino Linotype" w:cs="Palatino Linotype"/>
          <w:b/>
          <w:sz w:val="22"/>
          <w:szCs w:val="22"/>
        </w:rPr>
        <w:t>Considerando</w:t>
      </w:r>
      <w:r w:rsidRPr="00017CCB">
        <w:rPr>
          <w:rFonts w:ascii="Palatino Linotype" w:eastAsia="Palatino Linotype" w:hAnsi="Palatino Linotype" w:cs="Palatino Linotype"/>
          <w:sz w:val="22"/>
          <w:szCs w:val="22"/>
        </w:rPr>
        <w:t xml:space="preserve"> </w:t>
      </w:r>
      <w:r w:rsidRPr="00017CCB">
        <w:rPr>
          <w:rFonts w:ascii="Palatino Linotype" w:eastAsia="Palatino Linotype" w:hAnsi="Palatino Linotype" w:cs="Palatino Linotype"/>
          <w:b/>
          <w:sz w:val="22"/>
          <w:szCs w:val="22"/>
        </w:rPr>
        <w:t xml:space="preserve">CUARTO y QUINTO </w:t>
      </w:r>
      <w:r w:rsidRPr="00017CCB">
        <w:rPr>
          <w:rFonts w:ascii="Palatino Linotype" w:eastAsia="Palatino Linotype" w:hAnsi="Palatino Linotype" w:cs="Palatino Linotype"/>
          <w:sz w:val="22"/>
          <w:szCs w:val="22"/>
        </w:rPr>
        <w:t>de la presente resolución.</w:t>
      </w:r>
    </w:p>
    <w:p w:rsidR="002A30B1" w:rsidRPr="00017CCB" w:rsidRDefault="009A22D9" w:rsidP="00017CCB">
      <w:pPr>
        <w:spacing w:before="240" w:after="240" w:line="360" w:lineRule="auto"/>
        <w:ind w:right="1"/>
        <w:jc w:val="both"/>
        <w:rPr>
          <w:rFonts w:ascii="Palatino Linotype" w:eastAsia="Palatino Linotype" w:hAnsi="Palatino Linotype" w:cs="Palatino Linotype"/>
          <w:sz w:val="22"/>
          <w:szCs w:val="22"/>
        </w:rPr>
      </w:pPr>
      <w:bookmarkStart w:id="14" w:name="_heading=h.35nkun2" w:colFirst="0" w:colLast="0"/>
      <w:bookmarkEnd w:id="14"/>
      <w:r w:rsidRPr="00017CCB">
        <w:rPr>
          <w:rFonts w:ascii="Palatino Linotype" w:eastAsia="Palatino Linotype" w:hAnsi="Palatino Linotype" w:cs="Palatino Linotype"/>
          <w:b/>
          <w:sz w:val="22"/>
          <w:szCs w:val="22"/>
        </w:rPr>
        <w:t>SEGUNDO.</w:t>
      </w:r>
      <w:r w:rsidRPr="00017CCB">
        <w:rPr>
          <w:rFonts w:ascii="Palatino Linotype" w:eastAsia="Palatino Linotype" w:hAnsi="Palatino Linotype" w:cs="Palatino Linotype"/>
          <w:color w:val="2F5496"/>
          <w:sz w:val="22"/>
          <w:szCs w:val="22"/>
        </w:rPr>
        <w:t xml:space="preserve"> </w:t>
      </w:r>
      <w:r w:rsidRPr="00017CCB">
        <w:rPr>
          <w:rFonts w:ascii="Palatino Linotype" w:eastAsia="Palatino Linotype" w:hAnsi="Palatino Linotype" w:cs="Palatino Linotype"/>
          <w:sz w:val="22"/>
          <w:szCs w:val="22"/>
        </w:rPr>
        <w:t>Se</w:t>
      </w:r>
      <w:r w:rsidRPr="00017CCB">
        <w:rPr>
          <w:rFonts w:ascii="Palatino Linotype" w:eastAsia="Palatino Linotype" w:hAnsi="Palatino Linotype" w:cs="Palatino Linotype"/>
          <w:b/>
          <w:sz w:val="22"/>
          <w:szCs w:val="22"/>
        </w:rPr>
        <w:t xml:space="preserve"> REVOCA </w:t>
      </w:r>
      <w:r w:rsidRPr="00017CCB">
        <w:rPr>
          <w:rFonts w:ascii="Palatino Linotype" w:eastAsia="Palatino Linotype" w:hAnsi="Palatino Linotype" w:cs="Palatino Linotype"/>
          <w:sz w:val="22"/>
          <w:szCs w:val="22"/>
        </w:rPr>
        <w:t xml:space="preserve">la respuesta emitida por el </w:t>
      </w:r>
      <w:r w:rsidRPr="00017CCB">
        <w:rPr>
          <w:rFonts w:ascii="Palatino Linotype" w:eastAsia="Palatino Linotype" w:hAnsi="Palatino Linotype" w:cs="Palatino Linotype"/>
          <w:b/>
          <w:sz w:val="22"/>
          <w:szCs w:val="22"/>
        </w:rPr>
        <w:t xml:space="preserve">Ayuntamiento de Ecatepec de Morelos </w:t>
      </w:r>
      <w:r w:rsidRPr="00017CCB">
        <w:rPr>
          <w:rFonts w:ascii="Palatino Linotype" w:eastAsia="Palatino Linotype" w:hAnsi="Palatino Linotype" w:cs="Palatino Linotype"/>
          <w:sz w:val="22"/>
          <w:szCs w:val="22"/>
        </w:rPr>
        <w:t>y se</w:t>
      </w:r>
      <w:r w:rsidRPr="00017CCB">
        <w:rPr>
          <w:rFonts w:ascii="Palatino Linotype" w:eastAsia="Palatino Linotype" w:hAnsi="Palatino Linotype" w:cs="Palatino Linotype"/>
          <w:b/>
          <w:sz w:val="22"/>
          <w:szCs w:val="22"/>
        </w:rPr>
        <w:t xml:space="preserve"> ORDENA </w:t>
      </w:r>
      <w:r w:rsidRPr="00017CCB">
        <w:rPr>
          <w:rFonts w:ascii="Palatino Linotype" w:eastAsia="Palatino Linotype" w:hAnsi="Palatino Linotype" w:cs="Palatino Linotype"/>
          <w:sz w:val="22"/>
          <w:szCs w:val="22"/>
        </w:rPr>
        <w:t xml:space="preserve">entregar vía Sistema de Accesos a la Información Mexiquense </w:t>
      </w:r>
      <w:r w:rsidRPr="00017CCB">
        <w:rPr>
          <w:rFonts w:ascii="Palatino Linotype" w:eastAsia="Palatino Linotype" w:hAnsi="Palatino Linotype" w:cs="Palatino Linotype"/>
          <w:b/>
          <w:sz w:val="22"/>
          <w:szCs w:val="22"/>
        </w:rPr>
        <w:t>(SAIMEX)</w:t>
      </w:r>
      <w:r w:rsidRPr="00017CCB">
        <w:rPr>
          <w:rFonts w:ascii="Palatino Linotype" w:eastAsia="Palatino Linotype" w:hAnsi="Palatino Linotype" w:cs="Palatino Linotype"/>
          <w:sz w:val="22"/>
          <w:szCs w:val="22"/>
        </w:rPr>
        <w:t>, de ser procedente en versión pública, el o los documentos donde conste:</w:t>
      </w:r>
    </w:p>
    <w:p w:rsidR="002A30B1" w:rsidRPr="00017CCB" w:rsidRDefault="009A22D9" w:rsidP="00017CCB">
      <w:pPr>
        <w:pBdr>
          <w:top w:val="nil"/>
          <w:left w:val="nil"/>
          <w:bottom w:val="nil"/>
          <w:right w:val="nil"/>
          <w:between w:val="nil"/>
        </w:pBdr>
        <w:spacing w:after="240" w:line="360" w:lineRule="auto"/>
        <w:ind w:left="567" w:right="1"/>
        <w:jc w:val="both"/>
        <w:rPr>
          <w:rFonts w:ascii="Palatino Linotype" w:eastAsia="Palatino Linotype" w:hAnsi="Palatino Linotype" w:cs="Palatino Linotype"/>
          <w:b/>
          <w:color w:val="000000"/>
          <w:sz w:val="22"/>
          <w:szCs w:val="22"/>
        </w:rPr>
      </w:pPr>
      <w:r w:rsidRPr="00017CCB">
        <w:rPr>
          <w:rFonts w:ascii="Palatino Linotype" w:eastAsia="Palatino Linotype" w:hAnsi="Palatino Linotype" w:cs="Palatino Linotype"/>
          <w:b/>
          <w:color w:val="000000"/>
          <w:sz w:val="22"/>
          <w:szCs w:val="22"/>
        </w:rPr>
        <w:t xml:space="preserve">Del Consejo Municipal de Crónica: </w:t>
      </w:r>
    </w:p>
    <w:p w:rsidR="002A30B1" w:rsidRPr="00017CCB" w:rsidRDefault="009A22D9" w:rsidP="00017CCB">
      <w:pPr>
        <w:pBdr>
          <w:top w:val="nil"/>
          <w:left w:val="nil"/>
          <w:bottom w:val="nil"/>
          <w:right w:val="nil"/>
          <w:between w:val="nil"/>
        </w:pBdr>
        <w:spacing w:after="240" w:line="360" w:lineRule="auto"/>
        <w:ind w:left="567"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b/>
          <w:color w:val="000000"/>
          <w:sz w:val="22"/>
          <w:szCs w:val="22"/>
        </w:rPr>
        <w:t>El orden del día, las listas de asistencia y las actas o minutas de las sesiones y reuniones realizadas, así como, los documentos de planeación operativa (programas, planes, metodologías, cronogramas o similares) del 1 de enero al 31 de diciembre de 2023.</w:t>
      </w:r>
    </w:p>
    <w:p w:rsidR="002A30B1" w:rsidRPr="00017CCB" w:rsidRDefault="009A22D9" w:rsidP="00017CCB">
      <w:pPr>
        <w:tabs>
          <w:tab w:val="left" w:pos="8080"/>
        </w:tabs>
        <w:spacing w:before="240" w:line="360" w:lineRule="auto"/>
        <w:ind w:right="1"/>
        <w:jc w:val="both"/>
        <w:rPr>
          <w:rFonts w:ascii="Palatino Linotype" w:eastAsia="Palatino Linotype" w:hAnsi="Palatino Linotype" w:cs="Palatino Linotype"/>
          <w:b/>
          <w:sz w:val="22"/>
          <w:szCs w:val="22"/>
        </w:rPr>
      </w:pPr>
      <w:r w:rsidRPr="00017CCB">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017CCB">
        <w:rPr>
          <w:rFonts w:ascii="Palatino Linotype" w:eastAsia="Palatino Linotype" w:hAnsi="Palatino Linotype" w:cs="Palatino Linotype"/>
          <w:b/>
          <w:sz w:val="22"/>
          <w:szCs w:val="22"/>
        </w:rPr>
        <w:t xml:space="preserve"> RECURRENTE.</w:t>
      </w:r>
    </w:p>
    <w:p w:rsidR="002A30B1" w:rsidRPr="00017CCB" w:rsidRDefault="002A30B1" w:rsidP="00017CCB">
      <w:pPr>
        <w:tabs>
          <w:tab w:val="left" w:pos="8080"/>
        </w:tabs>
        <w:spacing w:before="240"/>
        <w:ind w:right="1"/>
        <w:jc w:val="both"/>
        <w:rPr>
          <w:rFonts w:ascii="Palatino Linotype" w:eastAsia="Palatino Linotype" w:hAnsi="Palatino Linotype" w:cs="Palatino Linotype"/>
          <w:b/>
          <w:sz w:val="22"/>
          <w:szCs w:val="22"/>
        </w:rPr>
      </w:pPr>
    </w:p>
    <w:p w:rsidR="002A30B1" w:rsidRDefault="009A22D9" w:rsidP="00017CCB">
      <w:pPr>
        <w:tabs>
          <w:tab w:val="left" w:pos="8080"/>
        </w:tabs>
        <w:spacing w:line="360" w:lineRule="auto"/>
        <w:ind w:right="1"/>
        <w:jc w:val="both"/>
        <w:rPr>
          <w:rFonts w:ascii="Palatino Linotype" w:eastAsia="Palatino Linotype" w:hAnsi="Palatino Linotype" w:cs="Palatino Linotype"/>
          <w:color w:val="222222"/>
          <w:sz w:val="22"/>
          <w:szCs w:val="22"/>
        </w:rPr>
      </w:pPr>
      <w:r w:rsidRPr="00017CCB">
        <w:rPr>
          <w:rFonts w:ascii="Palatino Linotype" w:eastAsia="Palatino Linotype" w:hAnsi="Palatino Linotype" w:cs="Palatino Linotype"/>
          <w:b/>
          <w:sz w:val="22"/>
          <w:szCs w:val="22"/>
        </w:rPr>
        <w:t xml:space="preserve">TERCERO. </w:t>
      </w:r>
      <w:r w:rsidRPr="00017CCB">
        <w:rPr>
          <w:rFonts w:ascii="Palatino Linotype" w:eastAsia="Palatino Linotype" w:hAnsi="Palatino Linotype" w:cs="Palatino Linotype"/>
          <w:b/>
          <w:color w:val="000000"/>
          <w:sz w:val="22"/>
          <w:szCs w:val="22"/>
        </w:rPr>
        <w:t>Notifíquese vía SAIMEX l</w:t>
      </w:r>
      <w:r w:rsidRPr="00017CCB">
        <w:rPr>
          <w:rFonts w:ascii="Palatino Linotype" w:eastAsia="Palatino Linotype" w:hAnsi="Palatino Linotype" w:cs="Palatino Linotype"/>
          <w:sz w:val="22"/>
          <w:szCs w:val="22"/>
        </w:rPr>
        <w:t xml:space="preserve">a presente resolución al Titular de la Unidad de Transparencia del </w:t>
      </w:r>
      <w:r w:rsidRPr="00017CCB">
        <w:rPr>
          <w:rFonts w:ascii="Palatino Linotype" w:eastAsia="Palatino Linotype" w:hAnsi="Palatino Linotype" w:cs="Palatino Linotype"/>
          <w:b/>
          <w:sz w:val="22"/>
          <w:szCs w:val="22"/>
        </w:rPr>
        <w:t>SUJETO OBLIGADO</w:t>
      </w:r>
      <w:r w:rsidRPr="00017CCB">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Pr="00017CCB">
        <w:rPr>
          <w:rFonts w:ascii="Palatino Linotype" w:eastAsia="Palatino Linotype" w:hAnsi="Palatino Linotype" w:cs="Palatino Linotype"/>
          <w:b/>
          <w:sz w:val="22"/>
          <w:szCs w:val="22"/>
        </w:rPr>
        <w:t>dé cumplimiento a lo ordenado dentro del plazo de diez días hábiles</w:t>
      </w:r>
      <w:r w:rsidRPr="00017CCB">
        <w:rPr>
          <w:rFonts w:ascii="Palatino Linotype" w:eastAsia="Palatino Linotype" w:hAnsi="Palatino Linotype" w:cs="Palatino Linotype"/>
          <w:sz w:val="22"/>
          <w:szCs w:val="22"/>
        </w:rPr>
        <w:t xml:space="preserve">, e informe a este Instituto en un plazo de tres días hábiles siguientes sobre el </w:t>
      </w:r>
      <w:r w:rsidRPr="00017CCB">
        <w:rPr>
          <w:rFonts w:ascii="Palatino Linotype" w:eastAsia="Palatino Linotype" w:hAnsi="Palatino Linotype" w:cs="Palatino Linotype"/>
          <w:sz w:val="22"/>
          <w:szCs w:val="22"/>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017CCB" w:rsidRPr="00017CCB" w:rsidRDefault="00017CCB" w:rsidP="00017CCB">
      <w:pPr>
        <w:tabs>
          <w:tab w:val="left" w:pos="8080"/>
        </w:tabs>
        <w:spacing w:line="360" w:lineRule="auto"/>
        <w:ind w:right="1"/>
        <w:jc w:val="both"/>
        <w:rPr>
          <w:rFonts w:ascii="Palatino Linotype" w:eastAsia="Palatino Linotype" w:hAnsi="Palatino Linotype" w:cs="Palatino Linotype"/>
          <w:color w:val="222222"/>
          <w:sz w:val="22"/>
          <w:szCs w:val="22"/>
        </w:rPr>
      </w:pPr>
    </w:p>
    <w:p w:rsidR="002A30B1" w:rsidRPr="00017CCB" w:rsidRDefault="009A22D9" w:rsidP="00017CCB">
      <w:pPr>
        <w:shd w:val="clear" w:color="auto" w:fill="FFFFFF"/>
        <w:spacing w:after="240" w:line="360" w:lineRule="auto"/>
        <w:ind w:right="1"/>
        <w:jc w:val="both"/>
        <w:rPr>
          <w:rFonts w:ascii="Palatino Linotype" w:eastAsia="Palatino Linotype" w:hAnsi="Palatino Linotype" w:cs="Palatino Linotype"/>
          <w:b/>
          <w:sz w:val="22"/>
          <w:szCs w:val="22"/>
        </w:rPr>
      </w:pPr>
      <w:r w:rsidRPr="00017CCB">
        <w:rPr>
          <w:rFonts w:ascii="Palatino Linotype" w:eastAsia="Palatino Linotype" w:hAnsi="Palatino Linotype" w:cs="Palatino Linotype"/>
          <w:b/>
          <w:sz w:val="22"/>
          <w:szCs w:val="22"/>
        </w:rPr>
        <w:t>CUARTO. Notifíquese al RECURRENTE</w:t>
      </w:r>
      <w:r w:rsidRPr="00017CCB">
        <w:rPr>
          <w:rFonts w:ascii="Palatino Linotype" w:eastAsia="Palatino Linotype" w:hAnsi="Palatino Linotype" w:cs="Palatino Linotype"/>
          <w:sz w:val="22"/>
          <w:szCs w:val="22"/>
        </w:rPr>
        <w:t xml:space="preserve"> la presente resolución vía </w:t>
      </w:r>
      <w:r w:rsidRPr="00017CCB">
        <w:rPr>
          <w:rFonts w:ascii="Palatino Linotype" w:eastAsia="Palatino Linotype" w:hAnsi="Palatino Linotype" w:cs="Palatino Linotype"/>
          <w:b/>
          <w:sz w:val="22"/>
          <w:szCs w:val="22"/>
        </w:rPr>
        <w:t>SAIMEX.</w:t>
      </w:r>
    </w:p>
    <w:p w:rsidR="002A30B1" w:rsidRPr="00017CCB" w:rsidRDefault="009A22D9" w:rsidP="00017CCB">
      <w:pPr>
        <w:spacing w:before="240" w:after="240" w:line="360" w:lineRule="auto"/>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b/>
          <w:sz w:val="22"/>
          <w:szCs w:val="22"/>
        </w:rPr>
        <w:t>QUINTO.</w:t>
      </w:r>
      <w:r w:rsidRPr="00017CCB">
        <w:rPr>
          <w:rFonts w:ascii="Palatino Linotype" w:eastAsia="Palatino Linotype" w:hAnsi="Palatino Linotype" w:cs="Palatino Linotype"/>
          <w:sz w:val="22"/>
          <w:szCs w:val="22"/>
        </w:rPr>
        <w:t xml:space="preserve"> Se hace del conocimiento del </w:t>
      </w:r>
      <w:r w:rsidRPr="00017CCB">
        <w:rPr>
          <w:rFonts w:ascii="Palatino Linotype" w:eastAsia="Palatino Linotype" w:hAnsi="Palatino Linotype" w:cs="Palatino Linotype"/>
          <w:b/>
          <w:sz w:val="22"/>
          <w:szCs w:val="22"/>
        </w:rPr>
        <w:t>RECURRENTE</w:t>
      </w:r>
      <w:r w:rsidRPr="00017CCB">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2A30B1" w:rsidRPr="00017CCB" w:rsidRDefault="009A22D9" w:rsidP="00017CCB">
      <w:pPr>
        <w:spacing w:before="240" w:after="240" w:line="360" w:lineRule="auto"/>
        <w:ind w:right="1"/>
        <w:jc w:val="both"/>
        <w:rPr>
          <w:rFonts w:ascii="Palatino Linotype" w:eastAsia="Palatino Linotype" w:hAnsi="Palatino Linotype" w:cs="Palatino Linotype"/>
          <w:sz w:val="22"/>
          <w:szCs w:val="22"/>
        </w:rPr>
      </w:pPr>
      <w:r w:rsidRPr="00017CCB">
        <w:rPr>
          <w:rFonts w:ascii="Palatino Linotype" w:eastAsia="Palatino Linotype" w:hAnsi="Palatino Linotype" w:cs="Palatino Linotype"/>
          <w:b/>
          <w:color w:val="000000"/>
          <w:sz w:val="22"/>
          <w:szCs w:val="22"/>
        </w:rPr>
        <w:t xml:space="preserve">SEXTO. </w:t>
      </w:r>
      <w:r w:rsidRPr="00017CCB">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1E74EE" w:rsidRPr="003C7186" w:rsidRDefault="001E74EE" w:rsidP="001E74EE">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rsidR="001E74EE" w:rsidRPr="00902BA4" w:rsidRDefault="001E74EE" w:rsidP="001E74EE">
      <w:pPr>
        <w:widowControl w:val="0"/>
        <w:autoSpaceDE w:val="0"/>
        <w:autoSpaceDN w:val="0"/>
        <w:adjustRightInd w:val="0"/>
        <w:spacing w:after="200" w:line="276" w:lineRule="auto"/>
        <w:ind w:left="-142" w:right="-234"/>
        <w:rPr>
          <w:rFonts w:ascii="Calibri" w:hAnsi="Calibri" w:cs="Calibri"/>
        </w:rPr>
      </w:pPr>
    </w:p>
    <w:p w:rsidR="002A30B1" w:rsidRPr="00017CCB" w:rsidRDefault="002A30B1">
      <w:pPr>
        <w:spacing w:before="240" w:after="240" w:line="360" w:lineRule="auto"/>
        <w:ind w:right="-562"/>
        <w:jc w:val="both"/>
        <w:rPr>
          <w:rFonts w:ascii="Palatino Linotype" w:eastAsia="Palatino Linotype" w:hAnsi="Palatino Linotype" w:cs="Palatino Linotype"/>
          <w:sz w:val="22"/>
          <w:szCs w:val="22"/>
        </w:rPr>
      </w:pPr>
    </w:p>
    <w:p w:rsidR="002A30B1" w:rsidRPr="00017CCB" w:rsidRDefault="002A30B1">
      <w:pPr>
        <w:spacing w:before="240" w:after="240" w:line="360" w:lineRule="auto"/>
        <w:ind w:right="-562"/>
        <w:jc w:val="both"/>
        <w:rPr>
          <w:rFonts w:ascii="Palatino Linotype" w:eastAsia="Palatino Linotype" w:hAnsi="Palatino Linotype" w:cs="Palatino Linotype"/>
          <w:sz w:val="22"/>
          <w:szCs w:val="22"/>
        </w:rPr>
      </w:pPr>
    </w:p>
    <w:p w:rsidR="002A30B1" w:rsidRPr="00017CCB" w:rsidRDefault="002A30B1">
      <w:pPr>
        <w:spacing w:before="240" w:after="240" w:line="360" w:lineRule="auto"/>
        <w:ind w:right="-562"/>
        <w:jc w:val="both"/>
        <w:rPr>
          <w:rFonts w:ascii="Palatino Linotype" w:eastAsia="Palatino Linotype" w:hAnsi="Palatino Linotype" w:cs="Palatino Linotype"/>
          <w:sz w:val="22"/>
          <w:szCs w:val="22"/>
        </w:rPr>
      </w:pPr>
    </w:p>
    <w:p w:rsidR="002A30B1" w:rsidRPr="00017CCB" w:rsidRDefault="002A30B1">
      <w:pPr>
        <w:spacing w:before="240" w:after="240" w:line="360" w:lineRule="auto"/>
        <w:ind w:right="-562"/>
        <w:jc w:val="both"/>
        <w:rPr>
          <w:rFonts w:ascii="Palatino Linotype" w:eastAsia="Palatino Linotype" w:hAnsi="Palatino Linotype" w:cs="Palatino Linotype"/>
          <w:sz w:val="22"/>
          <w:szCs w:val="22"/>
        </w:rPr>
      </w:pPr>
    </w:p>
    <w:p w:rsidR="002A30B1" w:rsidRPr="00017CCB" w:rsidRDefault="002A30B1">
      <w:pPr>
        <w:spacing w:before="240" w:after="240" w:line="360" w:lineRule="auto"/>
        <w:ind w:right="-562"/>
        <w:jc w:val="both"/>
        <w:rPr>
          <w:rFonts w:ascii="Palatino Linotype" w:eastAsia="Palatino Linotype" w:hAnsi="Palatino Linotype" w:cs="Palatino Linotype"/>
          <w:sz w:val="22"/>
          <w:szCs w:val="22"/>
        </w:rPr>
      </w:pPr>
    </w:p>
    <w:p w:rsidR="002A30B1" w:rsidRPr="00017CCB" w:rsidRDefault="002A30B1">
      <w:pPr>
        <w:spacing w:before="240" w:after="240" w:line="360" w:lineRule="auto"/>
        <w:ind w:right="-562"/>
        <w:jc w:val="both"/>
        <w:rPr>
          <w:rFonts w:ascii="Palatino Linotype" w:eastAsia="Palatino Linotype" w:hAnsi="Palatino Linotype" w:cs="Palatino Linotype"/>
          <w:sz w:val="22"/>
          <w:szCs w:val="22"/>
        </w:rPr>
      </w:pPr>
    </w:p>
    <w:p w:rsidR="002A30B1" w:rsidRPr="00017CCB" w:rsidRDefault="002A30B1">
      <w:pPr>
        <w:spacing w:before="240" w:after="240" w:line="360" w:lineRule="auto"/>
        <w:ind w:right="-562"/>
        <w:jc w:val="both"/>
        <w:rPr>
          <w:rFonts w:ascii="Palatino Linotype" w:eastAsia="Palatino Linotype" w:hAnsi="Palatino Linotype" w:cs="Palatino Linotype"/>
          <w:sz w:val="22"/>
          <w:szCs w:val="22"/>
        </w:rPr>
      </w:pPr>
    </w:p>
    <w:p w:rsidR="002A30B1" w:rsidRPr="00017CCB" w:rsidRDefault="002A30B1">
      <w:pPr>
        <w:spacing w:before="240" w:after="240" w:line="360" w:lineRule="auto"/>
        <w:ind w:right="-562"/>
        <w:jc w:val="both"/>
        <w:rPr>
          <w:rFonts w:ascii="Palatino Linotype" w:eastAsia="Palatino Linotype" w:hAnsi="Palatino Linotype" w:cs="Palatino Linotype"/>
          <w:sz w:val="22"/>
          <w:szCs w:val="22"/>
        </w:rPr>
      </w:pPr>
    </w:p>
    <w:p w:rsidR="002A30B1" w:rsidRPr="00017CCB" w:rsidRDefault="002A30B1">
      <w:pPr>
        <w:spacing w:before="240" w:after="240" w:line="360" w:lineRule="auto"/>
        <w:ind w:right="-562"/>
        <w:jc w:val="both"/>
        <w:rPr>
          <w:rFonts w:ascii="Palatino Linotype" w:eastAsia="Palatino Linotype" w:hAnsi="Palatino Linotype" w:cs="Palatino Linotype"/>
          <w:sz w:val="22"/>
          <w:szCs w:val="22"/>
        </w:rPr>
      </w:pPr>
    </w:p>
    <w:p w:rsidR="002A30B1" w:rsidRPr="00017CCB" w:rsidRDefault="002A30B1">
      <w:pPr>
        <w:spacing w:before="240" w:after="240" w:line="360" w:lineRule="auto"/>
        <w:ind w:right="-562"/>
        <w:jc w:val="both"/>
        <w:rPr>
          <w:rFonts w:ascii="Palatino Linotype" w:eastAsia="Palatino Linotype" w:hAnsi="Palatino Linotype" w:cs="Palatino Linotype"/>
          <w:sz w:val="22"/>
          <w:szCs w:val="22"/>
        </w:rPr>
      </w:pPr>
    </w:p>
    <w:p w:rsidR="002A30B1" w:rsidRPr="00017CCB" w:rsidRDefault="002A30B1">
      <w:pPr>
        <w:spacing w:before="240" w:after="240" w:line="360" w:lineRule="auto"/>
        <w:ind w:right="-562"/>
        <w:rPr>
          <w:rFonts w:ascii="Palatino Linotype" w:eastAsia="Palatino Linotype" w:hAnsi="Palatino Linotype" w:cs="Palatino Linotype"/>
          <w:sz w:val="22"/>
          <w:szCs w:val="22"/>
        </w:rPr>
      </w:pPr>
    </w:p>
    <w:p w:rsidR="002A30B1" w:rsidRPr="00017CCB" w:rsidRDefault="002A30B1">
      <w:pPr>
        <w:spacing w:before="240" w:after="240" w:line="360" w:lineRule="auto"/>
        <w:ind w:right="-562"/>
        <w:rPr>
          <w:rFonts w:ascii="Palatino Linotype" w:eastAsia="Palatino Linotype" w:hAnsi="Palatino Linotype" w:cs="Palatino Linotype"/>
          <w:sz w:val="22"/>
          <w:szCs w:val="22"/>
        </w:rPr>
      </w:pPr>
    </w:p>
    <w:p w:rsidR="002A30B1" w:rsidRPr="00017CCB" w:rsidRDefault="002A30B1">
      <w:pPr>
        <w:spacing w:before="240" w:after="240" w:line="360" w:lineRule="auto"/>
        <w:ind w:right="-562"/>
        <w:rPr>
          <w:rFonts w:ascii="Palatino Linotype" w:eastAsia="Palatino Linotype" w:hAnsi="Palatino Linotype" w:cs="Palatino Linotype"/>
          <w:sz w:val="22"/>
          <w:szCs w:val="22"/>
        </w:rPr>
      </w:pPr>
    </w:p>
    <w:p w:rsidR="002A30B1" w:rsidRPr="00017CCB" w:rsidRDefault="002A30B1">
      <w:pPr>
        <w:spacing w:before="240" w:after="240" w:line="360" w:lineRule="auto"/>
        <w:ind w:right="-562"/>
        <w:rPr>
          <w:rFonts w:ascii="Palatino Linotype" w:eastAsia="Palatino Linotype" w:hAnsi="Palatino Linotype" w:cs="Palatino Linotype"/>
          <w:sz w:val="22"/>
          <w:szCs w:val="22"/>
        </w:rPr>
      </w:pPr>
    </w:p>
    <w:p w:rsidR="002A30B1" w:rsidRPr="00017CCB" w:rsidRDefault="002A30B1">
      <w:pPr>
        <w:spacing w:before="240" w:after="240" w:line="360" w:lineRule="auto"/>
        <w:ind w:right="-562"/>
        <w:rPr>
          <w:rFonts w:ascii="Palatino Linotype" w:eastAsia="Palatino Linotype" w:hAnsi="Palatino Linotype" w:cs="Palatino Linotype"/>
          <w:sz w:val="22"/>
          <w:szCs w:val="22"/>
        </w:rPr>
      </w:pPr>
    </w:p>
    <w:p w:rsidR="002A30B1" w:rsidRPr="00017CCB" w:rsidRDefault="002A30B1">
      <w:pPr>
        <w:spacing w:before="240" w:after="240" w:line="360" w:lineRule="auto"/>
        <w:ind w:right="-562"/>
        <w:rPr>
          <w:rFonts w:ascii="Palatino Linotype" w:eastAsia="Palatino Linotype" w:hAnsi="Palatino Linotype" w:cs="Palatino Linotype"/>
          <w:sz w:val="22"/>
          <w:szCs w:val="22"/>
        </w:rPr>
      </w:pPr>
    </w:p>
    <w:sectPr w:rsidR="002A30B1" w:rsidRPr="00017CCB">
      <w:headerReference w:type="even" r:id="rId16"/>
      <w:headerReference w:type="default" r:id="rId17"/>
      <w:footerReference w:type="default" r:id="rId18"/>
      <w:headerReference w:type="first" r:id="rId19"/>
      <w:footerReference w:type="first" r:id="rId20"/>
      <w:pgSz w:w="12240" w:h="15840"/>
      <w:pgMar w:top="80" w:right="1579"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CDD" w:rsidRDefault="009B5CDD">
      <w:r>
        <w:separator/>
      </w:r>
    </w:p>
  </w:endnote>
  <w:endnote w:type="continuationSeparator" w:id="0">
    <w:p w:rsidR="009B5CDD" w:rsidRDefault="009B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Arial"/>
    <w:panose1 w:val="00000000000000000000"/>
    <w:charset w:val="00"/>
    <w:family w:val="swiss"/>
    <w:notTrueType/>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B1" w:rsidRDefault="009A22D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B15D8">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B15D8">
      <w:rPr>
        <w:b/>
        <w:noProof/>
        <w:color w:val="000000"/>
      </w:rPr>
      <w:t>21</w:t>
    </w:r>
    <w:r>
      <w:rPr>
        <w:b/>
        <w:color w:val="000000"/>
      </w:rPr>
      <w:fldChar w:fldCharType="end"/>
    </w:r>
  </w:p>
  <w:p w:rsidR="002A30B1" w:rsidRDefault="002A30B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B1" w:rsidRDefault="009A22D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B15D8">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B15D8">
      <w:rPr>
        <w:b/>
        <w:noProof/>
        <w:color w:val="000000"/>
      </w:rPr>
      <w:t>21</w:t>
    </w:r>
    <w:r>
      <w:rPr>
        <w:b/>
        <w:color w:val="000000"/>
      </w:rPr>
      <w:fldChar w:fldCharType="end"/>
    </w:r>
  </w:p>
  <w:p w:rsidR="002A30B1" w:rsidRDefault="002A30B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CDD" w:rsidRDefault="009B5CDD">
      <w:r>
        <w:separator/>
      </w:r>
    </w:p>
  </w:footnote>
  <w:footnote w:type="continuationSeparator" w:id="0">
    <w:p w:rsidR="009B5CDD" w:rsidRDefault="009B5CDD">
      <w:r>
        <w:continuationSeparator/>
      </w:r>
    </w:p>
  </w:footnote>
  <w:footnote w:id="1">
    <w:p w:rsidR="002A30B1" w:rsidRDefault="009A22D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2A30B1" w:rsidRDefault="009A22D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2A30B1" w:rsidRDefault="009A22D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2A30B1" w:rsidRDefault="009A22D9">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proofErr w:type="spellStart"/>
      <w:r>
        <w:rPr>
          <w:rFonts w:ascii="Calibri" w:eastAsia="Calibri" w:hAnsi="Calibri" w:cs="Calibri"/>
          <w:color w:val="000000"/>
          <w:sz w:val="20"/>
          <w:szCs w:val="20"/>
        </w:rPr>
        <w:t>Parr</w:t>
      </w:r>
      <w:proofErr w:type="spellEnd"/>
      <w:r>
        <w:rPr>
          <w:rFonts w:ascii="Calibri" w:eastAsia="Calibri" w:hAnsi="Calibri" w:cs="Calibri"/>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B1" w:rsidRDefault="009B5CDD">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B1" w:rsidRDefault="002A30B1">
    <w:pPr>
      <w:widowControl w:val="0"/>
      <w:pBdr>
        <w:top w:val="nil"/>
        <w:left w:val="nil"/>
        <w:bottom w:val="nil"/>
        <w:right w:val="nil"/>
        <w:between w:val="nil"/>
      </w:pBdr>
      <w:spacing w:line="276" w:lineRule="auto"/>
      <w:rPr>
        <w:color w:val="000000"/>
      </w:rPr>
    </w:pPr>
  </w:p>
  <w:tbl>
    <w:tblPr>
      <w:tblStyle w:val="af"/>
      <w:tblW w:w="9214" w:type="dxa"/>
      <w:tblInd w:w="0" w:type="dxa"/>
      <w:tblLayout w:type="fixed"/>
      <w:tblLook w:val="0400" w:firstRow="0" w:lastRow="0" w:firstColumn="0" w:lastColumn="0" w:noHBand="0" w:noVBand="1"/>
    </w:tblPr>
    <w:tblGrid>
      <w:gridCol w:w="2268"/>
      <w:gridCol w:w="6946"/>
    </w:tblGrid>
    <w:tr w:rsidR="002A30B1">
      <w:trPr>
        <w:trHeight w:val="1435"/>
      </w:trPr>
      <w:tc>
        <w:tcPr>
          <w:tcW w:w="2268" w:type="dxa"/>
          <w:shd w:val="clear" w:color="auto" w:fill="auto"/>
        </w:tcPr>
        <w:p w:rsidR="002A30B1" w:rsidRDefault="002A30B1">
          <w:pPr>
            <w:tabs>
              <w:tab w:val="right" w:pos="4273"/>
            </w:tabs>
            <w:rPr>
              <w:rFonts w:ascii="Garamond" w:eastAsia="Garamond" w:hAnsi="Garamond" w:cs="Garamond"/>
              <w:sz w:val="16"/>
              <w:szCs w:val="16"/>
            </w:rPr>
          </w:pPr>
        </w:p>
      </w:tc>
      <w:tc>
        <w:tcPr>
          <w:tcW w:w="6946" w:type="dxa"/>
          <w:shd w:val="clear" w:color="auto" w:fill="auto"/>
        </w:tcPr>
        <w:p w:rsidR="002A30B1" w:rsidRDefault="002A30B1"/>
        <w:tbl>
          <w:tblPr>
            <w:tblStyle w:val="af0"/>
            <w:tblW w:w="6662" w:type="dxa"/>
            <w:tblInd w:w="40" w:type="dxa"/>
            <w:tblLayout w:type="fixed"/>
            <w:tblLook w:val="0400" w:firstRow="0" w:lastRow="0" w:firstColumn="0" w:lastColumn="0" w:noHBand="0" w:noVBand="1"/>
          </w:tblPr>
          <w:tblGrid>
            <w:gridCol w:w="2551"/>
            <w:gridCol w:w="4111"/>
          </w:tblGrid>
          <w:tr w:rsidR="002A30B1">
            <w:trPr>
              <w:trHeight w:val="150"/>
            </w:trPr>
            <w:tc>
              <w:tcPr>
                <w:tcW w:w="2551" w:type="dxa"/>
                <w:shd w:val="clear" w:color="auto" w:fill="auto"/>
              </w:tcPr>
              <w:p w:rsidR="002A30B1" w:rsidRDefault="009A22D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2A30B1" w:rsidRDefault="009A22D9">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04723/INFOEM/IP/RR/2024</w:t>
                </w:r>
              </w:p>
            </w:tc>
          </w:tr>
          <w:tr w:rsidR="002A30B1">
            <w:trPr>
              <w:trHeight w:val="295"/>
            </w:trPr>
            <w:tc>
              <w:tcPr>
                <w:tcW w:w="2551" w:type="dxa"/>
                <w:shd w:val="clear" w:color="auto" w:fill="auto"/>
              </w:tcPr>
              <w:p w:rsidR="002A30B1" w:rsidRDefault="009A22D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2A30B1" w:rsidRDefault="009A22D9">
                <w:pPr>
                  <w:tabs>
                    <w:tab w:val="left" w:pos="2834"/>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Ayuntamiento de Ecatepec de Morelos </w:t>
                </w:r>
              </w:p>
            </w:tc>
          </w:tr>
          <w:tr w:rsidR="002A30B1">
            <w:trPr>
              <w:trHeight w:val="295"/>
            </w:trPr>
            <w:tc>
              <w:tcPr>
                <w:tcW w:w="2551" w:type="dxa"/>
                <w:shd w:val="clear" w:color="auto" w:fill="auto"/>
              </w:tcPr>
              <w:p w:rsidR="002A30B1" w:rsidRDefault="009A22D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2A30B1" w:rsidRDefault="009A22D9">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2A30B1" w:rsidRDefault="002A30B1">
                <w:pPr>
                  <w:tabs>
                    <w:tab w:val="right" w:pos="8838"/>
                  </w:tabs>
                  <w:ind w:left="-108" w:right="171"/>
                  <w:jc w:val="both"/>
                  <w:rPr>
                    <w:rFonts w:ascii="Palatino Linotype" w:eastAsia="Palatino Linotype" w:hAnsi="Palatino Linotype" w:cs="Palatino Linotype"/>
                    <w:b/>
                    <w:sz w:val="22"/>
                    <w:szCs w:val="22"/>
                  </w:rPr>
                </w:pPr>
              </w:p>
            </w:tc>
          </w:tr>
        </w:tbl>
        <w:p w:rsidR="002A30B1" w:rsidRDefault="002A30B1">
          <w:pPr>
            <w:tabs>
              <w:tab w:val="right" w:pos="8838"/>
            </w:tabs>
            <w:ind w:left="-28"/>
            <w:jc w:val="both"/>
            <w:rPr>
              <w:rFonts w:ascii="Arial" w:eastAsia="Arial" w:hAnsi="Arial" w:cs="Arial"/>
              <w:b/>
              <w:sz w:val="22"/>
              <w:szCs w:val="22"/>
            </w:rPr>
          </w:pPr>
        </w:p>
      </w:tc>
    </w:tr>
  </w:tbl>
  <w:p w:rsidR="002A30B1" w:rsidRDefault="009B5CDD">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B1" w:rsidRDefault="002A30B1">
    <w:pPr>
      <w:widowControl w:val="0"/>
      <w:pBdr>
        <w:top w:val="nil"/>
        <w:left w:val="nil"/>
        <w:bottom w:val="nil"/>
        <w:right w:val="nil"/>
        <w:between w:val="nil"/>
      </w:pBdr>
      <w:spacing w:line="276" w:lineRule="auto"/>
      <w:rPr>
        <w:color w:val="000000"/>
        <w:sz w:val="14"/>
        <w:szCs w:val="14"/>
      </w:rPr>
    </w:pPr>
  </w:p>
  <w:tbl>
    <w:tblPr>
      <w:tblStyle w:val="af1"/>
      <w:tblW w:w="9072" w:type="dxa"/>
      <w:tblInd w:w="0" w:type="dxa"/>
      <w:tblLayout w:type="fixed"/>
      <w:tblLook w:val="0400" w:firstRow="0" w:lastRow="0" w:firstColumn="0" w:lastColumn="0" w:noHBand="0" w:noVBand="1"/>
    </w:tblPr>
    <w:tblGrid>
      <w:gridCol w:w="2268"/>
      <w:gridCol w:w="6804"/>
    </w:tblGrid>
    <w:tr w:rsidR="002A30B1">
      <w:trPr>
        <w:trHeight w:val="1435"/>
      </w:trPr>
      <w:tc>
        <w:tcPr>
          <w:tcW w:w="2268" w:type="dxa"/>
          <w:shd w:val="clear" w:color="auto" w:fill="auto"/>
        </w:tcPr>
        <w:p w:rsidR="002A30B1" w:rsidRDefault="002A30B1">
          <w:pPr>
            <w:tabs>
              <w:tab w:val="right" w:pos="4273"/>
            </w:tabs>
            <w:rPr>
              <w:rFonts w:ascii="Garamond" w:eastAsia="Garamond" w:hAnsi="Garamond" w:cs="Garamond"/>
              <w:sz w:val="22"/>
              <w:szCs w:val="22"/>
            </w:rPr>
          </w:pPr>
        </w:p>
      </w:tc>
      <w:tc>
        <w:tcPr>
          <w:tcW w:w="6804" w:type="dxa"/>
          <w:shd w:val="clear" w:color="auto" w:fill="auto"/>
        </w:tcPr>
        <w:p w:rsidR="002A30B1" w:rsidRDefault="002A30B1">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f2"/>
            <w:tblW w:w="6662" w:type="dxa"/>
            <w:tblInd w:w="40" w:type="dxa"/>
            <w:tblLayout w:type="fixed"/>
            <w:tblLook w:val="0400" w:firstRow="0" w:lastRow="0" w:firstColumn="0" w:lastColumn="0" w:noHBand="0" w:noVBand="1"/>
          </w:tblPr>
          <w:tblGrid>
            <w:gridCol w:w="2444"/>
            <w:gridCol w:w="4218"/>
          </w:tblGrid>
          <w:tr w:rsidR="002A30B1">
            <w:trPr>
              <w:trHeight w:val="144"/>
            </w:trPr>
            <w:tc>
              <w:tcPr>
                <w:tcW w:w="2444" w:type="dxa"/>
                <w:shd w:val="clear" w:color="auto" w:fill="auto"/>
              </w:tcPr>
              <w:p w:rsidR="002A30B1" w:rsidRDefault="009A22D9">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2A30B1" w:rsidRDefault="009A22D9">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04723/INFOEM/IP/RR/2024</w:t>
                </w:r>
              </w:p>
            </w:tc>
          </w:tr>
          <w:tr w:rsidR="002A30B1">
            <w:trPr>
              <w:trHeight w:val="144"/>
            </w:trPr>
            <w:tc>
              <w:tcPr>
                <w:tcW w:w="2444" w:type="dxa"/>
                <w:shd w:val="clear" w:color="auto" w:fill="auto"/>
              </w:tcPr>
              <w:p w:rsidR="002A30B1" w:rsidRDefault="009A22D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2A30B1" w:rsidRDefault="002A30B1">
                <w:pPr>
                  <w:tabs>
                    <w:tab w:val="left" w:pos="3122"/>
                    <w:tab w:val="right" w:pos="8838"/>
                  </w:tabs>
                  <w:ind w:left="-74" w:right="-105"/>
                  <w:jc w:val="both"/>
                  <w:rPr>
                    <w:rFonts w:ascii="Palatino Linotype" w:eastAsia="Palatino Linotype" w:hAnsi="Palatino Linotype" w:cs="Palatino Linotype"/>
                    <w:sz w:val="22"/>
                    <w:szCs w:val="22"/>
                  </w:rPr>
                </w:pPr>
              </w:p>
            </w:tc>
          </w:tr>
          <w:tr w:rsidR="002A30B1">
            <w:trPr>
              <w:trHeight w:val="283"/>
            </w:trPr>
            <w:tc>
              <w:tcPr>
                <w:tcW w:w="2444" w:type="dxa"/>
                <w:shd w:val="clear" w:color="auto" w:fill="auto"/>
              </w:tcPr>
              <w:p w:rsidR="002A30B1" w:rsidRDefault="009A22D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2A30B1" w:rsidRDefault="009A22D9">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Ecatepec de Morelos </w:t>
                </w:r>
              </w:p>
            </w:tc>
          </w:tr>
          <w:tr w:rsidR="002A30B1">
            <w:trPr>
              <w:trHeight w:val="283"/>
            </w:trPr>
            <w:tc>
              <w:tcPr>
                <w:tcW w:w="2444" w:type="dxa"/>
                <w:shd w:val="clear" w:color="auto" w:fill="auto"/>
              </w:tcPr>
              <w:p w:rsidR="002A30B1" w:rsidRDefault="009A22D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rsidR="002A30B1" w:rsidRDefault="009A22D9">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2A30B1" w:rsidRDefault="002A30B1">
                <w:pPr>
                  <w:tabs>
                    <w:tab w:val="right" w:pos="8838"/>
                  </w:tabs>
                  <w:ind w:left="-74" w:right="-105"/>
                  <w:jc w:val="both"/>
                  <w:rPr>
                    <w:rFonts w:ascii="Palatino Linotype" w:eastAsia="Palatino Linotype" w:hAnsi="Palatino Linotype" w:cs="Palatino Linotype"/>
                    <w:b/>
                    <w:sz w:val="22"/>
                    <w:szCs w:val="22"/>
                  </w:rPr>
                </w:pPr>
              </w:p>
            </w:tc>
          </w:tr>
        </w:tbl>
        <w:p w:rsidR="002A30B1" w:rsidRDefault="002A30B1">
          <w:pPr>
            <w:tabs>
              <w:tab w:val="right" w:pos="8838"/>
            </w:tabs>
            <w:ind w:left="-28"/>
            <w:jc w:val="both"/>
            <w:rPr>
              <w:rFonts w:ascii="Arial" w:eastAsia="Arial" w:hAnsi="Arial" w:cs="Arial"/>
              <w:b/>
              <w:sz w:val="22"/>
              <w:szCs w:val="22"/>
            </w:rPr>
          </w:pPr>
        </w:p>
      </w:tc>
    </w:tr>
  </w:tbl>
  <w:p w:rsidR="002A30B1" w:rsidRDefault="009B5CDD">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2350F"/>
    <w:multiLevelType w:val="multilevel"/>
    <w:tmpl w:val="80F4B2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6A557A"/>
    <w:multiLevelType w:val="multilevel"/>
    <w:tmpl w:val="E60CF3B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29A549B"/>
    <w:multiLevelType w:val="multilevel"/>
    <w:tmpl w:val="073AAD8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C452751"/>
    <w:multiLevelType w:val="multilevel"/>
    <w:tmpl w:val="2AAA0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B1"/>
    <w:rsid w:val="00017CCB"/>
    <w:rsid w:val="001E74EE"/>
    <w:rsid w:val="002A30B1"/>
    <w:rsid w:val="004B15D8"/>
    <w:rsid w:val="004D5105"/>
    <w:rsid w:val="00546C28"/>
    <w:rsid w:val="00706030"/>
    <w:rsid w:val="00735E07"/>
    <w:rsid w:val="008C750D"/>
    <w:rsid w:val="009A22D9"/>
    <w:rsid w:val="009B5CDD"/>
    <w:rsid w:val="009E7C5D"/>
    <w:rsid w:val="00A170BF"/>
    <w:rsid w:val="00C3449D"/>
    <w:rsid w:val="00D96D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074C0E8-8FD3-4D4D-B738-2CDE270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6concolores">
    <w:name w:val="Grid Table 6 Colorful"/>
    <w:basedOn w:val="Tablanormal"/>
    <w:uiPriority w:val="51"/>
    <w:rsid w:val="003F2E3B"/>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pPr>
    <w:rPr>
      <w:rFonts w:ascii="Palatino Linotype" w:hAnsi="Palatino Linotype" w:cs="Palatino Linotype"/>
      <w:color w:val="000000"/>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rPr>
      <w:color w:val="000000"/>
    </w:rPr>
    <w:tblPr>
      <w:tblStyleRowBandSize w:val="1"/>
      <w:tblStyleColBandSize w:val="1"/>
      <w:tblCellMar>
        <w:top w:w="0" w:type="dxa"/>
        <w:left w:w="108" w:type="dxa"/>
        <w:bottom w:w="0" w:type="dxa"/>
        <w:right w:w="108" w:type="dxa"/>
      </w:tblCellMar>
    </w:tblPr>
  </w:style>
  <w:style w:type="table" w:customStyle="1" w:styleId="a0">
    <w:basedOn w:val="TableNormal2"/>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2"/>
    <w:tblPr>
      <w:tblStyleRowBandSize w:val="1"/>
      <w:tblStyleColBandSize w:val="1"/>
      <w:tblCellMar>
        <w:top w:w="0" w:type="dxa"/>
        <w:left w:w="115" w:type="dxa"/>
        <w:bottom w:w="0" w:type="dxa"/>
        <w:right w:w="115" w:type="dxa"/>
      </w:tblCellMar>
    </w:tblPr>
  </w:style>
  <w:style w:type="table" w:customStyle="1" w:styleId="a2">
    <w:basedOn w:val="TableNormal2"/>
    <w:tblPr>
      <w:tblStyleRowBandSize w:val="1"/>
      <w:tblStyleColBandSize w:val="1"/>
      <w:tblCellMar>
        <w:top w:w="0" w:type="dxa"/>
        <w:left w:w="115" w:type="dxa"/>
        <w:bottom w:w="0" w:type="dxa"/>
        <w:right w:w="115" w:type="dxa"/>
      </w:tblCellMar>
    </w:tblPr>
  </w:style>
  <w:style w:type="table" w:customStyle="1" w:styleId="a3">
    <w:basedOn w:val="TableNormal2"/>
    <w:tblPr>
      <w:tblStyleRowBandSize w:val="1"/>
      <w:tblStyleColBandSize w:val="1"/>
      <w:tblCellMar>
        <w:top w:w="0" w:type="dxa"/>
        <w:left w:w="115" w:type="dxa"/>
        <w:bottom w:w="0" w:type="dxa"/>
        <w:right w:w="115" w:type="dxa"/>
      </w:tblCellMar>
    </w:tblPr>
  </w:style>
  <w:style w:type="table" w:customStyle="1" w:styleId="a4">
    <w:basedOn w:val="TableNormal2"/>
    <w:tblPr>
      <w:tblStyleRowBandSize w:val="1"/>
      <w:tblStyleColBandSize w:val="1"/>
      <w:tblCellMar>
        <w:top w:w="0" w:type="dxa"/>
        <w:left w:w="115" w:type="dxa"/>
        <w:bottom w:w="0" w:type="dxa"/>
        <w:right w:w="115" w:type="dxa"/>
      </w:tblCellMar>
    </w:tblPr>
  </w:style>
  <w:style w:type="table" w:customStyle="1" w:styleId="a5">
    <w:basedOn w:val="TableNormal2"/>
    <w:rPr>
      <w:color w:val="000000"/>
    </w:rPr>
    <w:tblPr>
      <w:tblStyleRowBandSize w:val="1"/>
      <w:tblStyleColBandSize w:val="1"/>
      <w:tblCellMar>
        <w:top w:w="0" w:type="dxa"/>
        <w:left w:w="115" w:type="dxa"/>
        <w:bottom w:w="0" w:type="dxa"/>
        <w:right w:w="115" w:type="dxa"/>
      </w:tblCellMar>
    </w:tblPr>
  </w:style>
  <w:style w:type="table" w:customStyle="1" w:styleId="a6">
    <w:basedOn w:val="TableNormal2"/>
    <w:rPr>
      <w:color w:val="000000"/>
    </w:rPr>
    <w:tblPr>
      <w:tblStyleRowBandSize w:val="1"/>
      <w:tblStyleColBandSize w:val="1"/>
      <w:tblCellMar>
        <w:top w:w="0" w:type="dxa"/>
        <w:left w:w="115" w:type="dxa"/>
        <w:bottom w:w="0" w:type="dxa"/>
        <w:right w:w="115" w:type="dxa"/>
      </w:tblCellMar>
    </w:tblPr>
  </w:style>
  <w:style w:type="table" w:customStyle="1" w:styleId="a7">
    <w:basedOn w:val="TableNormal2"/>
    <w:rPr>
      <w:color w:val="000000"/>
    </w:rPr>
    <w:tblPr>
      <w:tblStyleRowBandSize w:val="1"/>
      <w:tblStyleColBandSize w:val="1"/>
      <w:tblCellMar>
        <w:top w:w="0" w:type="dxa"/>
        <w:left w:w="115" w:type="dxa"/>
        <w:bottom w:w="0" w:type="dxa"/>
        <w:right w:w="115" w:type="dxa"/>
      </w:tblCellMar>
    </w:tblPr>
  </w:style>
  <w:style w:type="table" w:customStyle="1" w:styleId="a8">
    <w:basedOn w:val="TableNormal2"/>
    <w:rPr>
      <w:color w:val="000000"/>
    </w:rPr>
    <w:tblPr>
      <w:tblStyleRowBandSize w:val="1"/>
      <w:tblStyleColBandSize w:val="1"/>
      <w:tblCellMar>
        <w:top w:w="0" w:type="dxa"/>
        <w:left w:w="115" w:type="dxa"/>
        <w:bottom w:w="0" w:type="dxa"/>
        <w:right w:w="115" w:type="dxa"/>
      </w:tblCellMar>
    </w:tblPr>
  </w:style>
  <w:style w:type="table" w:customStyle="1" w:styleId="a9">
    <w:basedOn w:val="TableNormal1"/>
    <w:tblPr>
      <w:tblStyleRowBandSize w:val="1"/>
      <w:tblStyleColBandSize w:val="1"/>
      <w:tblCellMar>
        <w:top w:w="0" w:type="dxa"/>
        <w:left w:w="115" w:type="dxa"/>
        <w:bottom w:w="0" w:type="dxa"/>
        <w:right w:w="115" w:type="dxa"/>
      </w:tblCellMar>
    </w:tblPr>
  </w:style>
  <w:style w:type="table" w:customStyle="1" w:styleId="aa">
    <w:basedOn w:val="TableNormal1"/>
    <w:rPr>
      <w:color w:val="000000"/>
    </w:rPr>
    <w:tblPr>
      <w:tblStyleRowBandSize w:val="1"/>
      <w:tblStyleColBandSize w:val="1"/>
      <w:tblCellMar>
        <w:top w:w="0" w:type="dxa"/>
        <w:left w:w="115" w:type="dxa"/>
        <w:bottom w:w="0" w:type="dxa"/>
        <w:right w:w="115" w:type="dxa"/>
      </w:tblCellMar>
    </w:tblPr>
  </w:style>
  <w:style w:type="table" w:customStyle="1" w:styleId="ab">
    <w:basedOn w:val="TableNormal1"/>
    <w:rPr>
      <w:color w:val="000000"/>
    </w:rPr>
    <w:tblPr>
      <w:tblStyleRowBandSize w:val="1"/>
      <w:tblStyleColBandSize w:val="1"/>
      <w:tblCellMar>
        <w:top w:w="0" w:type="dxa"/>
        <w:left w:w="115" w:type="dxa"/>
        <w:bottom w:w="0" w:type="dxa"/>
        <w:right w:w="115" w:type="dxa"/>
      </w:tblCellMar>
    </w:tblPr>
  </w:style>
  <w:style w:type="table" w:customStyle="1" w:styleId="ac">
    <w:basedOn w:val="TableNormal1"/>
    <w:rPr>
      <w:color w:val="000000"/>
    </w:rPr>
    <w:tblPr>
      <w:tblStyleRowBandSize w:val="1"/>
      <w:tblStyleColBandSize w:val="1"/>
      <w:tblCellMar>
        <w:top w:w="0" w:type="dxa"/>
        <w:left w:w="115" w:type="dxa"/>
        <w:bottom w:w="0" w:type="dxa"/>
        <w:right w:w="115" w:type="dxa"/>
      </w:tblCellMar>
    </w:tblPr>
  </w:style>
  <w:style w:type="table" w:customStyle="1" w:styleId="ad">
    <w:basedOn w:val="TableNormal1"/>
    <w:rPr>
      <w:color w:val="000000"/>
    </w:rPr>
    <w:tblPr>
      <w:tblStyleRowBandSize w:val="1"/>
      <w:tblStyleColBandSize w:val="1"/>
      <w:tblCellMar>
        <w:top w:w="0" w:type="dxa"/>
        <w:left w:w="115" w:type="dxa"/>
        <w:bottom w:w="0" w:type="dxa"/>
        <w:right w:w="115" w:type="dxa"/>
      </w:tblCellMar>
    </w:tblPr>
  </w:style>
  <w:style w:type="table" w:customStyle="1" w:styleId="ae">
    <w:basedOn w:val="TableNormal1"/>
    <w:rPr>
      <w:color w:val="000000"/>
    </w:rPr>
    <w:tblPr>
      <w:tblStyleRowBandSize w:val="1"/>
      <w:tblStyleColBandSize w:val="1"/>
      <w:tblCellMar>
        <w:top w:w="0" w:type="dxa"/>
        <w:left w:w="115" w:type="dxa"/>
        <w:bottom w:w="0" w:type="dxa"/>
        <w:right w:w="115" w:type="dxa"/>
      </w:tblCellMar>
    </w:tblPr>
  </w:style>
  <w:style w:type="table" w:customStyle="1" w:styleId="af">
    <w:basedOn w:val="TableNormal1"/>
    <w:rPr>
      <w:color w:val="000000"/>
    </w:rPr>
    <w:tblPr>
      <w:tblStyleRowBandSize w:val="1"/>
      <w:tblStyleColBandSize w:val="1"/>
      <w:tblCellMar>
        <w:top w:w="0" w:type="dxa"/>
        <w:left w:w="115" w:type="dxa"/>
        <w:bottom w:w="0" w:type="dxa"/>
        <w:right w:w="115" w:type="dxa"/>
      </w:tblCellMar>
    </w:tblPr>
  </w:style>
  <w:style w:type="table" w:customStyle="1" w:styleId="af0">
    <w:basedOn w:val="TableNormal1"/>
    <w:rPr>
      <w:color w:val="000000"/>
    </w:rPr>
    <w:tblPr>
      <w:tblStyleRowBandSize w:val="1"/>
      <w:tblStyleColBandSize w:val="1"/>
      <w:tblCellMar>
        <w:top w:w="0" w:type="dxa"/>
        <w:left w:w="115" w:type="dxa"/>
        <w:bottom w:w="0" w:type="dxa"/>
        <w:right w:w="115" w:type="dxa"/>
      </w:tblCellMar>
    </w:tblPr>
  </w:style>
  <w:style w:type="table" w:customStyle="1" w:styleId="af1">
    <w:basedOn w:val="TableNormal1"/>
    <w:rPr>
      <w:color w:val="000000"/>
    </w:rPr>
    <w:tblPr>
      <w:tblStyleRowBandSize w:val="1"/>
      <w:tblStyleColBandSize w:val="1"/>
      <w:tblCellMar>
        <w:top w:w="0" w:type="dxa"/>
        <w:left w:w="115" w:type="dxa"/>
        <w:bottom w:w="0" w:type="dxa"/>
        <w:right w:w="115" w:type="dxa"/>
      </w:tblCellMar>
    </w:tblPr>
  </w:style>
  <w:style w:type="table" w:customStyle="1" w:styleId="af2">
    <w:basedOn w:val="TableNormal1"/>
    <w:rPr>
      <w:color w:val="000000"/>
    </w:rPr>
    <w:tblPr>
      <w:tblStyleRowBandSize w:val="1"/>
      <w:tblStyleColBandSize w:val="1"/>
      <w:tblCellMar>
        <w:top w:w="0" w:type="dxa"/>
        <w:left w:w="115" w:type="dxa"/>
        <w:bottom w:w="0" w:type="dxa"/>
        <w:right w:w="115" w:type="dxa"/>
      </w:tblCellMar>
    </w:tblPr>
  </w:style>
  <w:style w:type="paragraph" w:styleId="NormalWeb">
    <w:name w:val="Normal (Web)"/>
    <w:basedOn w:val="Normal"/>
    <w:uiPriority w:val="99"/>
    <w:semiHidden/>
    <w:unhideWhenUsed/>
    <w:rsid w:val="00546C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83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96182.page"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aimex.org.mx/saimex/solicitud/downloadAttach/2167854.page" TargetMode="External"/><Relationship Id="rId14" Type="http://schemas.openxmlformats.org/officeDocument/2006/relationships/hyperlink" Target="https://ecatepec.gob.mx/files/DkcpZPbb7o5l2s6F.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drArhsuFqfrCFEITPTonO+eyNA==">CgMxLjAyCWguM3JkY3JqbjIIaC5namRneHMyCWguMzBqMHpsbDIJaC4xZm9iOXRlMgloLjN6bnlzaDcyCWguMmV0OTJwMDIIaC50eWpjd3QyCWguM2R5NnZrbTIJaC4xdDNoNXNmMgloLjRkMzRvZzgyCWguMnM4ZXlvMTIJaC4xN2RwOHZ1MghoLmxueGJ6OTIJaC4zNW5rdW4yOAByITFUQzFjeHRfeHNJNk1jM080Z1JoazlnY0JMaXhEVTJIcA==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5316</Words>
  <Characters>29240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2024-09-26T19:21:00Z</cp:lastPrinted>
  <dcterms:created xsi:type="dcterms:W3CDTF">2024-09-23T21:21:00Z</dcterms:created>
  <dcterms:modified xsi:type="dcterms:W3CDTF">2024-09-26T19:21:00Z</dcterms:modified>
</cp:coreProperties>
</file>