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D222F"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noProof/>
        </w:rPr>
        <w:drawing>
          <wp:anchor distT="114300" distB="114300" distL="114300" distR="114300" simplePos="0" relativeHeight="251658240" behindDoc="1" locked="0" layoutInCell="1" hidden="0" allowOverlap="1" wp14:anchorId="741DE883" wp14:editId="3A6DEF90">
            <wp:simplePos x="0" y="0"/>
            <wp:positionH relativeFrom="page">
              <wp:posOffset>0</wp:posOffset>
            </wp:positionH>
            <wp:positionV relativeFrom="page">
              <wp:posOffset>0</wp:posOffset>
            </wp:positionV>
            <wp:extent cx="7749540" cy="10038878"/>
            <wp:effectExtent l="0" t="0" r="0" b="0"/>
            <wp:wrapNone/>
            <wp:docPr id="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749540" cy="10038878"/>
                    </a:xfrm>
                    <a:prstGeom prst="rect">
                      <a:avLst/>
                    </a:prstGeom>
                    <a:ln/>
                  </pic:spPr>
                </pic:pic>
              </a:graphicData>
            </a:graphic>
          </wp:anchor>
        </w:drawing>
      </w:r>
    </w:p>
    <w:p w14:paraId="65F53279" w14:textId="77777777" w:rsidR="00C038E7" w:rsidRDefault="00C038E7">
      <w:pPr>
        <w:rPr>
          <w:rFonts w:ascii="Palatino Linotype" w:eastAsia="Palatino Linotype" w:hAnsi="Palatino Linotype" w:cs="Palatino Linotype"/>
        </w:rPr>
        <w:sectPr w:rsidR="00C038E7">
          <w:headerReference w:type="default" r:id="rId9"/>
          <w:pgSz w:w="12240" w:h="15840"/>
          <w:pgMar w:top="1417" w:right="1701" w:bottom="3261" w:left="1701" w:header="708" w:footer="708" w:gutter="0"/>
          <w:pgNumType w:start="1"/>
          <w:cols w:space="720"/>
        </w:sectPr>
      </w:pPr>
    </w:p>
    <w:p w14:paraId="0A9E3E27" w14:textId="0FFE3E9A" w:rsidR="00C038E7" w:rsidRDefault="00C038E7">
      <w:pPr>
        <w:jc w:val="center"/>
        <w:rPr>
          <w:rFonts w:ascii="Arial Black" w:eastAsia="Arial Black" w:hAnsi="Arial Black" w:cs="Arial Black"/>
          <w:b/>
        </w:rPr>
      </w:pPr>
      <w:bookmarkStart w:id="0" w:name="_heading=h.30j0zll" w:colFirst="0" w:colLast="0"/>
      <w:bookmarkEnd w:id="0"/>
    </w:p>
    <w:p w14:paraId="73C30ABF" w14:textId="77777777" w:rsidR="00C038E7" w:rsidRDefault="0098153C">
      <w:pPr>
        <w:jc w:val="center"/>
        <w:rPr>
          <w:rFonts w:ascii="Arial Black" w:eastAsia="Arial Black" w:hAnsi="Arial Black" w:cs="Arial Black"/>
          <w:sz w:val="28"/>
          <w:szCs w:val="28"/>
        </w:rPr>
      </w:pPr>
      <w:r>
        <w:rPr>
          <w:rFonts w:ascii="Arial Black" w:eastAsia="Arial Black" w:hAnsi="Arial Black" w:cs="Arial Black"/>
          <w:b/>
          <w:sz w:val="28"/>
          <w:szCs w:val="28"/>
        </w:rPr>
        <w:t>Convocatoria para el reconocimiento de prácticas de Transparencia Proactiva 2022</w:t>
      </w:r>
    </w:p>
    <w:p w14:paraId="1C804484" w14:textId="77777777" w:rsidR="00C038E7" w:rsidRDefault="00C038E7">
      <w:pPr>
        <w:jc w:val="center"/>
        <w:rPr>
          <w:rFonts w:ascii="Palatino Linotype" w:eastAsia="Palatino Linotype" w:hAnsi="Palatino Linotype" w:cs="Palatino Linotype"/>
        </w:rPr>
      </w:pPr>
    </w:p>
    <w:p w14:paraId="7FD12AA1"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El Instituto de Transparencia, Acceso a la Información y Protección de Datos Personales del Estado de México y Municipios (</w:t>
      </w:r>
      <w:proofErr w:type="spellStart"/>
      <w:r>
        <w:rPr>
          <w:rFonts w:ascii="Palatino Linotype" w:eastAsia="Palatino Linotype" w:hAnsi="Palatino Linotype" w:cs="Palatino Linotype"/>
        </w:rPr>
        <w:t>Infoem</w:t>
      </w:r>
      <w:proofErr w:type="spellEnd"/>
      <w:r>
        <w:rPr>
          <w:rFonts w:ascii="Palatino Linotype" w:eastAsia="Palatino Linotype" w:hAnsi="Palatino Linotype" w:cs="Palatino Linotype"/>
        </w:rPr>
        <w:t xml:space="preserve">), ha llevado a cabo esfuerzos en materia de divulgación sobre Transparencia Proactiva a partir del 2020, en el marco de los trabajos impulsados por el Instituto Nacional de Transparencia, Acceso a la Información y Protección de Datos Personales (INAI) a través de la </w:t>
      </w:r>
      <w:r>
        <w:rPr>
          <w:rFonts w:ascii="Palatino Linotype" w:eastAsia="Palatino Linotype" w:hAnsi="Palatino Linotype" w:cs="Palatino Linotype"/>
          <w:i/>
        </w:rPr>
        <w:t>Ruta crítica para el acompañamiento e impulso de acciones relevantes en materia de Transparencia proactiva en el ámbito local</w:t>
      </w:r>
      <w:r>
        <w:rPr>
          <w:rFonts w:ascii="Palatino Linotype" w:eastAsia="Palatino Linotype" w:hAnsi="Palatino Linotype" w:cs="Palatino Linotype"/>
        </w:rPr>
        <w:t>, mismos que fueron difundidos en el seno del Sistema Nacional de Transparencia para que los Órganos Garantes de cada entidad pudieran replicar tal ejercicio.</w:t>
      </w:r>
    </w:p>
    <w:p w14:paraId="165D68EA" w14:textId="77777777" w:rsidR="00C038E7" w:rsidRDefault="0098153C">
      <w:pPr>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Dichas acciones se vieron reflejadas en el mes de noviembre de 2021, con el 1er. Foro de arranque para las sensibilizaciones de Transparencia Proactiva con Sujetos Obligados del ámbito estatal, así como 5 Jornadas de sensibilización; y, posteriormente en el mes de febrero de 2022 el 2do. Foro de arranque para las sensibilizaciones de Transparencia Proactiva con Sujetos Obligados del ámbito municipal, así como 5 Jornadas de sensibilización para las nuevas personas responsables de las Unidades de Transparencia. </w:t>
      </w:r>
    </w:p>
    <w:p w14:paraId="188E8764" w14:textId="4C87DFBE" w:rsidR="00C038E7" w:rsidRDefault="0098153C">
      <w:pPr>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Las diez sensibilizaciones tuvieron como objetivo difundir entre los servidores públicos habilitados el panorama general de las acciones a desarrollar para la implementación de ejercicios de Transparencia Proactiva, mismas que han tenido un impacto significativo en la construcción de información socialmente útil en la entidad. </w:t>
      </w:r>
    </w:p>
    <w:p w14:paraId="2EECCB84"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Además, con la impartición constante de los talleres que reciben los Sujetos Obligados para la identificación y análisis de información que pueda ser transformada en proactiva, se ha logrado posicionar en la agenda estatal y municipal la necesidad de redoblar los esfuerzos para ofrecer a la ciudadanía información que le sirva tanto para la toma de decisiones como para su involucramiento en los asuntos públicos.</w:t>
      </w:r>
    </w:p>
    <w:p w14:paraId="4D4845AB"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y con fundamento en el artículo 56 de la Ley General de Transparencia y Acceso a la Información Pública, el Capítulo III, Sección quinta, numerales vigésimo noveno, de los Lineamientos para Determinar los Catálogos y Publicación de Información de Interés Público; y para la Emisión y Evaluación de Políticas de Transparencia Proactiva (Lineamientos), artículo 70 de la Ley de Transparencia y Acceso a la Información Pública del Estado de México y Municipios, la política Novena de las Políticas de Transparencia Proactiva de </w:t>
      </w:r>
      <w:proofErr w:type="spellStart"/>
      <w:r>
        <w:rPr>
          <w:rFonts w:ascii="Palatino Linotype" w:eastAsia="Palatino Linotype" w:hAnsi="Palatino Linotype" w:cs="Palatino Linotype"/>
        </w:rPr>
        <w:t>Infoem</w:t>
      </w:r>
      <w:proofErr w:type="spellEnd"/>
      <w:r>
        <w:rPr>
          <w:rFonts w:ascii="Palatino Linotype" w:eastAsia="Palatino Linotype" w:hAnsi="Palatino Linotype" w:cs="Palatino Linotype"/>
        </w:rPr>
        <w:t xml:space="preserve"> y demás aplicables, este Instituto: </w:t>
      </w:r>
    </w:p>
    <w:p w14:paraId="68A58C3B" w14:textId="77777777" w:rsidR="00C038E7" w:rsidRDefault="00C038E7">
      <w:pPr>
        <w:jc w:val="both"/>
        <w:rPr>
          <w:rFonts w:ascii="Palatino Linotype" w:eastAsia="Palatino Linotype" w:hAnsi="Palatino Linotype" w:cs="Palatino Linotype"/>
          <w:b/>
          <w:color w:val="000000"/>
        </w:rPr>
      </w:pPr>
    </w:p>
    <w:p w14:paraId="3201AED7" w14:textId="406F7C3E" w:rsidR="00C038E7" w:rsidRDefault="00C038E7">
      <w:pPr>
        <w:jc w:val="center"/>
        <w:rPr>
          <w:rFonts w:ascii="Palatino Linotype" w:eastAsia="Palatino Linotype" w:hAnsi="Palatino Linotype" w:cs="Palatino Linotype"/>
          <w:b/>
        </w:rPr>
      </w:pPr>
    </w:p>
    <w:p w14:paraId="059D4E2B" w14:textId="77777777" w:rsidR="00C038E7" w:rsidRDefault="0098153C">
      <w:pPr>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CONVOCA</w:t>
      </w:r>
    </w:p>
    <w:p w14:paraId="7ECC75D9"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A los Sujetos Obligados del Estado de México a proponer acciones que puedan ser reconocidas como prácticas en materia de Transparencia Proactiva que hayan desarrollado, y que cumplan con lo establecido en el Capítulo III, Sección quinta, numeral trigésimo primero de los Lineamientos, de conformidad con el siguiente:</w:t>
      </w:r>
    </w:p>
    <w:p w14:paraId="04D208D0" w14:textId="77777777" w:rsidR="00C038E7" w:rsidRDefault="0098153C">
      <w:pPr>
        <w:jc w:val="center"/>
        <w:rPr>
          <w:rFonts w:ascii="Palatino Linotype" w:eastAsia="Palatino Linotype" w:hAnsi="Palatino Linotype" w:cs="Palatino Linotype"/>
          <w:b/>
        </w:rPr>
      </w:pPr>
      <w:r>
        <w:rPr>
          <w:rFonts w:ascii="Palatino Linotype" w:eastAsia="Palatino Linotype" w:hAnsi="Palatino Linotype" w:cs="Palatino Linotype"/>
          <w:b/>
        </w:rPr>
        <w:t>OBJETIVO</w:t>
      </w:r>
    </w:p>
    <w:p w14:paraId="08A8B429"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Reconocer las iniciativas, prácticas y actividades que promueven la reutilización de la información que generan los Sujetos Obligados, considerando la demanda de la sociedad.</w:t>
      </w:r>
    </w:p>
    <w:p w14:paraId="4B143CE5" w14:textId="77777777" w:rsidR="00C038E7" w:rsidRDefault="00C038E7">
      <w:pPr>
        <w:jc w:val="center"/>
        <w:rPr>
          <w:rFonts w:ascii="Palatino Linotype" w:eastAsia="Palatino Linotype" w:hAnsi="Palatino Linotype" w:cs="Palatino Linotype"/>
          <w:b/>
        </w:rPr>
      </w:pPr>
    </w:p>
    <w:p w14:paraId="6270F947" w14:textId="77777777" w:rsidR="00C038E7" w:rsidRDefault="0098153C">
      <w:pPr>
        <w:jc w:val="center"/>
        <w:rPr>
          <w:rFonts w:ascii="Palatino Linotype" w:eastAsia="Palatino Linotype" w:hAnsi="Palatino Linotype" w:cs="Palatino Linotype"/>
          <w:b/>
        </w:rPr>
      </w:pPr>
      <w:r>
        <w:rPr>
          <w:rFonts w:ascii="Palatino Linotype" w:eastAsia="Palatino Linotype" w:hAnsi="Palatino Linotype" w:cs="Palatino Linotype"/>
          <w:b/>
        </w:rPr>
        <w:t>ETAPAS DEL PROCESO DE PARTICIPACIÓN</w:t>
      </w:r>
    </w:p>
    <w:p w14:paraId="2317FBB3" w14:textId="77777777" w:rsidR="00C038E7" w:rsidRDefault="0098153C">
      <w:pPr>
        <w:jc w:val="both"/>
        <w:rPr>
          <w:rFonts w:ascii="Palatino Linotype" w:eastAsia="Palatino Linotype" w:hAnsi="Palatino Linotype" w:cs="Palatino Linotype"/>
          <w:b/>
        </w:rPr>
      </w:pPr>
      <w:r>
        <w:rPr>
          <w:rFonts w:ascii="Palatino Linotype" w:eastAsia="Palatino Linotype" w:hAnsi="Palatino Linotype" w:cs="Palatino Linotype"/>
          <w:b/>
        </w:rPr>
        <w:t>PRIMERA. DE LOS PARTICIPANTES.</w:t>
      </w:r>
      <w:r>
        <w:rPr>
          <w:rFonts w:ascii="Palatino Linotype" w:eastAsia="Palatino Linotype" w:hAnsi="Palatino Linotype" w:cs="Palatino Linotype"/>
          <w:b/>
          <w:color w:val="000000"/>
        </w:rPr>
        <w:t xml:space="preserve"> </w:t>
      </w:r>
    </w:p>
    <w:p w14:paraId="6A1FD2DF" w14:textId="77777777" w:rsidR="00C038E7" w:rsidRDefault="0098153C">
      <w:pPr>
        <w:spacing w:before="240" w:line="240" w:lineRule="auto"/>
        <w:jc w:val="both"/>
        <w:rPr>
          <w:rFonts w:ascii="Palatino Linotype" w:eastAsia="Palatino Linotype" w:hAnsi="Palatino Linotype" w:cs="Palatino Linotype"/>
        </w:rPr>
      </w:pPr>
      <w:r>
        <w:rPr>
          <w:rFonts w:ascii="Palatino Linotype" w:eastAsia="Palatino Linotype" w:hAnsi="Palatino Linotype" w:cs="Palatino Linotype"/>
        </w:rPr>
        <w:t>Podrán participar los Sujetos Obligados estatales y municipales del Estado de México.</w:t>
      </w:r>
    </w:p>
    <w:p w14:paraId="61E9B4D6" w14:textId="77777777" w:rsidR="00C038E7" w:rsidRDefault="0098153C">
      <w:pPr>
        <w:spacing w:before="24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SEGUNDA. REQUISITOS DE LAS PRÁCTICAS DE TRANSPARENCIA PROACTIVA.</w:t>
      </w:r>
    </w:p>
    <w:p w14:paraId="5DCB714C" w14:textId="77777777" w:rsidR="00C038E7" w:rsidRDefault="0098153C">
      <w:pPr>
        <w:spacing w:before="240"/>
        <w:jc w:val="both"/>
        <w:rPr>
          <w:rFonts w:ascii="Palatino Linotype" w:eastAsia="Palatino Linotype" w:hAnsi="Palatino Linotype" w:cs="Palatino Linotype"/>
        </w:rPr>
      </w:pPr>
      <w:r>
        <w:rPr>
          <w:rFonts w:ascii="Palatino Linotype" w:eastAsia="Palatino Linotype" w:hAnsi="Palatino Linotype" w:cs="Palatino Linotype"/>
        </w:rPr>
        <w:t>Para ser contemplada como una práctica de Transparencia proactiva, se deberán tomar en cuenta los siguientes criterios:</w:t>
      </w:r>
    </w:p>
    <w:p w14:paraId="60C65E9A" w14:textId="77777777" w:rsidR="00C038E7" w:rsidRDefault="0098153C">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Procedimientos utilizados para la identificación de información útil;</w:t>
      </w:r>
    </w:p>
    <w:p w14:paraId="35282CA9" w14:textId="77777777" w:rsidR="00C038E7" w:rsidRDefault="0098153C">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Calidad de la información publicada; </w:t>
      </w:r>
    </w:p>
    <w:p w14:paraId="61462CC1" w14:textId="77777777" w:rsidR="00C038E7" w:rsidRDefault="0098153C">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La diversificación y el uso de medios alternativos, para la difusión de la información;</w:t>
      </w:r>
    </w:p>
    <w:p w14:paraId="5C2FCE64" w14:textId="77777777" w:rsidR="00C038E7" w:rsidRDefault="0098153C">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Consulta y/o reutilización de la información publicada</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 </w:t>
      </w:r>
    </w:p>
    <w:p w14:paraId="310DA9D8" w14:textId="77777777" w:rsidR="00C038E7" w:rsidRDefault="0098153C">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Participación ciudadana efectiva e informada durante el proceso de construcción de información</w:t>
      </w:r>
      <w:r>
        <w:rPr>
          <w:rFonts w:ascii="Palatino Linotype" w:eastAsia="Palatino Linotype" w:hAnsi="Palatino Linotype" w:cs="Palatino Linotype"/>
        </w:rPr>
        <w:t>, y</w:t>
      </w:r>
    </w:p>
    <w:p w14:paraId="7439A34D" w14:textId="77777777" w:rsidR="00C038E7" w:rsidRDefault="0098153C">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Los efectos positivos generados a partir de la información difundida.</w:t>
      </w:r>
    </w:p>
    <w:p w14:paraId="623AA706" w14:textId="77777777" w:rsidR="00C038E7" w:rsidRDefault="00C038E7">
      <w:pPr>
        <w:rPr>
          <w:rFonts w:ascii="Palatino Linotype" w:eastAsia="Palatino Linotype" w:hAnsi="Palatino Linotype" w:cs="Palatino Linotype"/>
        </w:rPr>
      </w:pPr>
    </w:p>
    <w:p w14:paraId="7F267A4D" w14:textId="77777777" w:rsidR="00C038E7" w:rsidRDefault="0098153C">
      <w:pPr>
        <w:spacing w:before="160"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TERCERA. DEL ENVÍO DE LAS PROPUESTAS.</w:t>
      </w:r>
    </w:p>
    <w:p w14:paraId="022ED61C" w14:textId="77777777" w:rsidR="00C038E7" w:rsidRDefault="0098153C">
      <w:pPr>
        <w:spacing w:after="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Las propuestas podrán entregarse físicamente en las instalaciones del Instituto, sito en Calle de Pino Suárez sin número, actualmente Carretera Toluca-Ixtapan # 111, Colonia La Michoacana; Metepec Estado de México, C.P. 52166; o bien, vía correo electrónico a las siguientes direcciones: </w:t>
      </w:r>
      <w:hyperlink r:id="rId10">
        <w:r>
          <w:rPr>
            <w:rFonts w:ascii="Palatino Linotype" w:eastAsia="Palatino Linotype" w:hAnsi="Palatino Linotype" w:cs="Palatino Linotype"/>
            <w:b/>
            <w:color w:val="1155CC"/>
            <w:u w:val="single"/>
          </w:rPr>
          <w:t>priscila.gomez@infoem.org.mx</w:t>
        </w:r>
      </w:hyperlink>
      <w:r>
        <w:rPr>
          <w:rFonts w:ascii="Palatino Linotype" w:eastAsia="Palatino Linotype" w:hAnsi="Palatino Linotype" w:cs="Palatino Linotype"/>
        </w:rPr>
        <w:t xml:space="preserve">  o </w:t>
      </w:r>
      <w:hyperlink r:id="rId11">
        <w:r>
          <w:rPr>
            <w:rFonts w:ascii="Palatino Linotype" w:eastAsia="Palatino Linotype" w:hAnsi="Palatino Linotype" w:cs="Palatino Linotype"/>
            <w:b/>
            <w:color w:val="0563C1"/>
            <w:u w:val="single"/>
          </w:rPr>
          <w:t>adriana.cardenas@infoem.org.mx</w:t>
        </w:r>
      </w:hyperlink>
      <w:r>
        <w:rPr>
          <w:rFonts w:ascii="Palatino Linotype" w:eastAsia="Palatino Linotype" w:hAnsi="Palatino Linotype" w:cs="Palatino Linotype"/>
        </w:rPr>
        <w:t xml:space="preserve">. </w:t>
      </w:r>
    </w:p>
    <w:p w14:paraId="59D8A6A5" w14:textId="77777777" w:rsidR="00C038E7" w:rsidRDefault="00C038E7">
      <w:pPr>
        <w:spacing w:after="80" w:line="240" w:lineRule="auto"/>
        <w:jc w:val="both"/>
        <w:rPr>
          <w:rFonts w:ascii="Palatino Linotype" w:eastAsia="Palatino Linotype" w:hAnsi="Palatino Linotype" w:cs="Palatino Linotype"/>
          <w:b/>
        </w:rPr>
      </w:pPr>
    </w:p>
    <w:p w14:paraId="677DE3CE" w14:textId="7DF1CDC2" w:rsidR="00C038E7" w:rsidRDefault="0098153C">
      <w:pPr>
        <w:spacing w:before="80"/>
        <w:jc w:val="both"/>
        <w:rPr>
          <w:rFonts w:ascii="Palatino Linotype" w:eastAsia="Palatino Linotype" w:hAnsi="Palatino Linotype" w:cs="Palatino Linotype"/>
        </w:rPr>
      </w:pPr>
      <w:r>
        <w:rPr>
          <w:rFonts w:ascii="Palatino Linotype" w:eastAsia="Palatino Linotype" w:hAnsi="Palatino Linotype" w:cs="Palatino Linotype"/>
        </w:rPr>
        <w:t xml:space="preserve">En ambas modalidades, se remitirá el formulario que se anexa a esta convocatoria con la información correspondiente y los soportes documentales de la práctica que sometan al proceso de evaluación, preferentemente en formato de datos abiertos. </w:t>
      </w:r>
    </w:p>
    <w:p w14:paraId="63993AD6"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El plazo de envío y recepción de propuestas se abre con la publicación de la presente convocatoria y concluye el día </w:t>
      </w:r>
      <w:r>
        <w:rPr>
          <w:rFonts w:ascii="Palatino Linotype" w:eastAsia="Palatino Linotype" w:hAnsi="Palatino Linotype" w:cs="Palatino Linotype"/>
          <w:b/>
        </w:rPr>
        <w:t>30 –treinta- de junio de dos mil veintidós.</w:t>
      </w:r>
    </w:p>
    <w:p w14:paraId="08731E41" w14:textId="77777777" w:rsidR="00C038E7" w:rsidRDefault="00C038E7">
      <w:pPr>
        <w:jc w:val="both"/>
        <w:rPr>
          <w:rFonts w:ascii="Palatino Linotype" w:eastAsia="Palatino Linotype" w:hAnsi="Palatino Linotype" w:cs="Palatino Linotype"/>
        </w:rPr>
      </w:pPr>
    </w:p>
    <w:p w14:paraId="435C566A" w14:textId="77777777" w:rsidR="00C038E7" w:rsidRDefault="0098153C">
      <w:pPr>
        <w:jc w:val="both"/>
        <w:rPr>
          <w:rFonts w:ascii="Palatino Linotype" w:eastAsia="Palatino Linotype" w:hAnsi="Palatino Linotype" w:cs="Palatino Linotype"/>
          <w:b/>
        </w:rPr>
      </w:pPr>
      <w:r>
        <w:rPr>
          <w:rFonts w:ascii="Palatino Linotype" w:eastAsia="Palatino Linotype" w:hAnsi="Palatino Linotype" w:cs="Palatino Linotype"/>
          <w:b/>
        </w:rPr>
        <w:t>CUARTA. DEL PROCESO DE EVALUACIÓN</w:t>
      </w:r>
    </w:p>
    <w:p w14:paraId="486C0031"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La Dirección General de Transparencia, Acceso a la Información Pública y Gobierno Abierto, de conformidad con los Criterios de Evaluación de las Políticas de Transparencia Proactiva emitidos por el </w:t>
      </w:r>
      <w:proofErr w:type="spellStart"/>
      <w:r>
        <w:rPr>
          <w:rFonts w:ascii="Palatino Linotype" w:eastAsia="Palatino Linotype" w:hAnsi="Palatino Linotype" w:cs="Palatino Linotype"/>
        </w:rPr>
        <w:t>Infoem</w:t>
      </w:r>
      <w:proofErr w:type="spellEnd"/>
      <w:r>
        <w:rPr>
          <w:rFonts w:ascii="Palatino Linotype" w:eastAsia="Palatino Linotype" w:hAnsi="Palatino Linotype" w:cs="Palatino Linotype"/>
        </w:rPr>
        <w:t xml:space="preserve">, verificará que las propuestas reúnan los requisitos señalados en esta convocatoria y en la normatividad correspondiente. </w:t>
      </w:r>
    </w:p>
    <w:p w14:paraId="72502FEA" w14:textId="77777777" w:rsidR="00C038E7" w:rsidRDefault="0098153C">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QUINTA. DEL JURADO CALIFICADOR </w:t>
      </w:r>
    </w:p>
    <w:p w14:paraId="094B153A" w14:textId="65515290" w:rsidR="00C038E7" w:rsidRDefault="0098153C">
      <w:pPr>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Se integrará por el Titular de la Unidad de Investigación, así como por las personas Titulares de la Dirección General de Transparencia, Acceso a la Información Pública y Gobierno Abierto y de la Dirección </w:t>
      </w:r>
      <w:r w:rsidR="00532BD7">
        <w:rPr>
          <w:rFonts w:ascii="Palatino Linotype" w:eastAsia="Palatino Linotype" w:hAnsi="Palatino Linotype" w:cs="Palatino Linotype"/>
          <w:highlight w:val="white"/>
        </w:rPr>
        <w:t>General Jurídica</w:t>
      </w:r>
      <w:r>
        <w:rPr>
          <w:rFonts w:ascii="Palatino Linotype" w:eastAsia="Palatino Linotype" w:hAnsi="Palatino Linotype" w:cs="Palatino Linotype"/>
          <w:highlight w:val="white"/>
        </w:rPr>
        <w:t xml:space="preserve"> y Verificación, la Dirección General de Capacitación y Certificación y la Dirección de Archivo, todas de este Instituto.</w:t>
      </w:r>
    </w:p>
    <w:p w14:paraId="207A173B" w14:textId="38BB06EA"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El Jurado Calificador determinará, </w:t>
      </w:r>
      <w:r w:rsidR="00532BD7">
        <w:rPr>
          <w:rFonts w:ascii="Palatino Linotype" w:eastAsia="Palatino Linotype" w:hAnsi="Palatino Linotype" w:cs="Palatino Linotype"/>
        </w:rPr>
        <w:t>de acuerdo con</w:t>
      </w:r>
      <w:r>
        <w:rPr>
          <w:rFonts w:ascii="Palatino Linotype" w:eastAsia="Palatino Linotype" w:hAnsi="Palatino Linotype" w:cs="Palatino Linotype"/>
        </w:rPr>
        <w:t xml:space="preserve"> la selección que haya hecho la Dirección General de Transparencia, Acceso a la Información Pública y Gobierno Abierto, las prácticas que serán acreedoras al reconocimiento de Transparencia Proactiva.</w:t>
      </w:r>
      <w:r>
        <w:rPr>
          <w:rFonts w:ascii="Palatino Linotype" w:eastAsia="Palatino Linotype" w:hAnsi="Palatino Linotype" w:cs="Palatino Linotype"/>
          <w:b/>
          <w:color w:val="000000"/>
        </w:rPr>
        <w:t xml:space="preserve"> </w:t>
      </w:r>
    </w:p>
    <w:p w14:paraId="06D9FF04"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El Jurado Calificador resolverá todo lo no previsto en la presente convocatoria.</w:t>
      </w:r>
    </w:p>
    <w:p w14:paraId="7418E1FD" w14:textId="77777777" w:rsidR="00C038E7" w:rsidRDefault="0098153C">
      <w:pPr>
        <w:widowControl w:val="0"/>
        <w:spacing w:before="24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SEXTA. DE LOS RESULTADOS DE LA EVALUACIÓN</w:t>
      </w:r>
    </w:p>
    <w:p w14:paraId="79A2A72F" w14:textId="77777777" w:rsidR="00C038E7" w:rsidRDefault="0098153C">
      <w:pPr>
        <w:widowControl w:val="0"/>
        <w:spacing w:before="24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dictámenes del jurado serán definitivos e inapelables y se darán a conocer el </w:t>
      </w:r>
      <w:r>
        <w:rPr>
          <w:rFonts w:ascii="Palatino Linotype" w:eastAsia="Palatino Linotype" w:hAnsi="Palatino Linotype" w:cs="Palatino Linotype"/>
          <w:b/>
        </w:rPr>
        <w:t xml:space="preserve">19 –diecinueve de agosto del año dos mil veintidós, </w:t>
      </w:r>
      <w:r>
        <w:rPr>
          <w:rFonts w:ascii="Palatino Linotype" w:eastAsia="Palatino Linotype" w:hAnsi="Palatino Linotype" w:cs="Palatino Linotype"/>
        </w:rPr>
        <w:t xml:space="preserve">a través de medio electrónicos. </w:t>
      </w:r>
    </w:p>
    <w:p w14:paraId="6FF4B513" w14:textId="77777777" w:rsidR="00C038E7" w:rsidRDefault="0098153C">
      <w:pPr>
        <w:spacing w:before="240"/>
        <w:jc w:val="both"/>
        <w:rPr>
          <w:rFonts w:ascii="Palatino Linotype" w:eastAsia="Palatino Linotype" w:hAnsi="Palatino Linotype" w:cs="Palatino Linotype"/>
        </w:rPr>
      </w:pPr>
      <w:r>
        <w:rPr>
          <w:rFonts w:ascii="Palatino Linotype" w:eastAsia="Palatino Linotype" w:hAnsi="Palatino Linotype" w:cs="Palatino Linotype"/>
        </w:rPr>
        <w:t xml:space="preserve">Posterior a la evaluación realizada, en términos de lo establecido en el Anexo 2 de los Lineamientos, los Sujetos Obligados podrán conocer los motivos por los cuales se considera </w:t>
      </w:r>
      <w:r>
        <w:rPr>
          <w:rFonts w:ascii="Palatino Linotype" w:eastAsia="Palatino Linotype" w:hAnsi="Palatino Linotype" w:cs="Palatino Linotype"/>
          <w:b/>
        </w:rPr>
        <w:t>procedente o no</w:t>
      </w:r>
      <w:r>
        <w:rPr>
          <w:rFonts w:ascii="Palatino Linotype" w:eastAsia="Palatino Linotype" w:hAnsi="Palatino Linotype" w:cs="Palatino Linotype"/>
        </w:rPr>
        <w:t>, el reconocimiento de prácticas de Transparencia Proactiva mismo que, en caso de ser favorable, tendrá una vigencia de 12 meses.</w:t>
      </w:r>
    </w:p>
    <w:p w14:paraId="19D3959D"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b/>
        </w:rPr>
        <w:t>SÉPTIMA. CONTACTO</w:t>
      </w:r>
    </w:p>
    <w:p w14:paraId="7E658980" w14:textId="7A05097C"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Para cualquier duda o aclaración podrán dirigirse al correo de la Dirección General de Transparencia, Acceso a la Información Pública y Gobierno Abierto. </w:t>
      </w:r>
    </w:p>
    <w:p w14:paraId="1858F3DB" w14:textId="77777777" w:rsidR="00C038E7" w:rsidRDefault="0098153C">
      <w:pPr>
        <w:rPr>
          <w:rFonts w:ascii="Palatino Linotype" w:eastAsia="Palatino Linotype" w:hAnsi="Palatino Linotype" w:cs="Palatino Linotype"/>
          <w:b/>
        </w:rPr>
      </w:pPr>
      <w:r>
        <w:br w:type="page"/>
      </w:r>
    </w:p>
    <w:p w14:paraId="278FD1E1" w14:textId="5F37E24F" w:rsidR="00C038E7" w:rsidRDefault="0098153C">
      <w:pPr>
        <w:jc w:val="center"/>
        <w:rPr>
          <w:rFonts w:ascii="Palatino Linotype" w:eastAsia="Palatino Linotype" w:hAnsi="Palatino Linotype" w:cs="Palatino Linotype"/>
        </w:rPr>
      </w:pPr>
      <w:r>
        <w:rPr>
          <w:rFonts w:ascii="Palatino Linotype" w:eastAsia="Palatino Linotype" w:hAnsi="Palatino Linotype" w:cs="Palatino Linotype"/>
          <w:b/>
        </w:rPr>
        <w:lastRenderedPageBreak/>
        <w:t>FORMULARIO</w:t>
      </w:r>
    </w:p>
    <w:p w14:paraId="53737CDA" w14:textId="77777777" w:rsidR="00C038E7" w:rsidRDefault="0098153C">
      <w:pPr>
        <w:ind w:left="720" w:hanging="720"/>
        <w:jc w:val="center"/>
        <w:rPr>
          <w:rFonts w:ascii="Palatino Linotype" w:eastAsia="Palatino Linotype" w:hAnsi="Palatino Linotype" w:cs="Palatino Linotype"/>
          <w:b/>
        </w:rPr>
      </w:pPr>
      <w:r>
        <w:rPr>
          <w:rFonts w:ascii="Palatino Linotype" w:eastAsia="Palatino Linotype" w:hAnsi="Palatino Linotype" w:cs="Palatino Linotype"/>
          <w:b/>
        </w:rPr>
        <w:t>DATOS GENERALES DE LA PRÁCTICA DE TRANSPARENCIA PROACTIVA</w:t>
      </w:r>
    </w:p>
    <w:tbl>
      <w:tblPr>
        <w:tblStyle w:val="afff7"/>
        <w:tblW w:w="9634" w:type="dxa"/>
        <w:jc w:val="center"/>
        <w:tblInd w:w="0" w:type="dxa"/>
        <w:tblLayout w:type="fixed"/>
        <w:tblLook w:val="0400" w:firstRow="0" w:lastRow="0" w:firstColumn="0" w:lastColumn="0" w:noHBand="0" w:noVBand="1"/>
      </w:tblPr>
      <w:tblGrid>
        <w:gridCol w:w="5098"/>
        <w:gridCol w:w="993"/>
        <w:gridCol w:w="141"/>
        <w:gridCol w:w="975"/>
        <w:gridCol w:w="1320"/>
        <w:gridCol w:w="1107"/>
      </w:tblGrid>
      <w:tr w:rsidR="00C038E7" w14:paraId="1D98D80B" w14:textId="77777777" w:rsidTr="00E44E33">
        <w:trPr>
          <w:trHeight w:val="215"/>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89A86A" w14:textId="77777777" w:rsidR="00C038E7" w:rsidRDefault="0098153C">
            <w:pPr>
              <w:ind w:left="-566"/>
              <w:rPr>
                <w:rFonts w:ascii="Palatino Linotype" w:eastAsia="Palatino Linotype" w:hAnsi="Palatino Linotype" w:cs="Palatino Linotype"/>
              </w:rPr>
            </w:pPr>
            <w:r>
              <w:rPr>
                <w:rFonts w:ascii="Palatino Linotype" w:eastAsia="Palatino Linotype" w:hAnsi="Palatino Linotype" w:cs="Palatino Linotype"/>
              </w:rPr>
              <w:t>Nombre de la práctica de Transparencia Proactiva:</w:t>
            </w:r>
          </w:p>
        </w:tc>
        <w:tc>
          <w:tcPr>
            <w:tcW w:w="993" w:type="dxa"/>
            <w:tcBorders>
              <w:top w:val="single" w:sz="4" w:space="0" w:color="000000"/>
              <w:left w:val="single" w:sz="4" w:space="0" w:color="000000"/>
              <w:bottom w:val="single" w:sz="4" w:space="0" w:color="auto"/>
              <w:right w:val="nil"/>
            </w:tcBorders>
          </w:tcPr>
          <w:p w14:paraId="0C0EAF98" w14:textId="2DE6717C" w:rsidR="00C038E7" w:rsidRDefault="00C038E7">
            <w:pPr>
              <w:rPr>
                <w:rFonts w:ascii="Palatino Linotype" w:eastAsia="Palatino Linotype" w:hAnsi="Palatino Linotype" w:cs="Palatino Linotype"/>
              </w:rPr>
            </w:pPr>
          </w:p>
        </w:tc>
        <w:tc>
          <w:tcPr>
            <w:tcW w:w="3543" w:type="dxa"/>
            <w:gridSpan w:val="4"/>
            <w:tcBorders>
              <w:top w:val="single" w:sz="4" w:space="0" w:color="000000"/>
              <w:left w:val="nil"/>
              <w:bottom w:val="single" w:sz="4" w:space="0" w:color="auto"/>
              <w:right w:val="single" w:sz="4" w:space="0" w:color="000000"/>
            </w:tcBorders>
            <w:vAlign w:val="center"/>
          </w:tcPr>
          <w:p w14:paraId="2A731FD4" w14:textId="18863829" w:rsidR="00C038E7" w:rsidRDefault="009F7721" w:rsidP="009F7721">
            <w:pPr>
              <w:ind w:left="-566"/>
              <w:rPr>
                <w:rFonts w:ascii="Palatino Linotype" w:eastAsia="Palatino Linotype" w:hAnsi="Palatino Linotype" w:cs="Palatino Linotype"/>
              </w:rPr>
            </w:pPr>
            <w:r>
              <w:rPr>
                <w:rFonts w:ascii="Palatino Linotype" w:eastAsia="Palatino Linotype" w:hAnsi="Palatino Linotype" w:cs="Palatino Linotype"/>
              </w:rPr>
              <w:t>Denuncia Electrónica</w:t>
            </w:r>
          </w:p>
        </w:tc>
      </w:tr>
      <w:tr w:rsidR="00C038E7" w14:paraId="19959A28" w14:textId="77777777" w:rsidTr="00E44E33">
        <w:trPr>
          <w:trHeight w:val="216"/>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A4D12D" w14:textId="77777777" w:rsidR="00C038E7" w:rsidRDefault="0098153C">
            <w:pPr>
              <w:ind w:left="-566"/>
              <w:rPr>
                <w:rFonts w:ascii="Palatino Linotype" w:eastAsia="Palatino Linotype" w:hAnsi="Palatino Linotype" w:cs="Palatino Linotype"/>
              </w:rPr>
            </w:pPr>
            <w:r>
              <w:rPr>
                <w:rFonts w:ascii="Palatino Linotype" w:eastAsia="Palatino Linotype" w:hAnsi="Palatino Linotype" w:cs="Palatino Linotype"/>
              </w:rPr>
              <w:t xml:space="preserve">Nombre del Sujeto Obligado que implementó la práctica: </w:t>
            </w:r>
          </w:p>
        </w:tc>
        <w:tc>
          <w:tcPr>
            <w:tcW w:w="993" w:type="dxa"/>
            <w:tcBorders>
              <w:top w:val="single" w:sz="4" w:space="0" w:color="auto"/>
              <w:left w:val="single" w:sz="4" w:space="0" w:color="000000"/>
              <w:bottom w:val="single" w:sz="4" w:space="0" w:color="000000"/>
              <w:right w:val="nil"/>
            </w:tcBorders>
          </w:tcPr>
          <w:p w14:paraId="4CF96125" w14:textId="77777777" w:rsidR="00C038E7" w:rsidRDefault="0098153C" w:rsidP="009F7721">
            <w:pPr>
              <w:ind w:left="20" w:hanging="41"/>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3543" w:type="dxa"/>
            <w:gridSpan w:val="4"/>
            <w:tcBorders>
              <w:top w:val="single" w:sz="4" w:space="0" w:color="auto"/>
              <w:left w:val="nil"/>
              <w:bottom w:val="single" w:sz="4" w:space="0" w:color="000000"/>
              <w:right w:val="single" w:sz="4" w:space="0" w:color="000000"/>
            </w:tcBorders>
          </w:tcPr>
          <w:p w14:paraId="1610B251" w14:textId="62B85997" w:rsidR="00C038E7" w:rsidRDefault="009F7721" w:rsidP="009F0601">
            <w:pPr>
              <w:ind w:left="-545"/>
              <w:rPr>
                <w:rFonts w:ascii="Palatino Linotype" w:eastAsia="Palatino Linotype" w:hAnsi="Palatino Linotype" w:cs="Palatino Linotype"/>
              </w:rPr>
            </w:pPr>
            <w:r>
              <w:rPr>
                <w:rFonts w:ascii="Palatino Linotype" w:eastAsia="Palatino Linotype" w:hAnsi="Palatino Linotype" w:cs="Palatino Linotype"/>
              </w:rPr>
              <w:t>Poder Legislativo del Estado de México</w:t>
            </w:r>
          </w:p>
        </w:tc>
      </w:tr>
      <w:tr w:rsidR="00C038E7" w14:paraId="1C5AFFA4" w14:textId="77777777" w:rsidTr="00E44E33">
        <w:trPr>
          <w:trHeight w:val="425"/>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47A402" w14:textId="77777777" w:rsidR="00C038E7" w:rsidRDefault="0098153C">
            <w:pPr>
              <w:ind w:left="-566"/>
              <w:rPr>
                <w:rFonts w:ascii="Palatino Linotype" w:eastAsia="Palatino Linotype" w:hAnsi="Palatino Linotype" w:cs="Palatino Linotype"/>
              </w:rPr>
            </w:pPr>
            <w:r>
              <w:rPr>
                <w:rFonts w:ascii="Palatino Linotype" w:eastAsia="Palatino Linotype" w:hAnsi="Palatino Linotype" w:cs="Palatino Linotype"/>
              </w:rPr>
              <w:t>Tipo de Sujeto Obligado (Poder Ejecutivo, Poder Legislativo, Poder Judicial, Organismo Autónomo; Partido Político, Sindicato, etc.):</w:t>
            </w:r>
          </w:p>
        </w:tc>
        <w:tc>
          <w:tcPr>
            <w:tcW w:w="993" w:type="dxa"/>
            <w:tcBorders>
              <w:top w:val="single" w:sz="4" w:space="0" w:color="000000"/>
              <w:left w:val="single" w:sz="4" w:space="0" w:color="000000"/>
              <w:bottom w:val="single" w:sz="4" w:space="0" w:color="000000"/>
              <w:right w:val="nil"/>
            </w:tcBorders>
            <w:vAlign w:val="center"/>
          </w:tcPr>
          <w:p w14:paraId="266BB266"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3543" w:type="dxa"/>
            <w:gridSpan w:val="4"/>
            <w:tcBorders>
              <w:top w:val="single" w:sz="4" w:space="0" w:color="000000"/>
              <w:left w:val="nil"/>
              <w:bottom w:val="single" w:sz="4" w:space="0" w:color="000000"/>
              <w:right w:val="single" w:sz="4" w:space="0" w:color="000000"/>
            </w:tcBorders>
          </w:tcPr>
          <w:p w14:paraId="0CA7CC73" w14:textId="5551D1DE" w:rsidR="00C038E7" w:rsidRDefault="009F7721" w:rsidP="009F0601">
            <w:pPr>
              <w:ind w:left="-545"/>
              <w:rPr>
                <w:rFonts w:ascii="Palatino Linotype" w:eastAsia="Palatino Linotype" w:hAnsi="Palatino Linotype" w:cs="Palatino Linotype"/>
              </w:rPr>
            </w:pPr>
            <w:r>
              <w:rPr>
                <w:rFonts w:ascii="Palatino Linotype" w:eastAsia="Palatino Linotype" w:hAnsi="Palatino Linotype" w:cs="Palatino Linotype"/>
              </w:rPr>
              <w:t xml:space="preserve">Poder Legislativo </w:t>
            </w:r>
          </w:p>
        </w:tc>
      </w:tr>
      <w:tr w:rsidR="00C038E7" w14:paraId="056D3F93" w14:textId="77777777" w:rsidTr="00E44E33">
        <w:trPr>
          <w:trHeight w:val="217"/>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0E0254" w14:textId="77777777" w:rsidR="00C038E7" w:rsidRDefault="0098153C">
            <w:pPr>
              <w:ind w:left="-566"/>
              <w:rPr>
                <w:rFonts w:ascii="Palatino Linotype" w:eastAsia="Palatino Linotype" w:hAnsi="Palatino Linotype" w:cs="Palatino Linotype"/>
              </w:rPr>
            </w:pPr>
            <w:r>
              <w:rPr>
                <w:rFonts w:ascii="Palatino Linotype" w:eastAsia="Palatino Linotype" w:hAnsi="Palatino Linotype" w:cs="Palatino Linotype"/>
              </w:rPr>
              <w:t>Área responsable de la práctica de Transparencia Proactiva:</w:t>
            </w:r>
          </w:p>
        </w:tc>
        <w:tc>
          <w:tcPr>
            <w:tcW w:w="993" w:type="dxa"/>
            <w:tcBorders>
              <w:top w:val="single" w:sz="4" w:space="0" w:color="000000"/>
              <w:left w:val="single" w:sz="4" w:space="0" w:color="000000"/>
              <w:bottom w:val="single" w:sz="4" w:space="0" w:color="000000"/>
              <w:right w:val="nil"/>
            </w:tcBorders>
          </w:tcPr>
          <w:p w14:paraId="367C42DB"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3543" w:type="dxa"/>
            <w:gridSpan w:val="4"/>
            <w:tcBorders>
              <w:top w:val="single" w:sz="4" w:space="0" w:color="000000"/>
              <w:left w:val="nil"/>
              <w:bottom w:val="single" w:sz="4" w:space="0" w:color="000000"/>
              <w:right w:val="single" w:sz="4" w:space="0" w:color="000000"/>
            </w:tcBorders>
          </w:tcPr>
          <w:p w14:paraId="581DAC71" w14:textId="2E2D8514" w:rsidR="00C038E7" w:rsidRDefault="00637226" w:rsidP="009F0601">
            <w:pPr>
              <w:ind w:left="-545"/>
              <w:rPr>
                <w:rFonts w:ascii="Palatino Linotype" w:eastAsia="Palatino Linotype" w:hAnsi="Palatino Linotype" w:cs="Palatino Linotype"/>
              </w:rPr>
            </w:pPr>
            <w:r>
              <w:rPr>
                <w:rFonts w:ascii="Palatino Linotype" w:eastAsia="Times New Roman" w:hAnsi="Palatino Linotype" w:cs="Arial"/>
                <w:bCs/>
              </w:rPr>
              <w:t>Contraloría del Poder Legislativo</w:t>
            </w:r>
            <w:r w:rsidR="009F7721" w:rsidRPr="007F25CD">
              <w:rPr>
                <w:rFonts w:ascii="Palatino Linotype" w:eastAsia="Times New Roman" w:hAnsi="Palatino Linotype" w:cs="Arial"/>
                <w:bCs/>
              </w:rPr>
              <w:t>.</w:t>
            </w:r>
          </w:p>
        </w:tc>
      </w:tr>
      <w:tr w:rsidR="00C038E7" w14:paraId="1D258DA4" w14:textId="77777777" w:rsidTr="00E44E33">
        <w:trPr>
          <w:trHeight w:val="217"/>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2C99AF" w14:textId="77777777" w:rsidR="00C038E7" w:rsidRDefault="0098153C">
            <w:pPr>
              <w:ind w:left="-566"/>
              <w:rPr>
                <w:rFonts w:ascii="Palatino Linotype" w:eastAsia="Palatino Linotype" w:hAnsi="Palatino Linotype" w:cs="Palatino Linotype"/>
              </w:rPr>
            </w:pPr>
            <w:r>
              <w:rPr>
                <w:rFonts w:ascii="Palatino Linotype" w:eastAsia="Palatino Linotype" w:hAnsi="Palatino Linotype" w:cs="Palatino Linotype"/>
              </w:rPr>
              <w:t>Nombre del Titular de la Unidad de Transparencia del Sujeto Obligado:</w:t>
            </w:r>
          </w:p>
        </w:tc>
        <w:tc>
          <w:tcPr>
            <w:tcW w:w="993" w:type="dxa"/>
            <w:tcBorders>
              <w:top w:val="single" w:sz="4" w:space="0" w:color="000000"/>
              <w:left w:val="single" w:sz="4" w:space="0" w:color="000000"/>
              <w:bottom w:val="single" w:sz="4" w:space="0" w:color="000000"/>
              <w:right w:val="nil"/>
            </w:tcBorders>
          </w:tcPr>
          <w:p w14:paraId="091099A8" w14:textId="77777777" w:rsidR="00C038E7" w:rsidRDefault="00C038E7">
            <w:pPr>
              <w:rPr>
                <w:rFonts w:ascii="Palatino Linotype" w:eastAsia="Palatino Linotype" w:hAnsi="Palatino Linotype" w:cs="Palatino Linotype"/>
              </w:rPr>
            </w:pPr>
          </w:p>
        </w:tc>
        <w:tc>
          <w:tcPr>
            <w:tcW w:w="3543" w:type="dxa"/>
            <w:gridSpan w:val="4"/>
            <w:tcBorders>
              <w:top w:val="single" w:sz="4" w:space="0" w:color="000000"/>
              <w:left w:val="nil"/>
              <w:bottom w:val="single" w:sz="4" w:space="0" w:color="000000"/>
              <w:right w:val="single" w:sz="4" w:space="0" w:color="000000"/>
            </w:tcBorders>
          </w:tcPr>
          <w:p w14:paraId="5CE375A8" w14:textId="31756EC5" w:rsidR="00C038E7" w:rsidRDefault="00637226" w:rsidP="009F0601">
            <w:pPr>
              <w:ind w:left="-545"/>
              <w:rPr>
                <w:rFonts w:ascii="Palatino Linotype" w:eastAsia="Palatino Linotype" w:hAnsi="Palatino Linotype" w:cs="Palatino Linotype"/>
              </w:rPr>
            </w:pPr>
            <w:r>
              <w:rPr>
                <w:rFonts w:ascii="Palatino Linotype" w:eastAsia="Palatino Linotype" w:hAnsi="Palatino Linotype" w:cs="Arial"/>
              </w:rPr>
              <w:t xml:space="preserve">Jesús Felipe Borja </w:t>
            </w:r>
            <w:proofErr w:type="gramStart"/>
            <w:r>
              <w:rPr>
                <w:rFonts w:ascii="Palatino Linotype" w:eastAsia="Palatino Linotype" w:hAnsi="Palatino Linotype" w:cs="Arial"/>
              </w:rPr>
              <w:t>Coronel</w:t>
            </w:r>
            <w:proofErr w:type="gramEnd"/>
            <w:r w:rsidR="009F7721" w:rsidRPr="007F25CD">
              <w:rPr>
                <w:rFonts w:ascii="Palatino Linotype" w:eastAsia="Palatino Linotype" w:hAnsi="Palatino Linotype" w:cs="Arial"/>
              </w:rPr>
              <w:t>.</w:t>
            </w:r>
          </w:p>
        </w:tc>
      </w:tr>
      <w:tr w:rsidR="00C038E7" w14:paraId="52FB48EA" w14:textId="77777777" w:rsidTr="00E44E33">
        <w:trPr>
          <w:trHeight w:val="215"/>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B79DBA" w14:textId="77777777" w:rsidR="00C038E7" w:rsidRDefault="0098153C">
            <w:pPr>
              <w:ind w:left="-566"/>
              <w:rPr>
                <w:rFonts w:ascii="Palatino Linotype" w:eastAsia="Palatino Linotype" w:hAnsi="Palatino Linotype" w:cs="Palatino Linotype"/>
              </w:rPr>
            </w:pPr>
            <w:r>
              <w:rPr>
                <w:rFonts w:ascii="Palatino Linotype" w:eastAsia="Palatino Linotype" w:hAnsi="Palatino Linotype" w:cs="Palatino Linotype"/>
              </w:rPr>
              <w:t>¿La práctica ha sido reconocida previamente?</w:t>
            </w:r>
          </w:p>
        </w:tc>
        <w:tc>
          <w:tcPr>
            <w:tcW w:w="1134" w:type="dxa"/>
            <w:gridSpan w:val="2"/>
            <w:tcBorders>
              <w:top w:val="single" w:sz="4" w:space="0" w:color="000000"/>
              <w:left w:val="single" w:sz="4" w:space="0" w:color="000000"/>
              <w:bottom w:val="single" w:sz="4" w:space="0" w:color="000000"/>
              <w:right w:val="single" w:sz="4" w:space="0" w:color="000000"/>
            </w:tcBorders>
          </w:tcPr>
          <w:p w14:paraId="532AB78B"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975" w:type="dxa"/>
            <w:tcBorders>
              <w:top w:val="single" w:sz="4" w:space="0" w:color="000000"/>
              <w:left w:val="single" w:sz="4" w:space="0" w:color="000000"/>
              <w:bottom w:val="single" w:sz="4" w:space="0" w:color="000000"/>
              <w:right w:val="single" w:sz="4" w:space="0" w:color="000000"/>
            </w:tcBorders>
          </w:tcPr>
          <w:p w14:paraId="28D03A92"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5763BC2B"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107" w:type="dxa"/>
            <w:tcBorders>
              <w:top w:val="single" w:sz="4" w:space="0" w:color="000000"/>
              <w:left w:val="single" w:sz="4" w:space="0" w:color="000000"/>
              <w:bottom w:val="single" w:sz="4" w:space="0" w:color="000000"/>
              <w:right w:val="single" w:sz="4" w:space="0" w:color="000000"/>
            </w:tcBorders>
          </w:tcPr>
          <w:p w14:paraId="2836A240" w14:textId="42C83C64" w:rsidR="00C038E7" w:rsidRDefault="009F0601">
            <w:pPr>
              <w:rPr>
                <w:rFonts w:ascii="Palatino Linotype" w:eastAsia="Palatino Linotype" w:hAnsi="Palatino Linotype" w:cs="Palatino Linotype"/>
              </w:rPr>
            </w:pPr>
            <w:r>
              <w:rPr>
                <w:rFonts w:ascii="Palatino Linotype" w:eastAsia="Palatino Linotype" w:hAnsi="Palatino Linotype" w:cs="Palatino Linotype"/>
              </w:rPr>
              <w:t>X</w:t>
            </w:r>
          </w:p>
        </w:tc>
      </w:tr>
    </w:tbl>
    <w:p w14:paraId="0D2926C8"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7EC17E1A" w14:textId="77777777" w:rsidR="00C038E7" w:rsidRDefault="0098153C">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CARACTERÍSTICAS DE LA PRÁCTICA: </w:t>
      </w:r>
    </w:p>
    <w:p w14:paraId="600F952B" w14:textId="77777777" w:rsidR="00C038E7" w:rsidRPr="00F52A8A" w:rsidRDefault="0098153C">
      <w:pPr>
        <w:jc w:val="both"/>
        <w:rPr>
          <w:rFonts w:ascii="Palatino Linotype" w:eastAsia="Palatino Linotype" w:hAnsi="Palatino Linotype" w:cs="Palatino Linotype"/>
          <w:b/>
        </w:rPr>
      </w:pPr>
      <w:r w:rsidRPr="00F52A8A">
        <w:rPr>
          <w:rFonts w:ascii="Palatino Linotype" w:eastAsia="Palatino Linotype" w:hAnsi="Palatino Linotype" w:cs="Palatino Linotype"/>
          <w:b/>
        </w:rPr>
        <w:t xml:space="preserve">Mencione el año en el que surgió la práctica y si se encuentra vigente: </w:t>
      </w:r>
    </w:p>
    <w:p w14:paraId="0FE406A0" w14:textId="711E34B2" w:rsidR="009F7721" w:rsidRPr="002C21FB" w:rsidRDefault="009F7721" w:rsidP="009F7721">
      <w:pPr>
        <w:jc w:val="both"/>
        <w:rPr>
          <w:rFonts w:ascii="Palatino Linotype" w:eastAsia="Palatino Linotype" w:hAnsi="Palatino Linotype" w:cs="Palatino Linotype"/>
        </w:rPr>
      </w:pPr>
      <w:r w:rsidRPr="002C21FB">
        <w:rPr>
          <w:rFonts w:ascii="Palatino Linotype" w:eastAsia="Palatino Linotype" w:hAnsi="Palatino Linotype" w:cs="Palatino Linotype"/>
        </w:rPr>
        <w:t>La práctica de Transparencia Proactiva de la Contraloría del Poder Legislativo</w:t>
      </w:r>
      <w:r w:rsidR="00F52A8A" w:rsidRPr="002C21FB">
        <w:rPr>
          <w:rFonts w:ascii="Palatino Linotype" w:eastAsia="Palatino Linotype" w:hAnsi="Palatino Linotype" w:cs="Palatino Linotype"/>
        </w:rPr>
        <w:t xml:space="preserve"> </w:t>
      </w:r>
      <w:r w:rsidR="00D66E89" w:rsidRPr="002C21FB">
        <w:rPr>
          <w:rFonts w:ascii="Palatino Linotype" w:eastAsia="Palatino Linotype" w:hAnsi="Palatino Linotype" w:cs="Palatino Linotype"/>
        </w:rPr>
        <w:t>surgió en el año 2021</w:t>
      </w:r>
      <w:r w:rsidRPr="002C21FB">
        <w:rPr>
          <w:rFonts w:ascii="Palatino Linotype" w:eastAsia="Palatino Linotype" w:hAnsi="Palatino Linotype" w:cs="Palatino Linotype"/>
        </w:rPr>
        <w:t xml:space="preserve"> y se encuentra vigente. </w:t>
      </w:r>
      <w:r w:rsidR="00D66E89" w:rsidRPr="002C21FB">
        <w:rPr>
          <w:rFonts w:ascii="Palatino Linotype" w:eastAsia="Palatino Linotype" w:hAnsi="Palatino Linotype" w:cs="Palatino Linotype"/>
        </w:rPr>
        <w:t xml:space="preserve">Con fundamento en el artículo 8 fracciones IV y </w:t>
      </w:r>
      <w:proofErr w:type="gramStart"/>
      <w:r w:rsidR="00D66E89" w:rsidRPr="002C21FB">
        <w:rPr>
          <w:rFonts w:ascii="Palatino Linotype" w:eastAsia="Palatino Linotype" w:hAnsi="Palatino Linotype" w:cs="Palatino Linotype"/>
        </w:rPr>
        <w:t>XXVIII  del</w:t>
      </w:r>
      <w:proofErr w:type="gramEnd"/>
      <w:r w:rsidR="00D66E89" w:rsidRPr="002C21FB">
        <w:rPr>
          <w:rFonts w:ascii="Palatino Linotype" w:eastAsia="Palatino Linotype" w:hAnsi="Palatino Linotype" w:cs="Palatino Linotype"/>
        </w:rPr>
        <w:t xml:space="preserve"> Reglamento Interno de la Contraloría del Poder Legislativo del Estado Libre y Soberano de México</w:t>
      </w:r>
      <w:r w:rsidR="00D66E89" w:rsidRPr="002C21FB">
        <w:rPr>
          <w:rFonts w:ascii="Palatino Linotype" w:hAnsi="Palatino Linotype"/>
        </w:rPr>
        <w:t>.</w:t>
      </w:r>
    </w:p>
    <w:p w14:paraId="6834A8E1" w14:textId="6DE40CBC" w:rsidR="00C038E7" w:rsidRPr="00F52A8A" w:rsidRDefault="0098153C">
      <w:pPr>
        <w:jc w:val="both"/>
        <w:rPr>
          <w:rFonts w:ascii="Palatino Linotype" w:eastAsia="Palatino Linotype" w:hAnsi="Palatino Linotype" w:cs="Palatino Linotype"/>
          <w:b/>
        </w:rPr>
      </w:pPr>
      <w:r w:rsidRPr="00F52A8A">
        <w:rPr>
          <w:rFonts w:ascii="Palatino Linotype" w:eastAsia="Palatino Linotype" w:hAnsi="Palatino Linotype" w:cs="Palatino Linotype"/>
          <w:b/>
        </w:rPr>
        <w:t xml:space="preserve">Explique de forma sintetizada cuál es el objetivo de la práctica de Transparencia Proactiva: </w:t>
      </w:r>
    </w:p>
    <w:p w14:paraId="60FFBE61" w14:textId="00EC63CC" w:rsidR="009F7721" w:rsidRPr="002C21FB" w:rsidRDefault="00D66E89">
      <w:pPr>
        <w:jc w:val="both"/>
        <w:rPr>
          <w:rFonts w:ascii="Palatino Linotype" w:eastAsia="Palatino Linotype" w:hAnsi="Palatino Linotype" w:cs="Palatino Linotype"/>
        </w:rPr>
      </w:pPr>
      <w:r w:rsidRPr="002C21FB">
        <w:rPr>
          <w:rFonts w:ascii="Palatino Linotype" w:hAnsi="Palatino Linotype"/>
        </w:rPr>
        <w:t>Establecer el fácil acceso para que cualquier interesado pueda presentar denuncias por presuntas faltas administrativas, asimismo</w:t>
      </w:r>
      <w:r w:rsidRPr="002C21FB">
        <w:t xml:space="preserve"> </w:t>
      </w:r>
      <w:r w:rsidRPr="002C21FB">
        <w:rPr>
          <w:rFonts w:ascii="Palatino Linotype" w:hAnsi="Palatino Linotype"/>
          <w:shd w:val="clear" w:color="auto" w:fill="FFFFFF"/>
        </w:rPr>
        <w:t>f</w:t>
      </w:r>
      <w:r w:rsidR="009F7721" w:rsidRPr="002C21FB">
        <w:rPr>
          <w:rFonts w:ascii="Palatino Linotype" w:hAnsi="Palatino Linotype"/>
          <w:shd w:val="clear" w:color="auto" w:fill="FFFFFF"/>
        </w:rPr>
        <w:t xml:space="preserve">acilitar a la ciudadanía el proceso de generación de su denuncia electrónica, a través de un instructivo que proporciona información sistemática, accesible, confiable, congruente y </w:t>
      </w:r>
      <w:r w:rsidR="009F0601" w:rsidRPr="002C21FB">
        <w:rPr>
          <w:rFonts w:ascii="Palatino Linotype" w:hAnsi="Palatino Linotype"/>
          <w:shd w:val="clear" w:color="auto" w:fill="FFFFFF"/>
        </w:rPr>
        <w:t xml:space="preserve">conforme al marco legal vigente </w:t>
      </w:r>
      <w:r w:rsidR="009F7721" w:rsidRPr="002C21FB">
        <w:rPr>
          <w:rFonts w:ascii="Palatino Linotype" w:hAnsi="Palatino Linotype"/>
          <w:shd w:val="clear" w:color="auto" w:fill="FFFFFF"/>
        </w:rPr>
        <w:t xml:space="preserve">en tema de responsabilidades administrativas de servidores públicos de Elección Popular Municipal del Estado de México (Presidentes Municipales, Síndicos y Regidores); Diputados de la </w:t>
      </w:r>
      <w:r w:rsidR="009F7721" w:rsidRPr="002C21FB">
        <w:rPr>
          <w:rFonts w:ascii="Palatino Linotype" w:hAnsi="Palatino Linotype"/>
          <w:shd w:val="clear" w:color="auto" w:fill="FFFFFF"/>
        </w:rPr>
        <w:lastRenderedPageBreak/>
        <w:t>Legislatura del Estado de México y Servidores Públicos adscritos al Poder Legislativo del Estado de México</w:t>
      </w:r>
    </w:p>
    <w:p w14:paraId="71BF28B9" w14:textId="77777777" w:rsidR="00C038E7" w:rsidRPr="00E44E33" w:rsidRDefault="0098153C">
      <w:pPr>
        <w:jc w:val="both"/>
        <w:rPr>
          <w:rFonts w:ascii="Palatino Linotype" w:eastAsia="Palatino Linotype" w:hAnsi="Palatino Linotype" w:cs="Palatino Linotype"/>
          <w:b/>
        </w:rPr>
      </w:pPr>
      <w:r w:rsidRPr="00E44E33">
        <w:rPr>
          <w:rFonts w:ascii="Palatino Linotype" w:eastAsia="Palatino Linotype" w:hAnsi="Palatino Linotype" w:cs="Palatino Linotype"/>
          <w:b/>
        </w:rPr>
        <w:t xml:space="preserve">Explique de forma breve cómo funciona la práctica de Transparencia Proactiva:  </w:t>
      </w:r>
    </w:p>
    <w:p w14:paraId="342BD890" w14:textId="0671309E" w:rsidR="009F7721" w:rsidRPr="00E44E33" w:rsidRDefault="009F7721" w:rsidP="009F7721">
      <w:pPr>
        <w:jc w:val="both"/>
        <w:rPr>
          <w:rFonts w:ascii="Palatino Linotype" w:eastAsia="Palatino Linotype" w:hAnsi="Palatino Linotype" w:cs="Palatino Linotype"/>
          <w:color w:val="000000" w:themeColor="text1"/>
        </w:rPr>
      </w:pPr>
      <w:r w:rsidRPr="00E44E33">
        <w:rPr>
          <w:rFonts w:ascii="Palatino Linotype" w:eastAsia="Palatino Linotype" w:hAnsi="Palatino Linotype" w:cs="Palatino Linotype"/>
          <w:color w:val="000000" w:themeColor="text1"/>
        </w:rPr>
        <w:t xml:space="preserve">Los ciudadanos interesados en realizar su denuncia electrónica, ingresan a la página web de la Contraloría del Poder Legislativo del Estado de México, en la que se encuentra </w:t>
      </w:r>
      <w:r w:rsidR="00E44E33">
        <w:rPr>
          <w:rFonts w:ascii="Palatino Linotype" w:eastAsia="Palatino Linotype" w:hAnsi="Palatino Linotype" w:cs="Palatino Linotype"/>
          <w:color w:val="000000" w:themeColor="text1"/>
        </w:rPr>
        <w:t xml:space="preserve">el botón de acceso a la </w:t>
      </w:r>
      <w:r w:rsidRPr="00E44E33">
        <w:rPr>
          <w:rFonts w:ascii="Palatino Linotype" w:eastAsia="Palatino Linotype" w:hAnsi="Palatino Linotype" w:cs="Palatino Linotype"/>
          <w:color w:val="000000" w:themeColor="text1"/>
        </w:rPr>
        <w:t>“</w:t>
      </w:r>
      <w:r w:rsidR="00E44E33">
        <w:rPr>
          <w:rFonts w:ascii="Palatino Linotype" w:eastAsia="Palatino Linotype" w:hAnsi="Palatino Linotype" w:cs="Palatino Linotype"/>
          <w:color w:val="000000" w:themeColor="text1"/>
        </w:rPr>
        <w:t>D</w:t>
      </w:r>
      <w:r w:rsidRPr="00E44E33">
        <w:rPr>
          <w:rFonts w:ascii="Palatino Linotype" w:eastAsia="Palatino Linotype" w:hAnsi="Palatino Linotype" w:cs="Palatino Linotype"/>
          <w:color w:val="000000" w:themeColor="text1"/>
        </w:rPr>
        <w:t>enuncia electrónica”</w:t>
      </w:r>
      <w:r w:rsidR="00E44E33">
        <w:rPr>
          <w:rFonts w:ascii="Palatino Linotype" w:eastAsia="Palatino Linotype" w:hAnsi="Palatino Linotype" w:cs="Palatino Linotype"/>
          <w:color w:val="000000" w:themeColor="text1"/>
        </w:rPr>
        <w:t>;</w:t>
      </w:r>
      <w:r w:rsidRPr="00E44E33">
        <w:rPr>
          <w:rFonts w:ascii="Palatino Linotype" w:eastAsia="Palatino Linotype" w:hAnsi="Palatino Linotype" w:cs="Palatino Linotype"/>
          <w:color w:val="000000" w:themeColor="text1"/>
        </w:rPr>
        <w:t xml:space="preserve"> en este apartado se encuentra</w:t>
      </w:r>
      <w:r w:rsidR="00E44E33">
        <w:rPr>
          <w:rFonts w:ascii="Palatino Linotype" w:eastAsia="Palatino Linotype" w:hAnsi="Palatino Linotype" w:cs="Palatino Linotype"/>
          <w:color w:val="000000" w:themeColor="text1"/>
        </w:rPr>
        <w:t xml:space="preserve"> el formato para presentación de denuncia electrónica, asimismo se localiza un instructivo con </w:t>
      </w:r>
      <w:r w:rsidRPr="00E44E33">
        <w:rPr>
          <w:rFonts w:ascii="Palatino Linotype" w:eastAsia="Palatino Linotype" w:hAnsi="Palatino Linotype" w:cs="Palatino Linotype"/>
          <w:color w:val="000000" w:themeColor="text1"/>
        </w:rPr>
        <w:t xml:space="preserve">conocimientos importantes generales en tema de responsabilidades administrativas y las instrucciones </w:t>
      </w:r>
      <w:r w:rsidR="009F0601" w:rsidRPr="00E44E33">
        <w:rPr>
          <w:rFonts w:ascii="Palatino Linotype" w:eastAsia="Palatino Linotype" w:hAnsi="Palatino Linotype" w:cs="Palatino Linotype"/>
          <w:color w:val="000000" w:themeColor="text1"/>
        </w:rPr>
        <w:t xml:space="preserve">paso a paso </w:t>
      </w:r>
      <w:r w:rsidRPr="00E44E33">
        <w:rPr>
          <w:rFonts w:ascii="Palatino Linotype" w:eastAsia="Palatino Linotype" w:hAnsi="Palatino Linotype" w:cs="Palatino Linotype"/>
          <w:color w:val="000000" w:themeColor="text1"/>
        </w:rPr>
        <w:t xml:space="preserve">para la generación exitosa de la denuncia electrónica. </w:t>
      </w:r>
    </w:p>
    <w:p w14:paraId="4A24C01A" w14:textId="1DDDC0BD" w:rsidR="00C038E7" w:rsidRPr="00E44E33" w:rsidRDefault="0098153C">
      <w:pPr>
        <w:jc w:val="both"/>
        <w:rPr>
          <w:rFonts w:ascii="Palatino Linotype" w:eastAsia="Palatino Linotype" w:hAnsi="Palatino Linotype" w:cs="Palatino Linotype"/>
          <w:b/>
        </w:rPr>
      </w:pPr>
      <w:r w:rsidRPr="00E44E33">
        <w:rPr>
          <w:rFonts w:ascii="Palatino Linotype" w:eastAsia="Palatino Linotype" w:hAnsi="Palatino Linotype" w:cs="Palatino Linotype"/>
          <w:b/>
        </w:rPr>
        <w:t xml:space="preserve">Señale de forma breve qué información fue publicada como parte de la práctica: </w:t>
      </w:r>
    </w:p>
    <w:p w14:paraId="71C87597" w14:textId="32542727" w:rsidR="00E44E33" w:rsidRDefault="00E44E33" w:rsidP="00E44E33">
      <w:pPr>
        <w:pStyle w:val="Prrafodelista"/>
        <w:numPr>
          <w:ilvl w:val="0"/>
          <w:numId w:val="2"/>
        </w:numPr>
        <w:jc w:val="both"/>
        <w:rPr>
          <w:rFonts w:ascii="Palatino Linotype" w:hAnsi="Palatino Linotype"/>
        </w:rPr>
      </w:pPr>
      <w:r>
        <w:rPr>
          <w:rFonts w:ascii="Palatino Linotype" w:hAnsi="Palatino Linotype"/>
        </w:rPr>
        <w:t xml:space="preserve">Formato para presentación de denuncia electrónica; </w:t>
      </w:r>
    </w:p>
    <w:p w14:paraId="616EE266" w14:textId="7568E1DD" w:rsidR="00E44E33" w:rsidRDefault="00E44E33" w:rsidP="00E44E33">
      <w:pPr>
        <w:pStyle w:val="Prrafodelista"/>
        <w:numPr>
          <w:ilvl w:val="0"/>
          <w:numId w:val="2"/>
        </w:numPr>
        <w:jc w:val="both"/>
        <w:rPr>
          <w:rFonts w:ascii="Palatino Linotype" w:hAnsi="Palatino Linotype"/>
        </w:rPr>
      </w:pPr>
      <w:r>
        <w:rPr>
          <w:rFonts w:ascii="Palatino Linotype" w:hAnsi="Palatino Linotype"/>
        </w:rPr>
        <w:t>Instructivo, el cual contiene:</w:t>
      </w:r>
    </w:p>
    <w:p w14:paraId="53ADD86A" w14:textId="63A18C95" w:rsidR="006C174C" w:rsidRDefault="006C174C" w:rsidP="006C174C">
      <w:pPr>
        <w:pStyle w:val="Prrafodelista"/>
        <w:numPr>
          <w:ilvl w:val="1"/>
          <w:numId w:val="2"/>
        </w:numPr>
        <w:jc w:val="both"/>
        <w:rPr>
          <w:rFonts w:ascii="Palatino Linotype" w:hAnsi="Palatino Linotype"/>
        </w:rPr>
      </w:pPr>
      <w:r>
        <w:rPr>
          <w:rFonts w:ascii="Palatino Linotype" w:hAnsi="Palatino Linotype"/>
        </w:rPr>
        <w:t xml:space="preserve">Directorio de </w:t>
      </w:r>
      <w:proofErr w:type="gramStart"/>
      <w:r>
        <w:rPr>
          <w:rFonts w:ascii="Palatino Linotype" w:hAnsi="Palatino Linotype"/>
        </w:rPr>
        <w:t>las oficina</w:t>
      </w:r>
      <w:proofErr w:type="gramEnd"/>
      <w:r>
        <w:rPr>
          <w:rFonts w:ascii="Palatino Linotype" w:hAnsi="Palatino Linotype"/>
        </w:rPr>
        <w:t xml:space="preserve"> centrales y delegaciones de la Contraloría del Poder Legislativo, para presentar denuncias presenciales;</w:t>
      </w:r>
    </w:p>
    <w:p w14:paraId="20B392C1" w14:textId="36C0EF56" w:rsidR="00E44E33" w:rsidRDefault="008B22A8" w:rsidP="00E44E33">
      <w:pPr>
        <w:pStyle w:val="Prrafodelista"/>
        <w:numPr>
          <w:ilvl w:val="1"/>
          <w:numId w:val="2"/>
        </w:numPr>
        <w:jc w:val="both"/>
        <w:rPr>
          <w:rFonts w:ascii="Palatino Linotype" w:hAnsi="Palatino Linotype"/>
        </w:rPr>
      </w:pPr>
      <w:r w:rsidRPr="00E44E33">
        <w:rPr>
          <w:rFonts w:ascii="Palatino Linotype" w:hAnsi="Palatino Linotype"/>
        </w:rPr>
        <w:t xml:space="preserve">Conceptos generales en </w:t>
      </w:r>
      <w:r w:rsidR="00E44E33">
        <w:rPr>
          <w:rFonts w:ascii="Palatino Linotype" w:hAnsi="Palatino Linotype"/>
        </w:rPr>
        <w:t>materia</w:t>
      </w:r>
      <w:r w:rsidRPr="00E44E33">
        <w:rPr>
          <w:rFonts w:ascii="Palatino Linotype" w:hAnsi="Palatino Linotype"/>
        </w:rPr>
        <w:t xml:space="preserve"> de Responsabilidades Administrativas</w:t>
      </w:r>
      <w:r w:rsidR="00E44E33">
        <w:rPr>
          <w:rFonts w:ascii="Palatino Linotype" w:hAnsi="Palatino Linotype"/>
        </w:rPr>
        <w:t>;</w:t>
      </w:r>
    </w:p>
    <w:p w14:paraId="684ED4A7" w14:textId="16703D97" w:rsidR="00E44E33" w:rsidRDefault="00E44E33" w:rsidP="00E44E33">
      <w:pPr>
        <w:pStyle w:val="Prrafodelista"/>
        <w:numPr>
          <w:ilvl w:val="1"/>
          <w:numId w:val="2"/>
        </w:numPr>
        <w:jc w:val="both"/>
        <w:rPr>
          <w:rFonts w:ascii="Palatino Linotype" w:hAnsi="Palatino Linotype"/>
        </w:rPr>
      </w:pPr>
      <w:r>
        <w:rPr>
          <w:rFonts w:ascii="Palatino Linotype" w:hAnsi="Palatino Linotype"/>
        </w:rPr>
        <w:t>Descripción p</w:t>
      </w:r>
      <w:r w:rsidR="008B22A8" w:rsidRPr="00E44E33">
        <w:rPr>
          <w:rFonts w:ascii="Palatino Linotype" w:hAnsi="Palatino Linotype"/>
        </w:rPr>
        <w:t>asos</w:t>
      </w:r>
      <w:r>
        <w:rPr>
          <w:rFonts w:ascii="Palatino Linotype" w:hAnsi="Palatino Linotype"/>
        </w:rPr>
        <w:t xml:space="preserve"> a paso</w:t>
      </w:r>
      <w:r w:rsidR="008B22A8" w:rsidRPr="00E44E33">
        <w:rPr>
          <w:rFonts w:ascii="Palatino Linotype" w:hAnsi="Palatino Linotype"/>
        </w:rPr>
        <w:t xml:space="preserve"> para </w:t>
      </w:r>
      <w:proofErr w:type="spellStart"/>
      <w:r w:rsidR="008B22A8" w:rsidRPr="00E44E33">
        <w:rPr>
          <w:rFonts w:ascii="Palatino Linotype" w:hAnsi="Palatino Linotype"/>
        </w:rPr>
        <w:t>accesar</w:t>
      </w:r>
      <w:proofErr w:type="spellEnd"/>
      <w:r w:rsidR="008B22A8" w:rsidRPr="00E44E33">
        <w:rPr>
          <w:rFonts w:ascii="Palatino Linotype" w:hAnsi="Palatino Linotype"/>
        </w:rPr>
        <w:t xml:space="preserve"> al sistema de la denuncia electrónica</w:t>
      </w:r>
      <w:r>
        <w:rPr>
          <w:rFonts w:ascii="Palatino Linotype" w:hAnsi="Palatino Linotype"/>
        </w:rPr>
        <w:t xml:space="preserve"> y presentarla;</w:t>
      </w:r>
    </w:p>
    <w:p w14:paraId="6251367A" w14:textId="77777777" w:rsidR="00E44E33" w:rsidRDefault="00E44E33" w:rsidP="00E44E33">
      <w:pPr>
        <w:pStyle w:val="Prrafodelista"/>
        <w:numPr>
          <w:ilvl w:val="1"/>
          <w:numId w:val="2"/>
        </w:numPr>
        <w:jc w:val="both"/>
        <w:rPr>
          <w:rFonts w:ascii="Palatino Linotype" w:hAnsi="Palatino Linotype"/>
        </w:rPr>
      </w:pPr>
      <w:r>
        <w:rPr>
          <w:rFonts w:ascii="Palatino Linotype" w:hAnsi="Palatino Linotype"/>
        </w:rPr>
        <w:t>Requisitos que debe contener la denuncia, debidamente explicados;</w:t>
      </w:r>
    </w:p>
    <w:p w14:paraId="6AF78C8A" w14:textId="7E8B7CB8" w:rsidR="00E44E33" w:rsidRDefault="00E44E33" w:rsidP="00E44E33">
      <w:pPr>
        <w:pStyle w:val="Prrafodelista"/>
        <w:numPr>
          <w:ilvl w:val="1"/>
          <w:numId w:val="2"/>
        </w:numPr>
        <w:jc w:val="both"/>
        <w:rPr>
          <w:rFonts w:ascii="Palatino Linotype" w:hAnsi="Palatino Linotype"/>
        </w:rPr>
      </w:pPr>
      <w:r>
        <w:rPr>
          <w:rFonts w:ascii="Palatino Linotype" w:hAnsi="Palatino Linotype"/>
        </w:rPr>
        <w:t xml:space="preserve">Diagrama de flujo que describe </w:t>
      </w:r>
      <w:r w:rsidRPr="00E44E33">
        <w:rPr>
          <w:rFonts w:ascii="Palatino Linotype" w:hAnsi="Palatino Linotype"/>
        </w:rPr>
        <w:t>el procedimiento administrativo por el que se le da continuidad a la denuncia electrónica</w:t>
      </w:r>
      <w:r>
        <w:rPr>
          <w:rFonts w:ascii="Palatino Linotype" w:hAnsi="Palatino Linotype"/>
        </w:rPr>
        <w:t>;</w:t>
      </w:r>
    </w:p>
    <w:p w14:paraId="0B8CD39C" w14:textId="1F43296A" w:rsidR="008B22A8" w:rsidRPr="006C174C" w:rsidRDefault="00E44E33" w:rsidP="00E44E33">
      <w:pPr>
        <w:pStyle w:val="Prrafodelista"/>
        <w:numPr>
          <w:ilvl w:val="1"/>
          <w:numId w:val="2"/>
        </w:numPr>
        <w:jc w:val="both"/>
        <w:rPr>
          <w:rFonts w:ascii="Palatino Linotype" w:hAnsi="Palatino Linotype"/>
        </w:rPr>
      </w:pPr>
      <w:r w:rsidRPr="006C174C">
        <w:rPr>
          <w:rFonts w:ascii="Palatino Linotype" w:hAnsi="Palatino Linotype"/>
        </w:rPr>
        <w:t>E</w:t>
      </w:r>
      <w:r w:rsidR="008B22A8" w:rsidRPr="006C174C">
        <w:rPr>
          <w:rFonts w:ascii="Palatino Linotype" w:hAnsi="Palatino Linotype"/>
        </w:rPr>
        <w:t>stadística de georreferenciación de denuncias presentadas durante el primer semestre del año 2022</w:t>
      </w:r>
      <w:r w:rsidR="006C174C" w:rsidRPr="006C174C">
        <w:rPr>
          <w:rFonts w:ascii="Palatino Linotype" w:hAnsi="Palatino Linotype"/>
        </w:rPr>
        <w:t xml:space="preserve">; </w:t>
      </w:r>
    </w:p>
    <w:p w14:paraId="6E98986E" w14:textId="673C7AC2" w:rsidR="006C174C" w:rsidRPr="006C174C" w:rsidRDefault="006C174C" w:rsidP="00E44E33">
      <w:pPr>
        <w:pStyle w:val="Prrafodelista"/>
        <w:numPr>
          <w:ilvl w:val="1"/>
          <w:numId w:val="2"/>
        </w:numPr>
        <w:jc w:val="both"/>
        <w:rPr>
          <w:rFonts w:ascii="Palatino Linotype" w:hAnsi="Palatino Linotype"/>
        </w:rPr>
      </w:pPr>
      <w:r w:rsidRPr="006C174C">
        <w:rPr>
          <w:rFonts w:ascii="Palatino Linotype" w:hAnsi="Palatino Linotype"/>
        </w:rPr>
        <w:t>Encuesta de satisfacción respecto del micrositio;</w:t>
      </w:r>
    </w:p>
    <w:p w14:paraId="163E5EEA" w14:textId="5FE06ABD" w:rsidR="006C174C" w:rsidRPr="006C174C" w:rsidRDefault="006C174C" w:rsidP="00E44E33">
      <w:pPr>
        <w:pStyle w:val="Prrafodelista"/>
        <w:numPr>
          <w:ilvl w:val="1"/>
          <w:numId w:val="2"/>
        </w:numPr>
        <w:jc w:val="both"/>
        <w:rPr>
          <w:rFonts w:ascii="Palatino Linotype" w:hAnsi="Palatino Linotype"/>
        </w:rPr>
      </w:pPr>
      <w:r w:rsidRPr="006C174C">
        <w:rPr>
          <w:rFonts w:ascii="Palatino Linotype" w:hAnsi="Palatino Linotype"/>
        </w:rPr>
        <w:t>Contador del número de visitas al micrositio.</w:t>
      </w:r>
    </w:p>
    <w:p w14:paraId="2E61D2E3" w14:textId="7D56FBD2" w:rsidR="006C174C" w:rsidRPr="006C174C" w:rsidRDefault="006C174C" w:rsidP="006C174C">
      <w:pPr>
        <w:jc w:val="both"/>
        <w:rPr>
          <w:rFonts w:ascii="Palatino Linotype" w:hAnsi="Palatino Linotype"/>
        </w:rPr>
      </w:pPr>
      <w:r w:rsidRPr="006C174C">
        <w:rPr>
          <w:rFonts w:ascii="Palatino Linotype" w:hAnsi="Palatino Linotype"/>
        </w:rPr>
        <w:t>Asimismo</w:t>
      </w:r>
      <w:r>
        <w:rPr>
          <w:rFonts w:ascii="Palatino Linotype" w:hAnsi="Palatino Linotype"/>
        </w:rPr>
        <w:t xml:space="preserve">, como parte fundamental de la práctica de transparencia proactiva, se realizó la </w:t>
      </w:r>
      <w:r>
        <w:rPr>
          <w:rFonts w:ascii="Palatino Linotype" w:eastAsia="Palatino Linotype" w:hAnsi="Palatino Linotype" w:cs="Palatino Linotype"/>
          <w:color w:val="000000"/>
        </w:rPr>
        <w:t xml:space="preserve">diversificación y el uso de medios alternativos para la difusión de la información mediante la colocación de </w:t>
      </w:r>
      <w:r w:rsidRPr="00C147E8">
        <w:rPr>
          <w:rFonts w:ascii="Palatino Linotype" w:eastAsia="Palatino Linotype" w:hAnsi="Palatino Linotype" w:cs="Palatino Linotype"/>
          <w:b/>
          <w:color w:val="000000"/>
        </w:rPr>
        <w:t>placas acrílicas</w:t>
      </w:r>
      <w:r>
        <w:rPr>
          <w:rFonts w:ascii="Palatino Linotype" w:eastAsia="Palatino Linotype" w:hAnsi="Palatino Linotype" w:cs="Palatino Linotype"/>
          <w:color w:val="000000"/>
        </w:rPr>
        <w:t xml:space="preserve"> de Ventanilla electrónica </w:t>
      </w:r>
      <w:r w:rsidRPr="00C147E8">
        <w:rPr>
          <w:rFonts w:ascii="Palatino Linotype" w:eastAsia="Palatino Linotype" w:hAnsi="Palatino Linotype" w:cs="Palatino Linotype"/>
          <w:b/>
          <w:color w:val="000000"/>
        </w:rPr>
        <w:t>en los edificios de los palacios municipales de los 125 municipios del Estado de México, así como en los inmuebles del Poder Legislativo</w:t>
      </w:r>
      <w:r>
        <w:rPr>
          <w:rFonts w:ascii="Palatino Linotype" w:eastAsia="Palatino Linotype" w:hAnsi="Palatino Linotype" w:cs="Palatino Linotype"/>
          <w:color w:val="000000"/>
        </w:rPr>
        <w:t xml:space="preserve">, que contienen los datos para presentar denuncias electrónicas, datos de contacto, así como el </w:t>
      </w:r>
      <w:r w:rsidR="00C147E8">
        <w:rPr>
          <w:rFonts w:ascii="Palatino Linotype" w:eastAsia="Palatino Linotype" w:hAnsi="Palatino Linotype" w:cs="Palatino Linotype"/>
          <w:color w:val="000000"/>
        </w:rPr>
        <w:t>enlace y un código QR para el acceso.</w:t>
      </w:r>
    </w:p>
    <w:p w14:paraId="03E8934B" w14:textId="79E41711" w:rsidR="00C038E7" w:rsidRPr="00C147E8" w:rsidRDefault="00DF4DE5" w:rsidP="006C174C">
      <w:pPr>
        <w:rPr>
          <w:rFonts w:ascii="Palatino Linotype" w:eastAsia="Palatino Linotype" w:hAnsi="Palatino Linotype" w:cs="Palatino Linotype"/>
          <w:b/>
        </w:rPr>
      </w:pPr>
      <w:hyperlink r:id="rId12" w:history="1"/>
      <w:r w:rsidR="0098153C" w:rsidRPr="00C147E8">
        <w:rPr>
          <w:rFonts w:ascii="Palatino Linotype" w:eastAsia="Palatino Linotype" w:hAnsi="Palatino Linotype" w:cs="Palatino Linotype"/>
          <w:b/>
        </w:rPr>
        <w:t xml:space="preserve">Describa brevemente el motivo por el que surgió la práctica:  </w:t>
      </w:r>
    </w:p>
    <w:p w14:paraId="1EEF7345" w14:textId="17209666" w:rsidR="008B22A8" w:rsidRDefault="008B22A8" w:rsidP="008B22A8">
      <w:pPr>
        <w:jc w:val="both"/>
        <w:rPr>
          <w:rFonts w:ascii="Palatino Linotype" w:hAnsi="Palatino Linotype"/>
          <w:shd w:val="clear" w:color="auto" w:fill="FFFFFF"/>
        </w:rPr>
      </w:pPr>
      <w:r w:rsidRPr="000D7E77">
        <w:rPr>
          <w:rFonts w:ascii="Palatino Linotype" w:eastAsia="Palatino Linotype" w:hAnsi="Palatino Linotype" w:cs="Palatino Linotype"/>
        </w:rPr>
        <w:t xml:space="preserve">Ante la tendencia global de la digitalización de los trámites y servicios de responsabilidades administrativas, la Contraloría del Poder Legislativo del Estado de México, ha desarrollado el </w:t>
      </w:r>
      <w:r w:rsidR="001204D4" w:rsidRPr="000D7E77">
        <w:rPr>
          <w:rFonts w:ascii="Palatino Linotype" w:eastAsia="Palatino Linotype" w:hAnsi="Palatino Linotype" w:cs="Palatino Linotype"/>
        </w:rPr>
        <w:t xml:space="preserve">micrositio </w:t>
      </w:r>
      <w:r w:rsidRPr="000D7E77">
        <w:rPr>
          <w:rFonts w:ascii="Palatino Linotype" w:eastAsia="Palatino Linotype" w:hAnsi="Palatino Linotype" w:cs="Palatino Linotype"/>
        </w:rPr>
        <w:t xml:space="preserve">de la denuncia electrónica, con el objeto de que la ciudadanía presente su denuncia electrónica de una forma segura, eficaz y de fácil acceso en contra de </w:t>
      </w:r>
      <w:r w:rsidRPr="000D7E77">
        <w:rPr>
          <w:rFonts w:ascii="Palatino Linotype" w:hAnsi="Palatino Linotype"/>
          <w:shd w:val="clear" w:color="auto" w:fill="FFFFFF"/>
        </w:rPr>
        <w:t xml:space="preserve">servidores públicos de Elección Popular Municipal del Estado de México (Presidentes Municipales, </w:t>
      </w:r>
      <w:r w:rsidRPr="000D7E77">
        <w:rPr>
          <w:rFonts w:ascii="Palatino Linotype" w:hAnsi="Palatino Linotype"/>
          <w:shd w:val="clear" w:color="auto" w:fill="FFFFFF"/>
        </w:rPr>
        <w:lastRenderedPageBreak/>
        <w:t xml:space="preserve">Síndicos y Regidores); Diputados de la Legislatura del Estado de México y Servidores Públicos adscritos al Poder Legislativo del Estado de México. </w:t>
      </w:r>
    </w:p>
    <w:p w14:paraId="58367CED" w14:textId="010822A6" w:rsidR="00F16990" w:rsidRPr="000D7E77" w:rsidRDefault="00F16990" w:rsidP="008B22A8">
      <w:pPr>
        <w:jc w:val="both"/>
        <w:rPr>
          <w:rFonts w:ascii="Palatino Linotype" w:eastAsia="Palatino Linotype" w:hAnsi="Palatino Linotype" w:cs="Palatino Linotype"/>
        </w:rPr>
      </w:pPr>
      <w:r>
        <w:rPr>
          <w:rFonts w:ascii="Palatino Linotype" w:eastAsia="Palatino Linotype" w:hAnsi="Palatino Linotype" w:cs="Palatino Linotype"/>
        </w:rPr>
        <w:t>Asimismo, se pretende incentivar y evidenciar los beneficios de la utilización de las tecnologías de la información para la rendición de cuentas y combate a la corrupción mediante la difusión del micrositio en todos y cada uno de los municipios mediante la colocación de placas acrílicas.</w:t>
      </w:r>
    </w:p>
    <w:p w14:paraId="71E279CB" w14:textId="77777777" w:rsidR="00C038E7" w:rsidRPr="00365FD6" w:rsidRDefault="0098153C">
      <w:pPr>
        <w:jc w:val="both"/>
        <w:rPr>
          <w:rFonts w:ascii="Palatino Linotype" w:eastAsia="Palatino Linotype" w:hAnsi="Palatino Linotype" w:cs="Palatino Linotype"/>
          <w:b/>
        </w:rPr>
      </w:pPr>
      <w:r w:rsidRPr="00365FD6">
        <w:rPr>
          <w:rFonts w:ascii="Palatino Linotype" w:eastAsia="Palatino Linotype" w:hAnsi="Palatino Linotype" w:cs="Palatino Linotype"/>
          <w:b/>
        </w:rPr>
        <w:t xml:space="preserve">Enuncie de forma breve los beneficios generados a partir de la implementación de la práctica: </w:t>
      </w:r>
    </w:p>
    <w:p w14:paraId="4FB536CF" w14:textId="27E501AB" w:rsidR="008B22A8" w:rsidRPr="00365FD6" w:rsidRDefault="008B22A8" w:rsidP="008B22A8">
      <w:pPr>
        <w:jc w:val="both"/>
        <w:rPr>
          <w:rFonts w:ascii="Palatino Linotype" w:eastAsia="Palatino Linotype" w:hAnsi="Palatino Linotype" w:cs="Palatino Linotype"/>
        </w:rPr>
      </w:pPr>
      <w:r w:rsidRPr="00365FD6">
        <w:rPr>
          <w:rFonts w:ascii="Palatino Linotype" w:eastAsia="Palatino Linotype" w:hAnsi="Palatino Linotype" w:cs="Palatino Linotype"/>
        </w:rPr>
        <w:t>1.</w:t>
      </w:r>
      <w:r w:rsidR="00365FD6">
        <w:rPr>
          <w:rFonts w:ascii="Palatino Linotype" w:eastAsia="Palatino Linotype" w:hAnsi="Palatino Linotype" w:cs="Palatino Linotype"/>
        </w:rPr>
        <w:t xml:space="preserve"> Reducción de</w:t>
      </w:r>
      <w:r w:rsidR="00F358EF" w:rsidRPr="00365FD6">
        <w:rPr>
          <w:rFonts w:ascii="Palatino Linotype" w:eastAsia="Palatino Linotype" w:hAnsi="Palatino Linotype" w:cs="Palatino Linotype"/>
        </w:rPr>
        <w:t xml:space="preserve"> los tiempos de los ciudadanos en generar sus denuncias </w:t>
      </w:r>
      <w:r w:rsidR="00365FD6">
        <w:rPr>
          <w:rFonts w:ascii="Palatino Linotype" w:eastAsia="Palatino Linotype" w:hAnsi="Palatino Linotype" w:cs="Palatino Linotype"/>
        </w:rPr>
        <w:t>por la presunta comisión de faltas administrativas</w:t>
      </w:r>
      <w:r w:rsidR="00F358EF" w:rsidRPr="00365FD6">
        <w:rPr>
          <w:rFonts w:ascii="Palatino Linotype" w:eastAsia="Palatino Linotype" w:hAnsi="Palatino Linotype" w:cs="Palatino Linotype"/>
        </w:rPr>
        <w:t xml:space="preserve">. </w:t>
      </w:r>
    </w:p>
    <w:p w14:paraId="7604705F" w14:textId="1518E19A" w:rsidR="008B22A8" w:rsidRPr="00365FD6" w:rsidRDefault="008B22A8" w:rsidP="008B22A8">
      <w:pPr>
        <w:jc w:val="both"/>
        <w:rPr>
          <w:rFonts w:ascii="Palatino Linotype" w:eastAsia="Palatino Linotype" w:hAnsi="Palatino Linotype" w:cs="Palatino Linotype"/>
        </w:rPr>
      </w:pPr>
      <w:r w:rsidRPr="00365FD6">
        <w:rPr>
          <w:rFonts w:ascii="Palatino Linotype" w:eastAsia="Palatino Linotype" w:hAnsi="Palatino Linotype" w:cs="Palatino Linotype"/>
        </w:rPr>
        <w:t>2.</w:t>
      </w:r>
      <w:r w:rsidR="009F0601" w:rsidRPr="00365FD6">
        <w:rPr>
          <w:rFonts w:ascii="Palatino Linotype" w:eastAsia="Palatino Linotype" w:hAnsi="Palatino Linotype" w:cs="Palatino Linotype"/>
        </w:rPr>
        <w:t xml:space="preserve"> </w:t>
      </w:r>
      <w:r w:rsidR="00365FD6">
        <w:rPr>
          <w:rFonts w:ascii="Palatino Linotype" w:eastAsia="Palatino Linotype" w:hAnsi="Palatino Linotype" w:cs="Palatino Linotype"/>
        </w:rPr>
        <w:t>Ha permitido</w:t>
      </w:r>
      <w:r w:rsidR="009F0601" w:rsidRPr="00365FD6">
        <w:rPr>
          <w:rFonts w:ascii="Palatino Linotype" w:eastAsia="Palatino Linotype" w:hAnsi="Palatino Linotype" w:cs="Palatino Linotype"/>
        </w:rPr>
        <w:t xml:space="preserve"> que el denunciante aporte documentos que apoyen su dicho</w:t>
      </w:r>
      <w:r w:rsidR="00F358EF" w:rsidRPr="00365FD6">
        <w:rPr>
          <w:rFonts w:ascii="Palatino Linotype" w:eastAsia="Palatino Linotype" w:hAnsi="Palatino Linotype" w:cs="Palatino Linotype"/>
        </w:rPr>
        <w:t>.</w:t>
      </w:r>
    </w:p>
    <w:p w14:paraId="3C0B5814" w14:textId="77777777" w:rsidR="00F358EF" w:rsidRPr="00365FD6" w:rsidRDefault="008B22A8" w:rsidP="008B22A8">
      <w:pPr>
        <w:jc w:val="both"/>
        <w:rPr>
          <w:rFonts w:ascii="Palatino Linotype" w:eastAsia="Palatino Linotype" w:hAnsi="Palatino Linotype" w:cs="Palatino Linotype"/>
        </w:rPr>
      </w:pPr>
      <w:r w:rsidRPr="00365FD6">
        <w:rPr>
          <w:rFonts w:ascii="Palatino Linotype" w:eastAsia="Palatino Linotype" w:hAnsi="Palatino Linotype" w:cs="Palatino Linotype"/>
        </w:rPr>
        <w:t xml:space="preserve">3. </w:t>
      </w:r>
      <w:r w:rsidR="00F358EF" w:rsidRPr="00365FD6">
        <w:rPr>
          <w:rFonts w:ascii="Palatino Linotype" w:eastAsia="Palatino Linotype" w:hAnsi="Palatino Linotype" w:cs="Palatino Linotype"/>
        </w:rPr>
        <w:t xml:space="preserve">Ayuda a realizar la denuncia electrónica de una manera clara, precisa y congruente. </w:t>
      </w:r>
    </w:p>
    <w:p w14:paraId="2357F02A" w14:textId="3E4E9551" w:rsidR="008B22A8" w:rsidRPr="00365FD6" w:rsidRDefault="00F358EF" w:rsidP="008B22A8">
      <w:pPr>
        <w:jc w:val="both"/>
        <w:rPr>
          <w:rFonts w:ascii="Palatino Linotype" w:eastAsia="Palatino Linotype" w:hAnsi="Palatino Linotype" w:cs="Palatino Linotype"/>
        </w:rPr>
      </w:pPr>
      <w:r w:rsidRPr="00365FD6">
        <w:rPr>
          <w:rFonts w:ascii="Palatino Linotype" w:eastAsia="Palatino Linotype" w:hAnsi="Palatino Linotype" w:cs="Palatino Linotype"/>
        </w:rPr>
        <w:t>4. Facilita la comprensión de los ciudadanos en el tema de Responsabilidades Administrativas</w:t>
      </w:r>
      <w:r w:rsidR="008B22A8" w:rsidRPr="00365FD6">
        <w:rPr>
          <w:rFonts w:ascii="Palatino Linotype" w:eastAsia="Palatino Linotype" w:hAnsi="Palatino Linotype" w:cs="Palatino Linotype"/>
        </w:rPr>
        <w:t xml:space="preserve">. </w:t>
      </w:r>
    </w:p>
    <w:p w14:paraId="7FA53446" w14:textId="76938F6F" w:rsidR="008B22A8" w:rsidRDefault="008B22A8" w:rsidP="008B22A8">
      <w:pPr>
        <w:jc w:val="both"/>
        <w:rPr>
          <w:rFonts w:ascii="Palatino Linotype" w:eastAsia="Palatino Linotype" w:hAnsi="Palatino Linotype" w:cs="Palatino Linotype"/>
        </w:rPr>
      </w:pPr>
      <w:r w:rsidRPr="00365FD6">
        <w:rPr>
          <w:rFonts w:ascii="Palatino Linotype" w:eastAsia="Palatino Linotype" w:hAnsi="Palatino Linotype" w:cs="Palatino Linotype"/>
        </w:rPr>
        <w:t xml:space="preserve">4. </w:t>
      </w:r>
      <w:r w:rsidR="00F358EF" w:rsidRPr="00365FD6">
        <w:rPr>
          <w:rFonts w:ascii="Palatino Linotype" w:eastAsia="Palatino Linotype" w:hAnsi="Palatino Linotype" w:cs="Palatino Linotype"/>
        </w:rPr>
        <w:t xml:space="preserve">Asegura a los ciudadanos la generación exitosa de la denuncia electrónica. </w:t>
      </w:r>
    </w:p>
    <w:p w14:paraId="15F281E6" w14:textId="02885508" w:rsidR="00365FD6" w:rsidRDefault="00365FD6" w:rsidP="008B22A8">
      <w:pPr>
        <w:jc w:val="both"/>
        <w:rPr>
          <w:rFonts w:ascii="Palatino Linotype" w:eastAsia="Palatino Linotype" w:hAnsi="Palatino Linotype" w:cs="Palatino Linotype"/>
        </w:rPr>
      </w:pPr>
      <w:r>
        <w:rPr>
          <w:rFonts w:ascii="Palatino Linotype" w:eastAsia="Palatino Linotype" w:hAnsi="Palatino Linotype" w:cs="Palatino Linotype"/>
        </w:rPr>
        <w:t>5. Muestra una estadística que permite conocer si existen denuncias hacia servidores públicos de elección popular, así como el número.</w:t>
      </w:r>
    </w:p>
    <w:p w14:paraId="266B2813" w14:textId="67889F95" w:rsidR="00365FD6" w:rsidRPr="00365FD6" w:rsidRDefault="00365FD6" w:rsidP="008B22A8">
      <w:pPr>
        <w:jc w:val="both"/>
        <w:rPr>
          <w:rFonts w:ascii="Palatino Linotype" w:eastAsia="Palatino Linotype" w:hAnsi="Palatino Linotype" w:cs="Palatino Linotype"/>
        </w:rPr>
      </w:pPr>
      <w:r>
        <w:rPr>
          <w:rFonts w:ascii="Palatino Linotype" w:eastAsia="Palatino Linotype" w:hAnsi="Palatino Linotype" w:cs="Palatino Linotype"/>
        </w:rPr>
        <w:t>6. Permite la retroalimentación y mejoramiento de la práctica mediante la implementación de una encuesta de satisfacción y el contador de visitas.</w:t>
      </w:r>
    </w:p>
    <w:tbl>
      <w:tblPr>
        <w:tblStyle w:val="afff8"/>
        <w:tblW w:w="9983" w:type="dxa"/>
        <w:jc w:val="center"/>
        <w:tblInd w:w="0" w:type="dxa"/>
        <w:tblLayout w:type="fixed"/>
        <w:tblLook w:val="0400" w:firstRow="0" w:lastRow="0" w:firstColumn="0" w:lastColumn="0" w:noHBand="0" w:noVBand="1"/>
      </w:tblPr>
      <w:tblGrid>
        <w:gridCol w:w="2160"/>
        <w:gridCol w:w="2243"/>
        <w:gridCol w:w="2970"/>
        <w:gridCol w:w="2610"/>
      </w:tblGrid>
      <w:tr w:rsidR="00C038E7" w14:paraId="36F43193" w14:textId="77777777">
        <w:trPr>
          <w:trHeight w:val="472"/>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03DFACC8" w14:textId="77777777" w:rsidR="00C038E7" w:rsidRDefault="0098153C">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Indique el o los objetivos de la práctica: </w:t>
            </w:r>
          </w:p>
        </w:tc>
      </w:tr>
      <w:tr w:rsidR="00C038E7" w14:paraId="164F02C5" w14:textId="77777777">
        <w:trPr>
          <w:trHeight w:val="1566"/>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1EA1BA" w14:textId="77777777" w:rsidR="00C038E7" w:rsidRDefault="0098153C">
            <w:pPr>
              <w:ind w:left="-708"/>
              <w:jc w:val="center"/>
              <w:rPr>
                <w:rFonts w:ascii="Palatino Linotype" w:eastAsia="Palatino Linotype" w:hAnsi="Palatino Linotype" w:cs="Palatino Linotype"/>
              </w:rPr>
            </w:pPr>
            <w:r>
              <w:rPr>
                <w:rFonts w:ascii="Palatino Linotype" w:eastAsia="Palatino Linotype" w:hAnsi="Palatino Linotype" w:cs="Palatino Linotype"/>
              </w:rPr>
              <w:t xml:space="preserve">Disminuir asimetrías de la información </w:t>
            </w:r>
          </w:p>
        </w:tc>
        <w:tc>
          <w:tcPr>
            <w:tcW w:w="2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2F47CC" w14:textId="77777777" w:rsidR="00C038E7" w:rsidRDefault="0098153C">
            <w:pPr>
              <w:ind w:left="-708"/>
              <w:jc w:val="center"/>
              <w:rPr>
                <w:rFonts w:ascii="Palatino Linotype" w:eastAsia="Palatino Linotype" w:hAnsi="Palatino Linotype" w:cs="Palatino Linotype"/>
              </w:rPr>
            </w:pPr>
            <w:r>
              <w:rPr>
                <w:rFonts w:ascii="Palatino Linotype" w:eastAsia="Palatino Linotype" w:hAnsi="Palatino Linotype" w:cs="Palatino Linotype"/>
              </w:rPr>
              <w:t xml:space="preserve">Mejorar el acceso a trámites o servicios </w:t>
            </w:r>
          </w:p>
        </w:tc>
        <w:tc>
          <w:tcPr>
            <w:tcW w:w="2970" w:type="dxa"/>
            <w:tcBorders>
              <w:top w:val="single" w:sz="4" w:space="0" w:color="000000"/>
              <w:left w:val="single" w:sz="4" w:space="0" w:color="000000"/>
              <w:bottom w:val="single" w:sz="4" w:space="0" w:color="000000"/>
              <w:right w:val="single" w:sz="4" w:space="0" w:color="000000"/>
            </w:tcBorders>
            <w:shd w:val="clear" w:color="auto" w:fill="F2F2F2"/>
          </w:tcPr>
          <w:p w14:paraId="73E20DCF" w14:textId="77777777" w:rsidR="00C038E7" w:rsidRDefault="0098153C">
            <w:pPr>
              <w:ind w:left="-708"/>
              <w:jc w:val="center"/>
              <w:rPr>
                <w:rFonts w:ascii="Palatino Linotype" w:eastAsia="Palatino Linotype" w:hAnsi="Palatino Linotype" w:cs="Palatino Linotype"/>
              </w:rPr>
            </w:pPr>
            <w:r>
              <w:rPr>
                <w:rFonts w:ascii="Palatino Linotype" w:eastAsia="Palatino Linotype" w:hAnsi="Palatino Linotype" w:cs="Palatino Linotype"/>
              </w:rPr>
              <w:t>Optimizar la toma de decisiones de autoridades, ciudadanos o de la población en general</w:t>
            </w:r>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38C0F3" w14:textId="77777777" w:rsidR="00C038E7" w:rsidRDefault="0098153C">
            <w:pPr>
              <w:ind w:left="-566"/>
              <w:jc w:val="center"/>
              <w:rPr>
                <w:rFonts w:ascii="Palatino Linotype" w:eastAsia="Palatino Linotype" w:hAnsi="Palatino Linotype" w:cs="Palatino Linotype"/>
              </w:rPr>
            </w:pPr>
            <w:r>
              <w:rPr>
                <w:rFonts w:ascii="Palatino Linotype" w:eastAsia="Palatino Linotype" w:hAnsi="Palatino Linotype" w:cs="Palatino Linotype"/>
              </w:rPr>
              <w:t>Detonar la rendición de cuentas efectiva</w:t>
            </w:r>
          </w:p>
        </w:tc>
      </w:tr>
      <w:tr w:rsidR="00C038E7" w14:paraId="4381C5E9" w14:textId="77777777">
        <w:trPr>
          <w:trHeight w:val="221"/>
          <w:jc w:val="center"/>
        </w:trPr>
        <w:tc>
          <w:tcPr>
            <w:tcW w:w="2160" w:type="dxa"/>
            <w:tcBorders>
              <w:top w:val="single" w:sz="4" w:space="0" w:color="000000"/>
              <w:left w:val="single" w:sz="4" w:space="0" w:color="000000"/>
              <w:bottom w:val="single" w:sz="4" w:space="0" w:color="000000"/>
              <w:right w:val="single" w:sz="4" w:space="0" w:color="000000"/>
            </w:tcBorders>
          </w:tcPr>
          <w:p w14:paraId="702A06E5" w14:textId="5CD8EB4C"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Pr>
                <w:rFonts w:ascii="Palatino Linotype" w:eastAsia="Palatino Linotype" w:hAnsi="Palatino Linotype" w:cs="Palatino Linotype"/>
              </w:rPr>
              <w:t>X</w:t>
            </w:r>
          </w:p>
        </w:tc>
        <w:tc>
          <w:tcPr>
            <w:tcW w:w="2243" w:type="dxa"/>
            <w:tcBorders>
              <w:top w:val="single" w:sz="4" w:space="0" w:color="000000"/>
              <w:left w:val="single" w:sz="4" w:space="0" w:color="000000"/>
              <w:bottom w:val="single" w:sz="4" w:space="0" w:color="000000"/>
              <w:right w:val="single" w:sz="4" w:space="0" w:color="000000"/>
            </w:tcBorders>
          </w:tcPr>
          <w:p w14:paraId="17577C66" w14:textId="758823CF"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Pr>
                <w:rFonts w:ascii="Palatino Linotype" w:eastAsia="Palatino Linotype" w:hAnsi="Palatino Linotype" w:cs="Palatino Linotype"/>
              </w:rPr>
              <w:t>X</w:t>
            </w:r>
          </w:p>
          <w:p w14:paraId="124C1C9D" w14:textId="77777777" w:rsidR="00C038E7" w:rsidRDefault="00C038E7">
            <w:pPr>
              <w:rPr>
                <w:rFonts w:ascii="Palatino Linotype" w:eastAsia="Palatino Linotype" w:hAnsi="Palatino Linotype" w:cs="Palatino Linotype"/>
              </w:rPr>
            </w:pPr>
          </w:p>
        </w:tc>
        <w:tc>
          <w:tcPr>
            <w:tcW w:w="2970" w:type="dxa"/>
            <w:tcBorders>
              <w:top w:val="single" w:sz="4" w:space="0" w:color="000000"/>
              <w:left w:val="single" w:sz="4" w:space="0" w:color="000000"/>
              <w:bottom w:val="single" w:sz="4" w:space="0" w:color="000000"/>
              <w:right w:val="single" w:sz="4" w:space="0" w:color="000000"/>
            </w:tcBorders>
          </w:tcPr>
          <w:p w14:paraId="0CF2786C" w14:textId="6AE99174"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Pr>
                <w:rFonts w:ascii="Palatino Linotype" w:eastAsia="Palatino Linotype" w:hAnsi="Palatino Linotype" w:cs="Palatino Linotype"/>
              </w:rPr>
              <w:t>X</w:t>
            </w:r>
          </w:p>
        </w:tc>
        <w:tc>
          <w:tcPr>
            <w:tcW w:w="2610" w:type="dxa"/>
            <w:tcBorders>
              <w:top w:val="single" w:sz="4" w:space="0" w:color="000000"/>
              <w:left w:val="single" w:sz="4" w:space="0" w:color="000000"/>
              <w:bottom w:val="single" w:sz="4" w:space="0" w:color="000000"/>
              <w:right w:val="single" w:sz="4" w:space="0" w:color="000000"/>
            </w:tcBorders>
          </w:tcPr>
          <w:p w14:paraId="744F9C98" w14:textId="431F3C3B" w:rsidR="00C038E7" w:rsidRDefault="00F358EF">
            <w:pPr>
              <w:rPr>
                <w:rFonts w:ascii="Palatino Linotype" w:eastAsia="Palatino Linotype" w:hAnsi="Palatino Linotype" w:cs="Palatino Linotype"/>
              </w:rPr>
            </w:pPr>
            <w:r>
              <w:rPr>
                <w:rFonts w:ascii="Palatino Linotype" w:eastAsia="Palatino Linotype" w:hAnsi="Palatino Linotype" w:cs="Palatino Linotype"/>
              </w:rPr>
              <w:t>X</w:t>
            </w:r>
          </w:p>
          <w:p w14:paraId="2D37749F" w14:textId="77777777" w:rsidR="00C038E7" w:rsidRDefault="00C038E7">
            <w:pPr>
              <w:rPr>
                <w:rFonts w:ascii="Palatino Linotype" w:eastAsia="Palatino Linotype" w:hAnsi="Palatino Linotype" w:cs="Palatino Linotype"/>
              </w:rPr>
            </w:pPr>
          </w:p>
        </w:tc>
      </w:tr>
      <w:tr w:rsidR="00C038E7" w14:paraId="5F7E49D8"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649266CA" w14:textId="77777777" w:rsidR="00C038E7" w:rsidRDefault="0098153C">
            <w:pPr>
              <w:ind w:left="-566"/>
              <w:rPr>
                <w:rFonts w:ascii="Palatino Linotype" w:eastAsia="Palatino Linotype" w:hAnsi="Palatino Linotype" w:cs="Palatino Linotype"/>
              </w:rPr>
            </w:pPr>
            <w:r>
              <w:rPr>
                <w:rFonts w:ascii="Palatino Linotype" w:eastAsia="Palatino Linotype" w:hAnsi="Palatino Linotype" w:cs="Palatino Linotype"/>
              </w:rPr>
              <w:t xml:space="preserve">Explique de qué manera la información publicada permite el cumplimiento del o los objetivos de la práctica:  </w:t>
            </w:r>
          </w:p>
        </w:tc>
      </w:tr>
      <w:tr w:rsidR="00C038E7" w14:paraId="24D3532C" w14:textId="77777777">
        <w:trPr>
          <w:trHeight w:val="218"/>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5EE225DC" w14:textId="78EC7386" w:rsidR="00C038E7" w:rsidRDefault="0098153C" w:rsidP="005B4533">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Pr>
                <w:rFonts w:ascii="Palatino Linotype" w:eastAsia="Palatino Linotype" w:hAnsi="Palatino Linotype" w:cs="Palatino Linotype"/>
              </w:rPr>
              <w:t xml:space="preserve">La Contraloría del Poder Legislativo, </w:t>
            </w:r>
            <w:r w:rsidR="003458BA">
              <w:rPr>
                <w:rFonts w:ascii="Palatino Linotype" w:eastAsia="Palatino Linotype" w:hAnsi="Palatino Linotype" w:cs="Palatino Linotype"/>
              </w:rPr>
              <w:t>está obligada a mejorar</w:t>
            </w:r>
            <w:r w:rsidR="00F358EF" w:rsidRPr="00C469A4">
              <w:rPr>
                <w:rFonts w:ascii="Palatino Linotype" w:eastAsia="Palatino Linotype" w:hAnsi="Palatino Linotype" w:cs="Palatino Linotype"/>
              </w:rPr>
              <w:t xml:space="preserve"> los trámites y servicios que presta a los ciudadanos en materia de responsabilidades administrativas, evitando con ello asimetrías en la información, logrando el acceso a trámites o servicios</w:t>
            </w:r>
            <w:r w:rsidR="00F358EF">
              <w:rPr>
                <w:rFonts w:ascii="Palatino Linotype" w:eastAsia="Palatino Linotype" w:hAnsi="Palatino Linotype" w:cs="Palatino Linotype"/>
              </w:rPr>
              <w:t xml:space="preserve">, la optimización de toma </w:t>
            </w:r>
            <w:r w:rsidR="00F358EF">
              <w:rPr>
                <w:rFonts w:ascii="Palatino Linotype" w:eastAsia="Palatino Linotype" w:hAnsi="Palatino Linotype" w:cs="Palatino Linotype"/>
              </w:rPr>
              <w:lastRenderedPageBreak/>
              <w:t>de decisiones de autoridad, ciudadanos o la población en general, así como detonar la rendición de cuentas efectiva</w:t>
            </w:r>
            <w:r w:rsidR="005B4533">
              <w:rPr>
                <w:rFonts w:ascii="Palatino Linotype" w:eastAsia="Palatino Linotype" w:hAnsi="Palatino Linotype" w:cs="Palatino Linotype"/>
              </w:rPr>
              <w:t xml:space="preserve"> y el combate a la corrupción.</w:t>
            </w:r>
          </w:p>
        </w:tc>
      </w:tr>
      <w:tr w:rsidR="00C038E7" w14:paraId="2CB78509"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5A2A8830"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lastRenderedPageBreak/>
              <w:t>Observaciones: (anote aquí cualquier información adicional que permita conocer el detalle del o los objetivos y su cumplimiento)</w:t>
            </w:r>
          </w:p>
        </w:tc>
      </w:tr>
      <w:tr w:rsidR="00C038E7" w14:paraId="5E2282B5" w14:textId="77777777">
        <w:trPr>
          <w:trHeight w:val="220"/>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17777DD1" w14:textId="224D8208" w:rsidR="00C038E7" w:rsidRDefault="0098153C" w:rsidP="00AA59EC">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sidRPr="00C469A4">
              <w:rPr>
                <w:rFonts w:ascii="Palatino Linotype" w:eastAsia="Palatino Linotype" w:hAnsi="Palatino Linotype" w:cs="Palatino Linotype"/>
                <w:color w:val="000000" w:themeColor="text1"/>
              </w:rPr>
              <w:t xml:space="preserve">El cumplimiento de los objetivos permiten identificar que </w:t>
            </w:r>
            <w:r w:rsidR="00F358EF">
              <w:rPr>
                <w:rFonts w:ascii="Palatino Linotype" w:eastAsia="Palatino Linotype" w:hAnsi="Palatino Linotype" w:cs="Palatino Linotype"/>
                <w:color w:val="000000" w:themeColor="text1"/>
              </w:rPr>
              <w:t xml:space="preserve">el instructivo de la denuncia electrónica generado </w:t>
            </w:r>
            <w:r w:rsidR="00F358EF" w:rsidRPr="00C469A4">
              <w:rPr>
                <w:rFonts w:ascii="Palatino Linotype" w:eastAsia="Palatino Linotype" w:hAnsi="Palatino Linotype" w:cs="Palatino Linotype"/>
                <w:color w:val="000000" w:themeColor="text1"/>
              </w:rPr>
              <w:t>por la  Contraloría del Poder Legislativo, sea congruente, confiable y compresible para los ciudadanos, con el objetivo de que</w:t>
            </w:r>
            <w:r w:rsidR="00F358EF">
              <w:rPr>
                <w:rFonts w:ascii="Palatino Linotype" w:eastAsia="Palatino Linotype" w:hAnsi="Palatino Linotype" w:cs="Palatino Linotype"/>
                <w:color w:val="000000" w:themeColor="text1"/>
              </w:rPr>
              <w:t xml:space="preserve"> generen su </w:t>
            </w:r>
            <w:r w:rsidR="00F358EF" w:rsidRPr="00C469A4">
              <w:rPr>
                <w:rFonts w:ascii="Palatino Linotype" w:eastAsia="Palatino Linotype" w:hAnsi="Palatino Linotype" w:cs="Palatino Linotype"/>
                <w:color w:val="000000" w:themeColor="text1"/>
              </w:rPr>
              <w:t xml:space="preserve"> </w:t>
            </w:r>
            <w:r w:rsidR="00F358EF">
              <w:rPr>
                <w:rFonts w:ascii="Palatino Linotype" w:eastAsia="Palatino Linotype" w:hAnsi="Palatino Linotype" w:cs="Palatino Linotype"/>
                <w:color w:val="000000" w:themeColor="text1"/>
              </w:rPr>
              <w:t xml:space="preserve">denuncia electrónica de manera exitosa </w:t>
            </w:r>
            <w:r w:rsidR="00F358EF" w:rsidRPr="00C469A4">
              <w:rPr>
                <w:rFonts w:ascii="Palatino Linotype" w:eastAsia="Palatino Linotype" w:hAnsi="Palatino Linotype" w:cs="Palatino Linotype"/>
                <w:color w:val="000000" w:themeColor="text1"/>
              </w:rPr>
              <w:t xml:space="preserve"> en contra de </w:t>
            </w:r>
            <w:r w:rsidR="00F358EF" w:rsidRPr="00C469A4">
              <w:rPr>
                <w:rFonts w:ascii="Palatino Linotype" w:hAnsi="Palatino Linotype"/>
                <w:color w:val="000000" w:themeColor="text1"/>
                <w:shd w:val="clear" w:color="auto" w:fill="FFFFFF"/>
              </w:rPr>
              <w:t>servidores públicos de Elección Popular Municipal del Estado de México (Presidentes Municipales, Síndicos y Regidores); Diputados de la Legislatura del Estado de México y Servidores Públicos adscritos al Poder Legislativo del Estado de México.</w:t>
            </w:r>
          </w:p>
        </w:tc>
      </w:tr>
    </w:tbl>
    <w:p w14:paraId="6CFD340A" w14:textId="55FB1EE9"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9"/>
        <w:tblW w:w="9945" w:type="dxa"/>
        <w:jc w:val="center"/>
        <w:tblInd w:w="0" w:type="dxa"/>
        <w:tblLayout w:type="fixed"/>
        <w:tblLook w:val="0400" w:firstRow="0" w:lastRow="0" w:firstColumn="0" w:lastColumn="0" w:noHBand="0" w:noVBand="1"/>
      </w:tblPr>
      <w:tblGrid>
        <w:gridCol w:w="4770"/>
        <w:gridCol w:w="1140"/>
        <w:gridCol w:w="1230"/>
        <w:gridCol w:w="1275"/>
        <w:gridCol w:w="1530"/>
      </w:tblGrid>
      <w:tr w:rsidR="00C038E7" w14:paraId="5AED1E84" w14:textId="77777777">
        <w:trPr>
          <w:trHeight w:val="630"/>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2F2F2"/>
          </w:tcPr>
          <w:p w14:paraId="48C25F1D" w14:textId="77777777" w:rsidR="00C038E7" w:rsidRDefault="0098153C">
            <w:pPr>
              <w:ind w:left="-708"/>
              <w:jc w:val="both"/>
              <w:rPr>
                <w:rFonts w:ascii="Palatino Linotype" w:eastAsia="Palatino Linotype" w:hAnsi="Palatino Linotype" w:cs="Palatino Linotype"/>
              </w:rPr>
            </w:pPr>
            <w:r>
              <w:rPr>
                <w:rFonts w:ascii="Palatino Linotype" w:eastAsia="Palatino Linotype" w:hAnsi="Palatino Linotype" w:cs="Palatino Linotype"/>
              </w:rPr>
              <w:t>¿La información que contiene la práctica se dirige a un sector específico de la sociedad —por ejemplo: mujeres, estudiantes, migrantes, entre otros?</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C7C28F"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1230" w:type="dxa"/>
            <w:tcBorders>
              <w:top w:val="single" w:sz="4" w:space="0" w:color="000000"/>
              <w:left w:val="single" w:sz="4" w:space="0" w:color="000000"/>
              <w:bottom w:val="single" w:sz="4" w:space="0" w:color="000000"/>
              <w:right w:val="single" w:sz="4" w:space="0" w:color="000000"/>
            </w:tcBorders>
            <w:vAlign w:val="center"/>
          </w:tcPr>
          <w:p w14:paraId="017FDECA"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92A202"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115DEA2B" w14:textId="7DEC1C3D"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Pr>
                <w:rFonts w:ascii="Palatino Linotype" w:eastAsia="Palatino Linotype" w:hAnsi="Palatino Linotype" w:cs="Palatino Linotype"/>
              </w:rPr>
              <w:t>X</w:t>
            </w:r>
          </w:p>
        </w:tc>
      </w:tr>
      <w:tr w:rsidR="00C038E7" w14:paraId="260E57FC" w14:textId="77777777">
        <w:trPr>
          <w:trHeight w:val="320"/>
          <w:jc w:val="center"/>
        </w:trPr>
        <w:tc>
          <w:tcPr>
            <w:tcW w:w="9945" w:type="dxa"/>
            <w:gridSpan w:val="5"/>
            <w:tcBorders>
              <w:top w:val="single" w:sz="4" w:space="0" w:color="000000"/>
              <w:left w:val="single" w:sz="4" w:space="0" w:color="000000"/>
              <w:bottom w:val="single" w:sz="4" w:space="0" w:color="000000"/>
              <w:right w:val="nil"/>
            </w:tcBorders>
            <w:shd w:val="clear" w:color="auto" w:fill="F2F2F2"/>
          </w:tcPr>
          <w:p w14:paraId="55B89A90"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En caso de que la respuesta sea afirmativa, indique a cuál sector se enfoca: </w:t>
            </w:r>
          </w:p>
        </w:tc>
      </w:tr>
      <w:tr w:rsidR="000E694A" w14:paraId="7C3A6E42" w14:textId="77777777" w:rsidTr="002300FF">
        <w:trPr>
          <w:trHeight w:val="310"/>
          <w:jc w:val="center"/>
        </w:trPr>
        <w:tc>
          <w:tcPr>
            <w:tcW w:w="9945" w:type="dxa"/>
            <w:gridSpan w:val="5"/>
            <w:tcBorders>
              <w:top w:val="single" w:sz="4" w:space="0" w:color="000000"/>
              <w:left w:val="single" w:sz="4" w:space="0" w:color="000000"/>
              <w:bottom w:val="single" w:sz="4" w:space="0" w:color="000000"/>
              <w:right w:val="single" w:sz="4" w:space="0" w:color="000000"/>
            </w:tcBorders>
          </w:tcPr>
          <w:p w14:paraId="6038C069" w14:textId="530954AE" w:rsidR="000E694A" w:rsidRDefault="000E694A" w:rsidP="00F358EF">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Pr="00C469A4">
              <w:rPr>
                <w:rFonts w:ascii="Palatino Linotype" w:eastAsia="Palatino Linotype" w:hAnsi="Palatino Linotype" w:cs="Palatino Linotype"/>
                <w:color w:val="000000" w:themeColor="text1"/>
              </w:rPr>
              <w:t xml:space="preserve">Se enfoca al público en general, pero en específico a las personas que se interesan en denunciar faltas administrativas en contra de </w:t>
            </w:r>
            <w:r w:rsidRPr="00C469A4">
              <w:rPr>
                <w:rFonts w:ascii="Palatino Linotype" w:hAnsi="Palatino Linotype"/>
                <w:color w:val="000000" w:themeColor="text1"/>
                <w:shd w:val="clear" w:color="auto" w:fill="FFFFFF"/>
              </w:rPr>
              <w:t>servidores públicos de Elección Popular Municipal del Estado de México (Presidentes Municipales, Síndicos y Regidores); Diputados de la Legislatura del Estado de México y Servidores Públicos adscritos al Poder Legislativo del Estado de México</w:t>
            </w:r>
          </w:p>
        </w:tc>
      </w:tr>
      <w:tr w:rsidR="00C038E7" w14:paraId="31CD0AF6" w14:textId="77777777">
        <w:trPr>
          <w:trHeight w:val="286"/>
          <w:jc w:val="center"/>
        </w:trPr>
        <w:tc>
          <w:tcPr>
            <w:tcW w:w="5910" w:type="dxa"/>
            <w:gridSpan w:val="2"/>
            <w:tcBorders>
              <w:top w:val="single" w:sz="4" w:space="0" w:color="000000"/>
              <w:left w:val="single" w:sz="4" w:space="0" w:color="000000"/>
              <w:bottom w:val="single" w:sz="4" w:space="0" w:color="000000"/>
              <w:right w:val="nil"/>
            </w:tcBorders>
            <w:shd w:val="clear" w:color="auto" w:fill="F2F2F2"/>
          </w:tcPr>
          <w:p w14:paraId="68A4CC51" w14:textId="77777777" w:rsidR="00C038E7" w:rsidRDefault="0098153C" w:rsidP="00F358EF">
            <w:pPr>
              <w:jc w:val="both"/>
              <w:rPr>
                <w:rFonts w:ascii="Palatino Linotype" w:eastAsia="Palatino Linotype" w:hAnsi="Palatino Linotype" w:cs="Palatino Linotype"/>
              </w:rPr>
            </w:pPr>
            <w:r>
              <w:rPr>
                <w:rFonts w:ascii="Palatino Linotype" w:eastAsia="Palatino Linotype" w:hAnsi="Palatino Linotype" w:cs="Palatino Linotype"/>
              </w:rPr>
              <w:t>Observaciones:</w:t>
            </w:r>
          </w:p>
        </w:tc>
        <w:tc>
          <w:tcPr>
            <w:tcW w:w="4035" w:type="dxa"/>
            <w:gridSpan w:val="3"/>
            <w:tcBorders>
              <w:top w:val="single" w:sz="4" w:space="0" w:color="000000"/>
              <w:left w:val="nil"/>
              <w:bottom w:val="single" w:sz="4" w:space="0" w:color="000000"/>
              <w:right w:val="single" w:sz="4" w:space="0" w:color="000000"/>
            </w:tcBorders>
            <w:shd w:val="clear" w:color="auto" w:fill="F2F2F2"/>
          </w:tcPr>
          <w:p w14:paraId="153F2076" w14:textId="77777777" w:rsidR="00C038E7" w:rsidRDefault="00C038E7" w:rsidP="00F358EF">
            <w:pPr>
              <w:jc w:val="both"/>
              <w:rPr>
                <w:rFonts w:ascii="Palatino Linotype" w:eastAsia="Palatino Linotype" w:hAnsi="Palatino Linotype" w:cs="Palatino Linotype"/>
              </w:rPr>
            </w:pPr>
          </w:p>
        </w:tc>
      </w:tr>
      <w:tr w:rsidR="000E694A" w14:paraId="02D30EA4" w14:textId="77777777" w:rsidTr="0049628F">
        <w:trPr>
          <w:trHeight w:val="306"/>
          <w:jc w:val="center"/>
        </w:trPr>
        <w:tc>
          <w:tcPr>
            <w:tcW w:w="9945" w:type="dxa"/>
            <w:gridSpan w:val="5"/>
            <w:tcBorders>
              <w:top w:val="single" w:sz="4" w:space="0" w:color="000000"/>
              <w:left w:val="single" w:sz="4" w:space="0" w:color="000000"/>
              <w:bottom w:val="single" w:sz="4" w:space="0" w:color="000000"/>
              <w:right w:val="single" w:sz="4" w:space="0" w:color="000000"/>
            </w:tcBorders>
          </w:tcPr>
          <w:p w14:paraId="4BCFED65" w14:textId="1293BA0A" w:rsidR="000E694A" w:rsidRDefault="000E694A">
            <w:pPr>
              <w:rPr>
                <w:rFonts w:ascii="Palatino Linotype" w:eastAsia="Palatino Linotype" w:hAnsi="Palatino Linotype" w:cs="Palatino Linotype"/>
              </w:rPr>
            </w:pPr>
            <w:r>
              <w:rPr>
                <w:rFonts w:ascii="Palatino Linotype" w:eastAsia="Palatino Linotype" w:hAnsi="Palatino Linotype" w:cs="Palatino Linotype"/>
              </w:rPr>
              <w:t xml:space="preserve"> El micrositio de la</w:t>
            </w:r>
            <w:r w:rsidRPr="00124CAA">
              <w:rPr>
                <w:rFonts w:ascii="Palatino Linotype" w:eastAsia="Palatino Linotype" w:hAnsi="Palatino Linotype" w:cs="Palatino Linotype"/>
              </w:rPr>
              <w:t xml:space="preserve"> </w:t>
            </w:r>
            <w:r>
              <w:rPr>
                <w:rFonts w:ascii="Palatino Linotype" w:eastAsia="Palatino Linotype" w:hAnsi="Palatino Linotype" w:cs="Palatino Linotype"/>
              </w:rPr>
              <w:t>denuncia electrónica generado por la Contraloría del Poder Legislativo del Estado de México, en todo momento cumple con los principios establecidos en</w:t>
            </w:r>
            <w:r w:rsidRPr="00124CAA">
              <w:rPr>
                <w:rFonts w:ascii="Palatino Linotype" w:eastAsia="Palatino Linotype" w:hAnsi="Palatino Linotype" w:cs="Palatino Linotype"/>
              </w:rPr>
              <w:t xml:space="preserve"> la </w:t>
            </w:r>
            <w:r w:rsidRPr="00124CAA">
              <w:rPr>
                <w:rFonts w:ascii="Palatino Linotype" w:eastAsia="Times New Roman" w:hAnsi="Palatino Linotype" w:cs="Arial"/>
                <w:lang w:val="es-ES"/>
              </w:rPr>
              <w:t>Ley de Transparencia y Acceso a la Información Pública del Estado de México y Municipios.</w:t>
            </w:r>
          </w:p>
        </w:tc>
      </w:tr>
    </w:tbl>
    <w:p w14:paraId="75E55FF9"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a"/>
        <w:tblW w:w="9900" w:type="dxa"/>
        <w:jc w:val="center"/>
        <w:tblInd w:w="0" w:type="dxa"/>
        <w:tblLayout w:type="fixed"/>
        <w:tblLook w:val="0400" w:firstRow="0" w:lastRow="0" w:firstColumn="0" w:lastColumn="0" w:noHBand="0" w:noVBand="1"/>
      </w:tblPr>
      <w:tblGrid>
        <w:gridCol w:w="4665"/>
        <w:gridCol w:w="1365"/>
        <w:gridCol w:w="975"/>
        <w:gridCol w:w="1410"/>
        <w:gridCol w:w="1485"/>
      </w:tblGrid>
      <w:tr w:rsidR="00C038E7" w14:paraId="41725B1F" w14:textId="77777777">
        <w:trPr>
          <w:trHeight w:val="422"/>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7B9FCEB7" w14:textId="77777777" w:rsidR="00C038E7" w:rsidRDefault="0098153C">
            <w:pPr>
              <w:ind w:left="-566"/>
              <w:jc w:val="both"/>
              <w:rPr>
                <w:rFonts w:ascii="Palatino Linotype" w:eastAsia="Palatino Linotype" w:hAnsi="Palatino Linotype" w:cs="Palatino Linotype"/>
              </w:rPr>
            </w:pPr>
            <w:r>
              <w:rPr>
                <w:rFonts w:ascii="Palatino Linotype" w:eastAsia="Palatino Linotype" w:hAnsi="Palatino Linotype" w:cs="Palatino Linotype"/>
              </w:rPr>
              <w:t xml:space="preserve">¿La práctica está dirigida a un grupo de la población en situación de vulnerabilidad?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CA2B9B"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32F7AD28"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1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BA94D2"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2AEC2C75" w14:textId="7BAEEAD5"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Pr>
                <w:rFonts w:ascii="Palatino Linotype" w:eastAsia="Palatino Linotype" w:hAnsi="Palatino Linotype" w:cs="Palatino Linotype"/>
              </w:rPr>
              <w:t>X</w:t>
            </w:r>
          </w:p>
        </w:tc>
      </w:tr>
      <w:tr w:rsidR="00C038E7" w14:paraId="4BD45A99" w14:textId="77777777" w:rsidTr="00F358EF">
        <w:trPr>
          <w:trHeight w:val="618"/>
          <w:jc w:val="center"/>
        </w:trPr>
        <w:tc>
          <w:tcPr>
            <w:tcW w:w="6030" w:type="dxa"/>
            <w:gridSpan w:val="2"/>
            <w:tcBorders>
              <w:top w:val="single" w:sz="4" w:space="0" w:color="000000"/>
              <w:left w:val="single" w:sz="4" w:space="0" w:color="000000"/>
              <w:bottom w:val="single" w:sz="4" w:space="0" w:color="000000"/>
              <w:right w:val="nil"/>
            </w:tcBorders>
            <w:shd w:val="clear" w:color="auto" w:fill="F2F2F2"/>
          </w:tcPr>
          <w:p w14:paraId="5B1E8D33"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caso afirmativo, indique a qué grupo se dirige:  </w:t>
            </w:r>
          </w:p>
        </w:tc>
        <w:tc>
          <w:tcPr>
            <w:tcW w:w="3870" w:type="dxa"/>
            <w:gridSpan w:val="3"/>
            <w:tcBorders>
              <w:top w:val="single" w:sz="4" w:space="0" w:color="000000"/>
              <w:left w:val="nil"/>
              <w:bottom w:val="single" w:sz="4" w:space="0" w:color="000000"/>
              <w:right w:val="single" w:sz="4" w:space="0" w:color="000000"/>
            </w:tcBorders>
            <w:shd w:val="clear" w:color="auto" w:fill="F2F2F2"/>
          </w:tcPr>
          <w:p w14:paraId="3E1BCEAB" w14:textId="77777777" w:rsidR="00C038E7" w:rsidRDefault="00C038E7">
            <w:pPr>
              <w:rPr>
                <w:rFonts w:ascii="Palatino Linotype" w:eastAsia="Palatino Linotype" w:hAnsi="Palatino Linotype" w:cs="Palatino Linotype"/>
              </w:rPr>
            </w:pPr>
          </w:p>
        </w:tc>
      </w:tr>
      <w:tr w:rsidR="00C038E7" w14:paraId="73E17832" w14:textId="77777777">
        <w:trPr>
          <w:trHeight w:val="221"/>
          <w:jc w:val="center"/>
        </w:trPr>
        <w:tc>
          <w:tcPr>
            <w:tcW w:w="6030" w:type="dxa"/>
            <w:gridSpan w:val="2"/>
            <w:tcBorders>
              <w:top w:val="single" w:sz="4" w:space="0" w:color="000000"/>
              <w:left w:val="single" w:sz="4" w:space="0" w:color="000000"/>
              <w:bottom w:val="single" w:sz="4" w:space="0" w:color="000000"/>
              <w:right w:val="nil"/>
            </w:tcBorders>
          </w:tcPr>
          <w:p w14:paraId="2CA48FAD" w14:textId="1C3CC12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Pr>
                <w:rFonts w:ascii="Palatino Linotype" w:eastAsia="Palatino Linotype" w:hAnsi="Palatino Linotype" w:cs="Palatino Linotype"/>
              </w:rPr>
              <w:t>N/A</w:t>
            </w:r>
          </w:p>
        </w:tc>
        <w:tc>
          <w:tcPr>
            <w:tcW w:w="3870" w:type="dxa"/>
            <w:gridSpan w:val="3"/>
            <w:tcBorders>
              <w:top w:val="single" w:sz="4" w:space="0" w:color="000000"/>
              <w:left w:val="nil"/>
              <w:bottom w:val="single" w:sz="4" w:space="0" w:color="000000"/>
              <w:right w:val="single" w:sz="4" w:space="0" w:color="000000"/>
            </w:tcBorders>
          </w:tcPr>
          <w:p w14:paraId="4028AF7F" w14:textId="77777777" w:rsidR="00C038E7" w:rsidRDefault="00C038E7">
            <w:pPr>
              <w:rPr>
                <w:rFonts w:ascii="Palatino Linotype" w:eastAsia="Palatino Linotype" w:hAnsi="Palatino Linotype" w:cs="Palatino Linotype"/>
              </w:rPr>
            </w:pPr>
          </w:p>
        </w:tc>
      </w:tr>
      <w:tr w:rsidR="00C038E7" w14:paraId="6CDA2D12" w14:textId="77777777">
        <w:trPr>
          <w:trHeight w:val="214"/>
          <w:jc w:val="center"/>
        </w:trPr>
        <w:tc>
          <w:tcPr>
            <w:tcW w:w="6030" w:type="dxa"/>
            <w:gridSpan w:val="2"/>
            <w:tcBorders>
              <w:top w:val="single" w:sz="4" w:space="0" w:color="000000"/>
              <w:left w:val="single" w:sz="4" w:space="0" w:color="000000"/>
              <w:bottom w:val="single" w:sz="4" w:space="0" w:color="000000"/>
              <w:right w:val="nil"/>
            </w:tcBorders>
            <w:shd w:val="clear" w:color="auto" w:fill="F2F2F2"/>
          </w:tcPr>
          <w:p w14:paraId="2BCD06EF"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Observaciones: </w:t>
            </w:r>
          </w:p>
        </w:tc>
        <w:tc>
          <w:tcPr>
            <w:tcW w:w="3870" w:type="dxa"/>
            <w:gridSpan w:val="3"/>
            <w:tcBorders>
              <w:top w:val="single" w:sz="4" w:space="0" w:color="000000"/>
              <w:left w:val="nil"/>
              <w:bottom w:val="single" w:sz="4" w:space="0" w:color="000000"/>
              <w:right w:val="single" w:sz="4" w:space="0" w:color="000000"/>
            </w:tcBorders>
            <w:shd w:val="clear" w:color="auto" w:fill="F2F2F2"/>
          </w:tcPr>
          <w:p w14:paraId="738FC089" w14:textId="77777777" w:rsidR="00C038E7" w:rsidRDefault="00C038E7">
            <w:pPr>
              <w:rPr>
                <w:rFonts w:ascii="Palatino Linotype" w:eastAsia="Palatino Linotype" w:hAnsi="Palatino Linotype" w:cs="Palatino Linotype"/>
              </w:rPr>
            </w:pPr>
          </w:p>
        </w:tc>
      </w:tr>
      <w:tr w:rsidR="00C038E7" w14:paraId="5CE4928A" w14:textId="77777777">
        <w:trPr>
          <w:trHeight w:val="217"/>
          <w:jc w:val="center"/>
        </w:trPr>
        <w:tc>
          <w:tcPr>
            <w:tcW w:w="6030" w:type="dxa"/>
            <w:gridSpan w:val="2"/>
            <w:tcBorders>
              <w:top w:val="single" w:sz="4" w:space="0" w:color="000000"/>
              <w:left w:val="single" w:sz="4" w:space="0" w:color="000000"/>
              <w:bottom w:val="single" w:sz="4" w:space="0" w:color="000000"/>
              <w:right w:val="nil"/>
            </w:tcBorders>
          </w:tcPr>
          <w:p w14:paraId="08FFFB90" w14:textId="2CF002E5"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Pr>
                <w:rFonts w:ascii="Palatino Linotype" w:eastAsia="Palatino Linotype" w:hAnsi="Palatino Linotype" w:cs="Palatino Linotype"/>
              </w:rPr>
              <w:t>N/A</w:t>
            </w:r>
          </w:p>
        </w:tc>
        <w:tc>
          <w:tcPr>
            <w:tcW w:w="3870" w:type="dxa"/>
            <w:gridSpan w:val="3"/>
            <w:tcBorders>
              <w:top w:val="single" w:sz="4" w:space="0" w:color="000000"/>
              <w:left w:val="nil"/>
              <w:bottom w:val="single" w:sz="4" w:space="0" w:color="000000"/>
              <w:right w:val="single" w:sz="4" w:space="0" w:color="000000"/>
            </w:tcBorders>
          </w:tcPr>
          <w:p w14:paraId="5F6265B4" w14:textId="77777777" w:rsidR="00C038E7" w:rsidRDefault="00C038E7">
            <w:pPr>
              <w:rPr>
                <w:rFonts w:ascii="Palatino Linotype" w:eastAsia="Palatino Linotype" w:hAnsi="Palatino Linotype" w:cs="Palatino Linotype"/>
              </w:rPr>
            </w:pPr>
          </w:p>
        </w:tc>
      </w:tr>
    </w:tbl>
    <w:p w14:paraId="47D6A467"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b"/>
        <w:tblW w:w="9885" w:type="dxa"/>
        <w:jc w:val="center"/>
        <w:tblInd w:w="0" w:type="dxa"/>
        <w:tblLayout w:type="fixed"/>
        <w:tblLook w:val="0400" w:firstRow="0" w:lastRow="0" w:firstColumn="0" w:lastColumn="0" w:noHBand="0" w:noVBand="1"/>
      </w:tblPr>
      <w:tblGrid>
        <w:gridCol w:w="4665"/>
        <w:gridCol w:w="1230"/>
        <w:gridCol w:w="1200"/>
        <w:gridCol w:w="1365"/>
        <w:gridCol w:w="1425"/>
      </w:tblGrid>
      <w:tr w:rsidR="00C038E7" w14:paraId="0EAF3F90" w14:textId="77777777">
        <w:trPr>
          <w:trHeight w:val="421"/>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106DEF51" w14:textId="77777777" w:rsidR="00C038E7" w:rsidRDefault="0098153C">
            <w:pPr>
              <w:ind w:left="-566"/>
              <w:jc w:val="both"/>
              <w:rPr>
                <w:rFonts w:ascii="Palatino Linotype" w:eastAsia="Palatino Linotype" w:hAnsi="Palatino Linotype" w:cs="Palatino Linotype"/>
              </w:rPr>
            </w:pPr>
            <w:r>
              <w:rPr>
                <w:rFonts w:ascii="Palatino Linotype" w:eastAsia="Palatino Linotype" w:hAnsi="Palatino Linotype" w:cs="Palatino Linotype"/>
              </w:rPr>
              <w:t xml:space="preserve">¿La sociedad —ya sea ciudadanos u organizaciones de la sociedad civil— participó en el diseño o planteamiento de la práctica?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82BF7B"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1200" w:type="dxa"/>
            <w:tcBorders>
              <w:top w:val="single" w:sz="4" w:space="0" w:color="000000"/>
              <w:left w:val="single" w:sz="4" w:space="0" w:color="000000"/>
              <w:bottom w:val="single" w:sz="4" w:space="0" w:color="000000"/>
              <w:right w:val="single" w:sz="4" w:space="0" w:color="000000"/>
            </w:tcBorders>
            <w:vAlign w:val="center"/>
          </w:tcPr>
          <w:p w14:paraId="06F8AF59"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6B9EC2"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425" w:type="dxa"/>
            <w:tcBorders>
              <w:top w:val="single" w:sz="4" w:space="0" w:color="000000"/>
              <w:left w:val="single" w:sz="4" w:space="0" w:color="000000"/>
              <w:bottom w:val="single" w:sz="4" w:space="0" w:color="000000"/>
              <w:right w:val="single" w:sz="4" w:space="0" w:color="000000"/>
            </w:tcBorders>
            <w:vAlign w:val="center"/>
          </w:tcPr>
          <w:p w14:paraId="74B63F81" w14:textId="75E856AC" w:rsidR="00C038E7" w:rsidRDefault="00F358EF">
            <w:pPr>
              <w:rPr>
                <w:rFonts w:ascii="Palatino Linotype" w:eastAsia="Palatino Linotype" w:hAnsi="Palatino Linotype" w:cs="Palatino Linotype"/>
              </w:rPr>
            </w:pPr>
            <w:r>
              <w:rPr>
                <w:rFonts w:ascii="Palatino Linotype" w:eastAsia="Palatino Linotype" w:hAnsi="Palatino Linotype" w:cs="Palatino Linotype"/>
              </w:rPr>
              <w:t>X</w:t>
            </w:r>
          </w:p>
        </w:tc>
      </w:tr>
      <w:tr w:rsidR="00C038E7" w14:paraId="76FF5C28" w14:textId="77777777">
        <w:trPr>
          <w:trHeight w:val="253"/>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42628FD"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En caso afirmativo, describa cómo participó la sociedad: </w:t>
            </w:r>
          </w:p>
        </w:tc>
      </w:tr>
      <w:tr w:rsidR="00C038E7" w14:paraId="59B61C7E" w14:textId="77777777">
        <w:trPr>
          <w:trHeight w:val="218"/>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3D7F5A40" w14:textId="37FA9CCE" w:rsidR="00C038E7" w:rsidRDefault="00DB235A">
            <w:pPr>
              <w:rPr>
                <w:rFonts w:ascii="Palatino Linotype" w:eastAsia="Palatino Linotype" w:hAnsi="Palatino Linotype" w:cs="Palatino Linotype"/>
              </w:rPr>
            </w:pPr>
            <w:r>
              <w:rPr>
                <w:rFonts w:ascii="Palatino Linotype" w:eastAsia="Palatino Linotype" w:hAnsi="Palatino Linotype" w:cs="Palatino Linotype"/>
              </w:rPr>
              <w:t>La ciudadanía no participó directamente en la implementación de la práctica, sin embargo, se obtiene información sobre la satisfacción a través de una encuesta, lo cual permite una retroalimentación en dos vías para poder implementar mejoras.</w:t>
            </w:r>
          </w:p>
        </w:tc>
      </w:tr>
      <w:tr w:rsidR="00C038E7" w14:paraId="76B2AE8D" w14:textId="77777777">
        <w:trPr>
          <w:trHeight w:val="420"/>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A700669" w14:textId="77777777" w:rsidR="00C038E7" w:rsidRDefault="0098153C">
            <w:pPr>
              <w:ind w:left="-566"/>
              <w:rPr>
                <w:rFonts w:ascii="Palatino Linotype" w:eastAsia="Palatino Linotype" w:hAnsi="Palatino Linotype" w:cs="Palatino Linotype"/>
              </w:rPr>
            </w:pPr>
            <w:r>
              <w:rPr>
                <w:rFonts w:ascii="Palatino Linotype" w:eastAsia="Palatino Linotype" w:hAnsi="Palatino Linotype" w:cs="Palatino Linotype"/>
              </w:rPr>
              <w:t xml:space="preserve">Nombre del documento que se adjunta como evidencia o hipervínculo a la misma (pueden ser minutas o actas de trabajo, evidencias fotográficas, videos, etc.): </w:t>
            </w:r>
          </w:p>
        </w:tc>
      </w:tr>
      <w:tr w:rsidR="00C038E7" w14:paraId="753B2D00" w14:textId="77777777">
        <w:trPr>
          <w:trHeight w:val="220"/>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3FDF5135" w14:textId="2A0ABBF3" w:rsidR="00C038E7" w:rsidRDefault="00AA59EC">
            <w:pPr>
              <w:rPr>
                <w:rFonts w:ascii="Palatino Linotype" w:eastAsia="Palatino Linotype" w:hAnsi="Palatino Linotype" w:cs="Palatino Linotype"/>
              </w:rPr>
            </w:pPr>
            <w:r>
              <w:rPr>
                <w:rFonts w:ascii="Palatino Linotype" w:eastAsia="Palatino Linotype" w:hAnsi="Palatino Linotype" w:cs="Palatino Linotype"/>
              </w:rPr>
              <w:t xml:space="preserve">Hipervínculo, </w:t>
            </w:r>
            <w:r w:rsidR="00F358EF">
              <w:rPr>
                <w:rFonts w:ascii="Palatino Linotype" w:eastAsia="Palatino Linotype" w:hAnsi="Palatino Linotype" w:cs="Palatino Linotype"/>
              </w:rPr>
              <w:t>captura de pantalla</w:t>
            </w:r>
            <w:r>
              <w:rPr>
                <w:rFonts w:ascii="Palatino Linotype" w:eastAsia="Palatino Linotype" w:hAnsi="Palatino Linotype" w:cs="Palatino Linotype"/>
              </w:rPr>
              <w:t xml:space="preserve"> y evidencias fotográficas</w:t>
            </w:r>
            <w:r w:rsidR="00F358EF">
              <w:rPr>
                <w:rFonts w:ascii="Palatino Linotype" w:eastAsia="Palatino Linotype" w:hAnsi="Palatino Linotype" w:cs="Palatino Linotype"/>
              </w:rPr>
              <w:t>.</w:t>
            </w:r>
          </w:p>
        </w:tc>
      </w:tr>
      <w:tr w:rsidR="00C038E7" w14:paraId="2AF0180D"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EFEFEF"/>
          </w:tcPr>
          <w:p w14:paraId="7A3A5587"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Observaciones:</w:t>
            </w:r>
          </w:p>
        </w:tc>
      </w:tr>
      <w:tr w:rsidR="00C038E7" w14:paraId="7FD1F354"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57D775E0" w14:textId="31585541"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F358EF">
              <w:rPr>
                <w:rFonts w:ascii="Palatino Linotype" w:eastAsia="Palatino Linotype" w:hAnsi="Palatino Linotype" w:cs="Palatino Linotype"/>
              </w:rPr>
              <w:t>N/A</w:t>
            </w:r>
          </w:p>
        </w:tc>
      </w:tr>
    </w:tbl>
    <w:p w14:paraId="3470DF5E" w14:textId="66FEBF3B"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c"/>
        <w:tblW w:w="9931" w:type="dxa"/>
        <w:jc w:val="center"/>
        <w:tblInd w:w="0" w:type="dxa"/>
        <w:tblLayout w:type="fixed"/>
        <w:tblLook w:val="0400" w:firstRow="0" w:lastRow="0" w:firstColumn="0" w:lastColumn="0" w:noHBand="0" w:noVBand="1"/>
      </w:tblPr>
      <w:tblGrid>
        <w:gridCol w:w="4665"/>
        <w:gridCol w:w="1426"/>
        <w:gridCol w:w="1035"/>
        <w:gridCol w:w="1350"/>
        <w:gridCol w:w="1455"/>
      </w:tblGrid>
      <w:tr w:rsidR="00C038E7" w14:paraId="2BC4F585" w14:textId="77777777" w:rsidTr="00AA59EC">
        <w:trPr>
          <w:trHeight w:val="423"/>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6935EABE" w14:textId="77777777" w:rsidR="00C038E7" w:rsidRDefault="0098153C">
            <w:pPr>
              <w:ind w:left="-566"/>
              <w:jc w:val="both"/>
              <w:rPr>
                <w:rFonts w:ascii="Palatino Linotype" w:eastAsia="Palatino Linotype" w:hAnsi="Palatino Linotype" w:cs="Palatino Linotype"/>
              </w:rPr>
            </w:pPr>
            <w:r>
              <w:rPr>
                <w:rFonts w:ascii="Palatino Linotype" w:eastAsia="Palatino Linotype" w:hAnsi="Palatino Linotype" w:cs="Palatino Linotype"/>
              </w:rPr>
              <w:t xml:space="preserve">¿La información de la práctica busca atender una necesidad o una demanda específica de información de la población? </w:t>
            </w:r>
          </w:p>
        </w:tc>
        <w:tc>
          <w:tcPr>
            <w:tcW w:w="1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7B73CF"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1035" w:type="dxa"/>
            <w:tcBorders>
              <w:top w:val="single" w:sz="4" w:space="0" w:color="000000"/>
              <w:left w:val="single" w:sz="4" w:space="0" w:color="000000"/>
              <w:bottom w:val="single" w:sz="4" w:space="0" w:color="000000"/>
              <w:right w:val="single" w:sz="4" w:space="0" w:color="000000"/>
            </w:tcBorders>
            <w:vAlign w:val="center"/>
          </w:tcPr>
          <w:p w14:paraId="1F169E8C" w14:textId="1E7DC817" w:rsidR="00C038E7" w:rsidRDefault="00201CD5">
            <w:pPr>
              <w:rPr>
                <w:rFonts w:ascii="Palatino Linotype" w:eastAsia="Palatino Linotype" w:hAnsi="Palatino Linotype" w:cs="Palatino Linotype"/>
              </w:rPr>
            </w:pPr>
            <w:r>
              <w:rPr>
                <w:rFonts w:ascii="Palatino Linotype" w:eastAsia="Palatino Linotype" w:hAnsi="Palatino Linotype" w:cs="Palatino Linotype"/>
              </w:rPr>
              <w:t>X</w:t>
            </w:r>
            <w:r w:rsidR="0098153C">
              <w:rPr>
                <w:rFonts w:ascii="Palatino Linotype" w:eastAsia="Palatino Linotype" w:hAnsi="Palatino Linotype" w:cs="Palatino Linotype"/>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CD2C3D"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455" w:type="dxa"/>
            <w:tcBorders>
              <w:top w:val="single" w:sz="4" w:space="0" w:color="000000"/>
              <w:left w:val="single" w:sz="4" w:space="0" w:color="000000"/>
              <w:bottom w:val="single" w:sz="4" w:space="0" w:color="000000"/>
              <w:right w:val="single" w:sz="4" w:space="0" w:color="000000"/>
            </w:tcBorders>
            <w:vAlign w:val="center"/>
          </w:tcPr>
          <w:p w14:paraId="7726EFA8"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r w:rsidR="00C038E7" w14:paraId="641CE19E" w14:textId="77777777" w:rsidTr="00AA59EC">
        <w:trPr>
          <w:trHeight w:val="261"/>
          <w:jc w:val="center"/>
        </w:trPr>
        <w:tc>
          <w:tcPr>
            <w:tcW w:w="9928" w:type="dxa"/>
            <w:gridSpan w:val="5"/>
            <w:tcBorders>
              <w:top w:val="single" w:sz="4" w:space="0" w:color="000000"/>
              <w:left w:val="single" w:sz="4" w:space="0" w:color="000000"/>
              <w:bottom w:val="single" w:sz="4" w:space="0" w:color="000000"/>
              <w:right w:val="nil"/>
            </w:tcBorders>
            <w:shd w:val="clear" w:color="auto" w:fill="F2F2F2"/>
          </w:tcPr>
          <w:p w14:paraId="3E0BC1F6"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En caso afirmativo, indique qué demanda o necesidad atiende:</w:t>
            </w:r>
          </w:p>
        </w:tc>
      </w:tr>
      <w:tr w:rsidR="00C038E7" w14:paraId="0291DCEF" w14:textId="77777777" w:rsidTr="00AA59EC">
        <w:trPr>
          <w:trHeight w:val="220"/>
          <w:jc w:val="center"/>
        </w:trPr>
        <w:tc>
          <w:tcPr>
            <w:tcW w:w="6091" w:type="dxa"/>
            <w:gridSpan w:val="2"/>
            <w:tcBorders>
              <w:top w:val="single" w:sz="4" w:space="0" w:color="000000"/>
              <w:left w:val="single" w:sz="4" w:space="0" w:color="000000"/>
              <w:bottom w:val="single" w:sz="4" w:space="0" w:color="000000"/>
              <w:right w:val="nil"/>
            </w:tcBorders>
          </w:tcPr>
          <w:p w14:paraId="43084FC7" w14:textId="24E81840" w:rsidR="00C038E7" w:rsidRDefault="0098153C" w:rsidP="00AA59EC">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201CD5">
              <w:rPr>
                <w:rFonts w:ascii="Palatino Linotype" w:eastAsia="Palatino Linotype" w:hAnsi="Palatino Linotype" w:cs="Palatino Linotype"/>
              </w:rPr>
              <w:t xml:space="preserve">Proximidad de las autoridades y transparencia en sus trámites, una herramienta para la ciudadanía ante  </w:t>
            </w:r>
            <w:r w:rsidR="00201CD5">
              <w:rPr>
                <w:rFonts w:ascii="Palatino Linotype" w:eastAsia="Palatino Linotype" w:hAnsi="Palatino Linotype" w:cs="Palatino Linotype"/>
              </w:rPr>
              <w:lastRenderedPageBreak/>
              <w:t>la posible comisión de una falta administrativa por servidores públicos de elección popular o del poder legislativo estatal.</w:t>
            </w:r>
          </w:p>
        </w:tc>
        <w:tc>
          <w:tcPr>
            <w:tcW w:w="3840" w:type="dxa"/>
            <w:gridSpan w:val="3"/>
            <w:tcBorders>
              <w:top w:val="single" w:sz="4" w:space="0" w:color="000000"/>
              <w:left w:val="nil"/>
              <w:bottom w:val="single" w:sz="4" w:space="0" w:color="000000"/>
              <w:right w:val="single" w:sz="4" w:space="0" w:color="000000"/>
            </w:tcBorders>
          </w:tcPr>
          <w:p w14:paraId="30E955EB" w14:textId="77777777" w:rsidR="00C038E7" w:rsidRDefault="00C038E7">
            <w:pPr>
              <w:rPr>
                <w:rFonts w:ascii="Palatino Linotype" w:eastAsia="Palatino Linotype" w:hAnsi="Palatino Linotype" w:cs="Palatino Linotype"/>
              </w:rPr>
            </w:pPr>
          </w:p>
        </w:tc>
      </w:tr>
      <w:tr w:rsidR="00C038E7" w14:paraId="086A1E54" w14:textId="77777777" w:rsidTr="00AA59EC">
        <w:trPr>
          <w:trHeight w:val="261"/>
          <w:jc w:val="center"/>
        </w:trPr>
        <w:tc>
          <w:tcPr>
            <w:tcW w:w="9928" w:type="dxa"/>
            <w:gridSpan w:val="5"/>
            <w:tcBorders>
              <w:top w:val="single" w:sz="4" w:space="0" w:color="000000"/>
              <w:left w:val="single" w:sz="4" w:space="0" w:color="000000"/>
              <w:bottom w:val="single" w:sz="4" w:space="0" w:color="000000"/>
              <w:right w:val="nil"/>
            </w:tcBorders>
            <w:shd w:val="clear" w:color="auto" w:fill="F2F2F2"/>
          </w:tcPr>
          <w:p w14:paraId="30D57805"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Observaciones: </w:t>
            </w:r>
          </w:p>
        </w:tc>
      </w:tr>
      <w:tr w:rsidR="00C038E7" w14:paraId="300B9C01" w14:textId="77777777" w:rsidTr="00AA59EC">
        <w:trPr>
          <w:trHeight w:val="217"/>
          <w:jc w:val="center"/>
        </w:trPr>
        <w:tc>
          <w:tcPr>
            <w:tcW w:w="6091" w:type="dxa"/>
            <w:gridSpan w:val="2"/>
            <w:tcBorders>
              <w:top w:val="single" w:sz="4" w:space="0" w:color="000000"/>
              <w:left w:val="single" w:sz="4" w:space="0" w:color="000000"/>
              <w:bottom w:val="single" w:sz="4" w:space="0" w:color="000000"/>
              <w:right w:val="nil"/>
            </w:tcBorders>
          </w:tcPr>
          <w:p w14:paraId="6A1A4412" w14:textId="024430D0"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201CD5">
              <w:rPr>
                <w:rFonts w:ascii="Palatino Linotype" w:eastAsia="Palatino Linotype" w:hAnsi="Palatino Linotype" w:cs="Palatino Linotype"/>
              </w:rPr>
              <w:t>N/A</w:t>
            </w:r>
          </w:p>
        </w:tc>
        <w:tc>
          <w:tcPr>
            <w:tcW w:w="3840" w:type="dxa"/>
            <w:gridSpan w:val="3"/>
            <w:tcBorders>
              <w:top w:val="single" w:sz="4" w:space="0" w:color="000000"/>
              <w:left w:val="nil"/>
              <w:bottom w:val="single" w:sz="4" w:space="0" w:color="000000"/>
              <w:right w:val="single" w:sz="4" w:space="0" w:color="000000"/>
            </w:tcBorders>
          </w:tcPr>
          <w:p w14:paraId="0CB2524A" w14:textId="77777777" w:rsidR="00C038E7" w:rsidRDefault="00C038E7">
            <w:pPr>
              <w:rPr>
                <w:rFonts w:ascii="Palatino Linotype" w:eastAsia="Palatino Linotype" w:hAnsi="Palatino Linotype" w:cs="Palatino Linotype"/>
              </w:rPr>
            </w:pPr>
          </w:p>
        </w:tc>
      </w:tr>
    </w:tbl>
    <w:p w14:paraId="486C91E7"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082625F6"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d"/>
        <w:tblW w:w="9765" w:type="dxa"/>
        <w:jc w:val="center"/>
        <w:tblInd w:w="0" w:type="dxa"/>
        <w:tblLayout w:type="fixed"/>
        <w:tblLook w:val="0400" w:firstRow="0" w:lastRow="0" w:firstColumn="0" w:lastColumn="0" w:noHBand="0" w:noVBand="1"/>
      </w:tblPr>
      <w:tblGrid>
        <w:gridCol w:w="2940"/>
        <w:gridCol w:w="3255"/>
        <w:gridCol w:w="3570"/>
      </w:tblGrid>
      <w:tr w:rsidR="00C038E7" w14:paraId="000F4173"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3A8AF614" w14:textId="77777777" w:rsidR="00C038E7" w:rsidRDefault="0098153C">
            <w:pPr>
              <w:rPr>
                <w:rFonts w:ascii="Palatino Linotype" w:eastAsia="Palatino Linotype" w:hAnsi="Palatino Linotype" w:cs="Palatino Linotype"/>
                <w:b/>
              </w:rPr>
            </w:pPr>
            <w:r>
              <w:rPr>
                <w:rFonts w:ascii="Palatino Linotype" w:eastAsia="Palatino Linotype" w:hAnsi="Palatino Linotype" w:cs="Palatino Linotype"/>
                <w:b/>
              </w:rPr>
              <w:t>Indique la o las fuentes de información utilizadas para el desarrollo de la práctica:</w:t>
            </w:r>
          </w:p>
        </w:tc>
      </w:tr>
      <w:tr w:rsidR="00C038E7" w14:paraId="598B6A20" w14:textId="77777777">
        <w:trPr>
          <w:trHeight w:val="63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F2F2F2"/>
          </w:tcPr>
          <w:p w14:paraId="644E86A2" w14:textId="77777777" w:rsidR="00C038E7" w:rsidRDefault="0098153C">
            <w:pPr>
              <w:ind w:left="-708"/>
              <w:jc w:val="both"/>
              <w:rPr>
                <w:rFonts w:ascii="Palatino Linotype" w:eastAsia="Palatino Linotype" w:hAnsi="Palatino Linotype" w:cs="Palatino Linotype"/>
              </w:rPr>
            </w:pPr>
            <w:r>
              <w:rPr>
                <w:rFonts w:ascii="Palatino Linotype" w:eastAsia="Palatino Linotype" w:hAnsi="Palatino Linotype" w:cs="Palatino Linotype"/>
              </w:rPr>
              <w:t>Información previamente generada no disponible para consulta pública.</w:t>
            </w:r>
          </w:p>
        </w:tc>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338FD4FD" w14:textId="77777777" w:rsidR="00C038E7" w:rsidRDefault="0098153C">
            <w:pPr>
              <w:ind w:left="-708"/>
              <w:jc w:val="both"/>
              <w:rPr>
                <w:rFonts w:ascii="Palatino Linotype" w:eastAsia="Palatino Linotype" w:hAnsi="Palatino Linotype" w:cs="Palatino Linotype"/>
              </w:rPr>
            </w:pPr>
            <w:r>
              <w:rPr>
                <w:rFonts w:ascii="Palatino Linotype" w:eastAsia="Palatino Linotype" w:hAnsi="Palatino Linotype" w:cs="Palatino Linotype"/>
              </w:rPr>
              <w:t>Información disponible para consulta pública en la página de internet del Sujeto Obligado o en otro medio.</w:t>
            </w:r>
          </w:p>
        </w:tc>
        <w:tc>
          <w:tcPr>
            <w:tcW w:w="3570" w:type="dxa"/>
            <w:tcBorders>
              <w:top w:val="single" w:sz="4" w:space="0" w:color="000000"/>
              <w:left w:val="single" w:sz="4" w:space="0" w:color="000000"/>
              <w:bottom w:val="single" w:sz="4" w:space="0" w:color="000000"/>
              <w:right w:val="single" w:sz="4" w:space="0" w:color="000000"/>
            </w:tcBorders>
            <w:shd w:val="clear" w:color="auto" w:fill="F2F2F2"/>
          </w:tcPr>
          <w:p w14:paraId="2FEAB0BF" w14:textId="77777777" w:rsidR="00C038E7" w:rsidRDefault="0098153C">
            <w:pPr>
              <w:ind w:left="-566"/>
              <w:jc w:val="both"/>
              <w:rPr>
                <w:rFonts w:ascii="Palatino Linotype" w:eastAsia="Palatino Linotype" w:hAnsi="Palatino Linotype" w:cs="Palatino Linotype"/>
              </w:rPr>
            </w:pPr>
            <w:r>
              <w:rPr>
                <w:rFonts w:ascii="Palatino Linotype" w:eastAsia="Palatino Linotype" w:hAnsi="Palatino Linotype" w:cs="Palatino Linotype"/>
              </w:rPr>
              <w:t xml:space="preserve">Conjunto de datos o información no procesados (estructurados y susceptibles de vincularse entre sí). </w:t>
            </w:r>
          </w:p>
        </w:tc>
      </w:tr>
      <w:tr w:rsidR="00C038E7" w14:paraId="5645A57A" w14:textId="77777777">
        <w:trPr>
          <w:trHeight w:val="218"/>
          <w:jc w:val="center"/>
        </w:trPr>
        <w:tc>
          <w:tcPr>
            <w:tcW w:w="2940" w:type="dxa"/>
            <w:tcBorders>
              <w:top w:val="single" w:sz="4" w:space="0" w:color="000000"/>
              <w:left w:val="single" w:sz="4" w:space="0" w:color="000000"/>
              <w:bottom w:val="single" w:sz="4" w:space="0" w:color="000000"/>
              <w:right w:val="single" w:sz="4" w:space="0" w:color="000000"/>
            </w:tcBorders>
          </w:tcPr>
          <w:p w14:paraId="54732630" w14:textId="48379E1D"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201CD5">
              <w:rPr>
                <w:rFonts w:ascii="Palatino Linotype" w:eastAsia="Palatino Linotype" w:hAnsi="Palatino Linotype" w:cs="Palatino Linotype"/>
              </w:rPr>
              <w:t>X</w:t>
            </w:r>
          </w:p>
        </w:tc>
        <w:tc>
          <w:tcPr>
            <w:tcW w:w="3255" w:type="dxa"/>
            <w:tcBorders>
              <w:top w:val="single" w:sz="4" w:space="0" w:color="000000"/>
              <w:left w:val="single" w:sz="4" w:space="0" w:color="000000"/>
              <w:bottom w:val="single" w:sz="4" w:space="0" w:color="000000"/>
              <w:right w:val="single" w:sz="4" w:space="0" w:color="000000"/>
            </w:tcBorders>
          </w:tcPr>
          <w:p w14:paraId="608CF419" w14:textId="4054A00D"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201CD5">
              <w:rPr>
                <w:rFonts w:ascii="Palatino Linotype" w:eastAsia="Palatino Linotype" w:hAnsi="Palatino Linotype" w:cs="Palatino Linotype"/>
              </w:rPr>
              <w:t>X</w:t>
            </w:r>
          </w:p>
        </w:tc>
        <w:tc>
          <w:tcPr>
            <w:tcW w:w="3570" w:type="dxa"/>
            <w:tcBorders>
              <w:top w:val="single" w:sz="4" w:space="0" w:color="000000"/>
              <w:left w:val="single" w:sz="4" w:space="0" w:color="000000"/>
              <w:bottom w:val="single" w:sz="4" w:space="0" w:color="000000"/>
              <w:right w:val="single" w:sz="4" w:space="0" w:color="000000"/>
            </w:tcBorders>
          </w:tcPr>
          <w:p w14:paraId="1A7D5C2B" w14:textId="161783F8"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201CD5">
              <w:rPr>
                <w:rFonts w:ascii="Palatino Linotype" w:eastAsia="Palatino Linotype" w:hAnsi="Palatino Linotype" w:cs="Palatino Linotype"/>
              </w:rPr>
              <w:t>X</w:t>
            </w:r>
          </w:p>
        </w:tc>
      </w:tr>
      <w:tr w:rsidR="00C038E7" w14:paraId="580A70C3" w14:textId="77777777">
        <w:trPr>
          <w:trHeight w:val="214"/>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48EA1A94"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Detalle las fuentes utilizadas y cómo fueron aprovechadas:</w:t>
            </w:r>
          </w:p>
        </w:tc>
      </w:tr>
      <w:tr w:rsidR="00C038E7" w14:paraId="1F05A77A" w14:textId="77777777">
        <w:trPr>
          <w:trHeight w:val="220"/>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2394D03E" w14:textId="3907FE5B" w:rsidR="00C038E7" w:rsidRDefault="00C85434" w:rsidP="00201CD5">
            <w:pPr>
              <w:rPr>
                <w:rFonts w:ascii="Palatino Linotype" w:eastAsia="Palatino Linotype" w:hAnsi="Palatino Linotype" w:cs="Palatino Linotype"/>
              </w:rPr>
            </w:pPr>
            <w:r>
              <w:rPr>
                <w:rFonts w:ascii="Palatino Linotype" w:eastAsia="Palatino Linotype" w:hAnsi="Palatino Linotype" w:cs="Palatino Linotype"/>
              </w:rPr>
              <w:t xml:space="preserve">La información previamente generada no disponible para consulta pública se utilizó para la elaboración del mapa que permite la georreferenciación de las denuncias presentadas al primer semestre de 2022. Por otra </w:t>
            </w:r>
            <w:proofErr w:type="gramStart"/>
            <w:r>
              <w:rPr>
                <w:rFonts w:ascii="Palatino Linotype" w:eastAsia="Palatino Linotype" w:hAnsi="Palatino Linotype" w:cs="Palatino Linotype"/>
              </w:rPr>
              <w:t>parte</w:t>
            </w:r>
            <w:proofErr w:type="gramEnd"/>
            <w:r>
              <w:rPr>
                <w:rFonts w:ascii="Palatino Linotype" w:eastAsia="Palatino Linotype" w:hAnsi="Palatino Linotype" w:cs="Palatino Linotype"/>
              </w:rPr>
              <w:t xml:space="preserve"> se utilizó el formato previamente publicado dese la implementación de la denuncia electrónica, el cual se encontraba disponible desde el ejercicio 2021. Por último, se utilizaron datos no procesados pero explicativos del tema de responsabilidades administrativas y los requisitos y procedimiento de la denuncia </w:t>
            </w:r>
            <w:proofErr w:type="spellStart"/>
            <w:r>
              <w:rPr>
                <w:rFonts w:ascii="Palatino Linotype" w:eastAsia="Palatino Linotype" w:hAnsi="Palatino Linotype" w:cs="Palatino Linotype"/>
              </w:rPr>
              <w:t>electónica</w:t>
            </w:r>
            <w:proofErr w:type="spellEnd"/>
            <w:r>
              <w:rPr>
                <w:rFonts w:ascii="Palatino Linotype" w:eastAsia="Palatino Linotype" w:hAnsi="Palatino Linotype" w:cs="Palatino Linotype"/>
              </w:rPr>
              <w:t>.</w:t>
            </w:r>
          </w:p>
        </w:tc>
      </w:tr>
      <w:tr w:rsidR="00C038E7" w14:paraId="328BADB3"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36F6BBB4"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Observaciones: </w:t>
            </w:r>
          </w:p>
        </w:tc>
      </w:tr>
      <w:tr w:rsidR="00C038E7" w14:paraId="3D9D4628" w14:textId="77777777">
        <w:trPr>
          <w:trHeight w:val="217"/>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3393868B" w14:textId="7E7B3FA1"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C85434">
              <w:rPr>
                <w:rFonts w:ascii="Palatino Linotype" w:eastAsia="Palatino Linotype" w:hAnsi="Palatino Linotype" w:cs="Palatino Linotype"/>
              </w:rPr>
              <w:t>La información se revisa y actualiza permanentemente</w:t>
            </w:r>
            <w:r w:rsidR="00201CD5">
              <w:rPr>
                <w:rFonts w:ascii="Palatino Linotype" w:eastAsia="Palatino Linotype" w:hAnsi="Palatino Linotype" w:cs="Palatino Linotype"/>
              </w:rPr>
              <w:t>.</w:t>
            </w:r>
          </w:p>
        </w:tc>
      </w:tr>
    </w:tbl>
    <w:p w14:paraId="399D9E41" w14:textId="53D2447E"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f"/>
        <w:tblW w:w="9765" w:type="dxa"/>
        <w:jc w:val="center"/>
        <w:tblInd w:w="0" w:type="dxa"/>
        <w:tblLayout w:type="fixed"/>
        <w:tblLook w:val="0400" w:firstRow="0" w:lastRow="0" w:firstColumn="0" w:lastColumn="0" w:noHBand="0" w:noVBand="1"/>
      </w:tblPr>
      <w:tblGrid>
        <w:gridCol w:w="4410"/>
        <w:gridCol w:w="1230"/>
        <w:gridCol w:w="975"/>
        <w:gridCol w:w="1365"/>
        <w:gridCol w:w="1785"/>
      </w:tblGrid>
      <w:tr w:rsidR="00C038E7" w14:paraId="3CC8A331" w14:textId="77777777">
        <w:trPr>
          <w:trHeight w:val="630"/>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6ECCE4F3" w14:textId="01671A29" w:rsidR="00C038E7" w:rsidRDefault="0098153C">
            <w:pPr>
              <w:ind w:left="-566"/>
              <w:jc w:val="both"/>
              <w:rPr>
                <w:rFonts w:ascii="Palatino Linotype" w:eastAsia="Palatino Linotype" w:hAnsi="Palatino Linotype" w:cs="Palatino Linotype"/>
              </w:rPr>
            </w:pPr>
            <w:r>
              <w:rPr>
                <w:rFonts w:ascii="Palatino Linotype" w:eastAsia="Palatino Linotype" w:hAnsi="Palatino Linotype" w:cs="Palatino Linotype"/>
              </w:rPr>
              <w:t xml:space="preserve">¿Se tomaron en cuenta las características de la población objetivo de la práctica, </w:t>
            </w:r>
            <w:r>
              <w:rPr>
                <w:rFonts w:ascii="Palatino Linotype" w:eastAsia="Palatino Linotype" w:hAnsi="Palatino Linotype" w:cs="Palatino Linotype"/>
              </w:rPr>
              <w:lastRenderedPageBreak/>
              <w:t xml:space="preserve">para definir el o los medios de difusión de la información?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78271A"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2D80EEC8" w14:textId="4DD5D01A" w:rsidR="00C038E7" w:rsidRDefault="00201CD5">
            <w:pPr>
              <w:rPr>
                <w:rFonts w:ascii="Palatino Linotype" w:eastAsia="Palatino Linotype" w:hAnsi="Palatino Linotype" w:cs="Palatino Linotype"/>
              </w:rPr>
            </w:pPr>
            <w:r>
              <w:rPr>
                <w:rFonts w:ascii="Palatino Linotype" w:eastAsia="Palatino Linotype" w:hAnsi="Palatino Linotype" w:cs="Palatino Linotype"/>
              </w:rPr>
              <w:t>X</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553C6F"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785" w:type="dxa"/>
            <w:tcBorders>
              <w:top w:val="single" w:sz="4" w:space="0" w:color="000000"/>
              <w:left w:val="single" w:sz="4" w:space="0" w:color="000000"/>
              <w:bottom w:val="single" w:sz="4" w:space="0" w:color="000000"/>
              <w:right w:val="single" w:sz="4" w:space="0" w:color="000000"/>
            </w:tcBorders>
            <w:vAlign w:val="center"/>
          </w:tcPr>
          <w:p w14:paraId="4EFC36A1"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r w:rsidR="00C038E7" w14:paraId="685824F9" w14:textId="77777777">
        <w:trPr>
          <w:trHeight w:val="251"/>
          <w:jc w:val="center"/>
        </w:trPr>
        <w:tc>
          <w:tcPr>
            <w:tcW w:w="976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8296D6F" w14:textId="6C149884"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En caso afirmativo, indique qué características de la población se tomaron en cuenta y cómo:</w:t>
            </w:r>
          </w:p>
        </w:tc>
      </w:tr>
      <w:tr w:rsidR="00C038E7" w14:paraId="4B023385" w14:textId="77777777">
        <w:trPr>
          <w:trHeight w:val="221"/>
          <w:jc w:val="center"/>
        </w:trPr>
        <w:tc>
          <w:tcPr>
            <w:tcW w:w="9765" w:type="dxa"/>
            <w:gridSpan w:val="5"/>
            <w:tcBorders>
              <w:top w:val="single" w:sz="4" w:space="0" w:color="000000"/>
              <w:left w:val="single" w:sz="4" w:space="0" w:color="000000"/>
              <w:bottom w:val="single" w:sz="4" w:space="0" w:color="000000"/>
              <w:right w:val="single" w:sz="4" w:space="0" w:color="000000"/>
            </w:tcBorders>
          </w:tcPr>
          <w:p w14:paraId="4FD9BF82" w14:textId="674A9762" w:rsidR="009C309A" w:rsidRPr="009C309A" w:rsidRDefault="009C309A" w:rsidP="009C309A">
            <w:pPr>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con la </w:t>
            </w:r>
            <w:r w:rsidRPr="009C309A">
              <w:rPr>
                <w:rFonts w:ascii="Palatino Linotype" w:eastAsia="Palatino Linotype" w:hAnsi="Palatino Linotype" w:cs="Palatino Linotype"/>
              </w:rPr>
              <w:t>Encuesta Nacional sobre Disponibilidad y Uso de Tecnologías de la Información en los Hogares</w:t>
            </w:r>
            <w:r>
              <w:rPr>
                <w:rFonts w:ascii="Palatino Linotype" w:eastAsia="Palatino Linotype" w:hAnsi="Palatino Linotype" w:cs="Palatino Linotype"/>
              </w:rPr>
              <w:t xml:space="preserve"> </w:t>
            </w:r>
            <w:r w:rsidRPr="009C309A">
              <w:rPr>
                <w:rFonts w:ascii="Palatino Linotype" w:eastAsia="Palatino Linotype" w:hAnsi="Palatino Linotype" w:cs="Palatino Linotype"/>
              </w:rPr>
              <w:t>(ENDUTIH) 2020</w:t>
            </w:r>
            <w:r>
              <w:rPr>
                <w:rFonts w:ascii="Palatino Linotype" w:eastAsia="Palatino Linotype" w:hAnsi="Palatino Linotype" w:cs="Palatino Linotype"/>
              </w:rPr>
              <w:t xml:space="preserve">, publicada en junio de 2021 por el </w:t>
            </w:r>
            <w:r w:rsidRPr="009C309A">
              <w:rPr>
                <w:rFonts w:ascii="Palatino Linotype" w:eastAsia="Palatino Linotype" w:hAnsi="Palatino Linotype" w:cs="Palatino Linotype"/>
              </w:rPr>
              <w:t>Instituto Nacional de Estadística y Geografía (INEGI), en colaboración con la Secretaría de</w:t>
            </w:r>
            <w:r>
              <w:rPr>
                <w:rFonts w:ascii="Palatino Linotype" w:eastAsia="Palatino Linotype" w:hAnsi="Palatino Linotype" w:cs="Palatino Linotype"/>
              </w:rPr>
              <w:t xml:space="preserve"> C</w:t>
            </w:r>
            <w:r w:rsidRPr="009C309A">
              <w:rPr>
                <w:rFonts w:ascii="Palatino Linotype" w:eastAsia="Palatino Linotype" w:hAnsi="Palatino Linotype" w:cs="Palatino Linotype"/>
              </w:rPr>
              <w:t>omunicaciones y Transportes (SCT) y el Instituto Federal de Telecomunicaciones (IFT),</w:t>
            </w:r>
            <w:r>
              <w:rPr>
                <w:rFonts w:ascii="Palatino Linotype" w:eastAsia="Palatino Linotype" w:hAnsi="Palatino Linotype" w:cs="Palatino Linotype"/>
              </w:rPr>
              <w:t xml:space="preserve"> el 78.6 % de los mexiquenses son usuarios de Internet, lo cual representa una oportunidad muy grande para la difusión de los mecanismos de combate a la corrupción.</w:t>
            </w:r>
          </w:p>
          <w:p w14:paraId="188F42CB" w14:textId="371A1279" w:rsidR="00C038E7" w:rsidRDefault="009C309A" w:rsidP="009C309A">
            <w:pPr>
              <w:jc w:val="both"/>
              <w:rPr>
                <w:rFonts w:ascii="Palatino Linotype" w:eastAsia="Palatino Linotype" w:hAnsi="Palatino Linotype" w:cs="Palatino Linotype"/>
              </w:rPr>
            </w:pPr>
            <w:r>
              <w:rPr>
                <w:rFonts w:ascii="Palatino Linotype" w:eastAsia="Palatino Linotype" w:hAnsi="Palatino Linotype" w:cs="Palatino Linotype"/>
              </w:rPr>
              <w:t xml:space="preserve">Asimismo, como medida alternativa se implementó </w:t>
            </w:r>
            <w:r w:rsidR="00E977B5">
              <w:rPr>
                <w:rFonts w:ascii="Palatino Linotype" w:eastAsia="Palatino Linotype" w:hAnsi="Palatino Linotype" w:cs="Palatino Linotype"/>
              </w:rPr>
              <w:t>la instalación de acrílico</w:t>
            </w:r>
            <w:r>
              <w:rPr>
                <w:rFonts w:ascii="Palatino Linotype" w:eastAsia="Palatino Linotype" w:hAnsi="Palatino Linotype" w:cs="Palatino Linotype"/>
              </w:rPr>
              <w:t>s</w:t>
            </w:r>
            <w:r w:rsidR="00E977B5">
              <w:rPr>
                <w:rFonts w:ascii="Palatino Linotype" w:eastAsia="Palatino Linotype" w:hAnsi="Palatino Linotype" w:cs="Palatino Linotype"/>
              </w:rPr>
              <w:t xml:space="preserve"> con información de ventanilla electrónica </w:t>
            </w:r>
            <w:r w:rsidR="001B3DD8">
              <w:rPr>
                <w:rFonts w:ascii="Palatino Linotype" w:eastAsia="Palatino Linotype" w:hAnsi="Palatino Linotype" w:cs="Palatino Linotype"/>
              </w:rPr>
              <w:t xml:space="preserve">que incluye código QR que enlaza directamente al portal de Denuncia Electrónica </w:t>
            </w:r>
            <w:r w:rsidR="00E977B5">
              <w:rPr>
                <w:rFonts w:ascii="Palatino Linotype" w:eastAsia="Palatino Linotype" w:hAnsi="Palatino Linotype" w:cs="Palatino Linotype"/>
              </w:rPr>
              <w:t>en los 125 Municipios del Estado de México</w:t>
            </w:r>
            <w:r w:rsidR="00D92D85">
              <w:rPr>
                <w:rFonts w:ascii="Palatino Linotype" w:eastAsia="Palatino Linotype" w:hAnsi="Palatino Linotype" w:cs="Palatino Linotype"/>
              </w:rPr>
              <w:t>, para maximizar la difusión del micrositio.</w:t>
            </w:r>
          </w:p>
        </w:tc>
      </w:tr>
      <w:tr w:rsidR="00C038E7" w14:paraId="682B9F40" w14:textId="77777777">
        <w:trPr>
          <w:trHeight w:val="752"/>
          <w:jc w:val="center"/>
        </w:trPr>
        <w:tc>
          <w:tcPr>
            <w:tcW w:w="9765" w:type="dxa"/>
            <w:gridSpan w:val="5"/>
            <w:tcBorders>
              <w:top w:val="single" w:sz="4" w:space="0" w:color="000000"/>
              <w:left w:val="single" w:sz="4" w:space="0" w:color="000000"/>
              <w:bottom w:val="single" w:sz="4" w:space="0" w:color="000000"/>
              <w:right w:val="single" w:sz="4" w:space="0" w:color="000000"/>
            </w:tcBorders>
            <w:shd w:val="clear" w:color="auto" w:fill="F2F2F2"/>
          </w:tcPr>
          <w:p w14:paraId="2E7F63FD" w14:textId="01582A94" w:rsidR="00C038E7" w:rsidRDefault="00532BD7">
            <w:pPr>
              <w:rPr>
                <w:rFonts w:ascii="Palatino Linotype" w:eastAsia="Palatino Linotype" w:hAnsi="Palatino Linotype" w:cs="Palatino Linotype"/>
              </w:rPr>
            </w:pPr>
            <w:r>
              <w:rPr>
                <w:rFonts w:ascii="Palatino Linotype" w:eastAsia="Palatino Linotype" w:hAnsi="Palatino Linotype" w:cs="Palatino Linotype"/>
              </w:rPr>
              <w:t>O</w:t>
            </w:r>
            <w:r w:rsidR="0098153C">
              <w:rPr>
                <w:rFonts w:ascii="Palatino Linotype" w:eastAsia="Palatino Linotype" w:hAnsi="Palatino Linotype" w:cs="Palatino Linotype"/>
              </w:rPr>
              <w:t>bservaciones:</w:t>
            </w:r>
          </w:p>
        </w:tc>
      </w:tr>
      <w:tr w:rsidR="00C038E7" w14:paraId="67581FC0" w14:textId="77777777">
        <w:trPr>
          <w:trHeight w:val="217"/>
          <w:jc w:val="center"/>
        </w:trPr>
        <w:tc>
          <w:tcPr>
            <w:tcW w:w="9765" w:type="dxa"/>
            <w:gridSpan w:val="5"/>
            <w:tcBorders>
              <w:top w:val="single" w:sz="4" w:space="0" w:color="000000"/>
              <w:left w:val="single" w:sz="4" w:space="0" w:color="000000"/>
              <w:bottom w:val="single" w:sz="4" w:space="0" w:color="000000"/>
              <w:right w:val="single" w:sz="4" w:space="0" w:color="000000"/>
            </w:tcBorders>
          </w:tcPr>
          <w:p w14:paraId="6C8938E2" w14:textId="6D982C08"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201CD5">
              <w:rPr>
                <w:rFonts w:ascii="Palatino Linotype" w:eastAsia="Palatino Linotype" w:hAnsi="Palatino Linotype" w:cs="Palatino Linotype"/>
              </w:rPr>
              <w:t>N/A</w:t>
            </w:r>
          </w:p>
        </w:tc>
      </w:tr>
    </w:tbl>
    <w:p w14:paraId="3AC6E716"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f0"/>
        <w:tblW w:w="9780" w:type="dxa"/>
        <w:jc w:val="center"/>
        <w:tblInd w:w="0" w:type="dxa"/>
        <w:tblLayout w:type="fixed"/>
        <w:tblLook w:val="0400" w:firstRow="0" w:lastRow="0" w:firstColumn="0" w:lastColumn="0" w:noHBand="0" w:noVBand="1"/>
      </w:tblPr>
      <w:tblGrid>
        <w:gridCol w:w="4410"/>
        <w:gridCol w:w="1230"/>
        <w:gridCol w:w="975"/>
        <w:gridCol w:w="1305"/>
        <w:gridCol w:w="1860"/>
      </w:tblGrid>
      <w:tr w:rsidR="00C038E7" w14:paraId="69F63289" w14:textId="77777777">
        <w:trPr>
          <w:trHeight w:val="628"/>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7B9C04C4" w14:textId="77777777" w:rsidR="00C038E7" w:rsidRDefault="0098153C">
            <w:pPr>
              <w:ind w:left="-425"/>
              <w:jc w:val="both"/>
              <w:rPr>
                <w:rFonts w:ascii="Palatino Linotype" w:eastAsia="Palatino Linotype" w:hAnsi="Palatino Linotype" w:cs="Palatino Linotype"/>
              </w:rPr>
            </w:pPr>
            <w:r>
              <w:rPr>
                <w:rFonts w:ascii="Palatino Linotype" w:eastAsia="Palatino Linotype" w:hAnsi="Palatino Linotype" w:cs="Palatino Linotype"/>
              </w:rPr>
              <w:t xml:space="preserve">Para comprender la información que se difunde en el marco de la práctica ¿es necesario contar con conocimientos técnicos sobre algún tema?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6FC1E0"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796D6CC9"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F366FC"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860" w:type="dxa"/>
            <w:tcBorders>
              <w:top w:val="single" w:sz="4" w:space="0" w:color="000000"/>
              <w:left w:val="single" w:sz="4" w:space="0" w:color="000000"/>
              <w:bottom w:val="single" w:sz="4" w:space="0" w:color="000000"/>
              <w:right w:val="single" w:sz="4" w:space="0" w:color="000000"/>
            </w:tcBorders>
            <w:vAlign w:val="center"/>
          </w:tcPr>
          <w:p w14:paraId="15C2B714" w14:textId="6AA6C7D8"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9F0601">
              <w:rPr>
                <w:rFonts w:ascii="Palatino Linotype" w:eastAsia="Palatino Linotype" w:hAnsi="Palatino Linotype" w:cs="Palatino Linotype"/>
              </w:rPr>
              <w:t>X</w:t>
            </w:r>
          </w:p>
        </w:tc>
      </w:tr>
      <w:tr w:rsidR="00C038E7" w14:paraId="3040360F" w14:textId="77777777">
        <w:trPr>
          <w:trHeight w:val="261"/>
          <w:jc w:val="center"/>
        </w:trPr>
        <w:tc>
          <w:tcPr>
            <w:tcW w:w="9780" w:type="dxa"/>
            <w:gridSpan w:val="5"/>
            <w:tcBorders>
              <w:top w:val="single" w:sz="4" w:space="0" w:color="000000"/>
              <w:left w:val="single" w:sz="4" w:space="0" w:color="000000"/>
              <w:bottom w:val="single" w:sz="4" w:space="0" w:color="000000"/>
              <w:right w:val="nil"/>
            </w:tcBorders>
            <w:shd w:val="clear" w:color="auto" w:fill="F2F2F2"/>
          </w:tcPr>
          <w:p w14:paraId="24FD9B6C"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En caso afirmativo indique por qué: </w:t>
            </w:r>
          </w:p>
        </w:tc>
      </w:tr>
      <w:tr w:rsidR="00C038E7" w14:paraId="2E908FEB" w14:textId="77777777">
        <w:trPr>
          <w:trHeight w:val="221"/>
          <w:jc w:val="center"/>
        </w:trPr>
        <w:tc>
          <w:tcPr>
            <w:tcW w:w="5640" w:type="dxa"/>
            <w:gridSpan w:val="2"/>
            <w:tcBorders>
              <w:top w:val="single" w:sz="4" w:space="0" w:color="000000"/>
              <w:left w:val="single" w:sz="4" w:space="0" w:color="000000"/>
              <w:bottom w:val="single" w:sz="4" w:space="0" w:color="000000"/>
              <w:right w:val="nil"/>
            </w:tcBorders>
          </w:tcPr>
          <w:p w14:paraId="2A669D4A" w14:textId="772474DC"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9F0601">
              <w:rPr>
                <w:rFonts w:ascii="Palatino Linotype" w:eastAsia="Palatino Linotype" w:hAnsi="Palatino Linotype" w:cs="Palatino Linotype"/>
              </w:rPr>
              <w:t>N/A</w:t>
            </w:r>
          </w:p>
        </w:tc>
        <w:tc>
          <w:tcPr>
            <w:tcW w:w="4140" w:type="dxa"/>
            <w:gridSpan w:val="3"/>
            <w:tcBorders>
              <w:top w:val="single" w:sz="4" w:space="0" w:color="000000"/>
              <w:left w:val="nil"/>
              <w:bottom w:val="single" w:sz="4" w:space="0" w:color="000000"/>
              <w:right w:val="single" w:sz="4" w:space="0" w:color="000000"/>
            </w:tcBorders>
          </w:tcPr>
          <w:p w14:paraId="3DACF06E" w14:textId="77777777" w:rsidR="00C038E7" w:rsidRDefault="00C038E7">
            <w:pPr>
              <w:rPr>
                <w:rFonts w:ascii="Palatino Linotype" w:eastAsia="Palatino Linotype" w:hAnsi="Palatino Linotype" w:cs="Palatino Linotype"/>
              </w:rPr>
            </w:pPr>
          </w:p>
        </w:tc>
      </w:tr>
      <w:tr w:rsidR="00C038E7" w14:paraId="48BD4BFA" w14:textId="77777777">
        <w:trPr>
          <w:trHeight w:val="214"/>
          <w:jc w:val="center"/>
        </w:trPr>
        <w:tc>
          <w:tcPr>
            <w:tcW w:w="5640" w:type="dxa"/>
            <w:gridSpan w:val="2"/>
            <w:tcBorders>
              <w:top w:val="single" w:sz="4" w:space="0" w:color="000000"/>
              <w:left w:val="single" w:sz="4" w:space="0" w:color="000000"/>
              <w:bottom w:val="single" w:sz="4" w:space="0" w:color="000000"/>
              <w:right w:val="nil"/>
            </w:tcBorders>
            <w:shd w:val="clear" w:color="auto" w:fill="F2F2F2"/>
          </w:tcPr>
          <w:p w14:paraId="7AEDE9AF"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Observaciones:</w:t>
            </w:r>
          </w:p>
        </w:tc>
        <w:tc>
          <w:tcPr>
            <w:tcW w:w="4140" w:type="dxa"/>
            <w:gridSpan w:val="3"/>
            <w:tcBorders>
              <w:top w:val="single" w:sz="4" w:space="0" w:color="000000"/>
              <w:left w:val="nil"/>
              <w:bottom w:val="single" w:sz="4" w:space="0" w:color="000000"/>
              <w:right w:val="single" w:sz="4" w:space="0" w:color="000000"/>
            </w:tcBorders>
            <w:shd w:val="clear" w:color="auto" w:fill="F2F2F2"/>
          </w:tcPr>
          <w:p w14:paraId="142ACB13" w14:textId="77777777" w:rsidR="00C038E7" w:rsidRDefault="00C038E7">
            <w:pPr>
              <w:rPr>
                <w:rFonts w:ascii="Palatino Linotype" w:eastAsia="Palatino Linotype" w:hAnsi="Palatino Linotype" w:cs="Palatino Linotype"/>
              </w:rPr>
            </w:pPr>
          </w:p>
        </w:tc>
      </w:tr>
      <w:tr w:rsidR="00C038E7" w14:paraId="6C18FE1D" w14:textId="77777777">
        <w:trPr>
          <w:trHeight w:val="217"/>
          <w:jc w:val="center"/>
        </w:trPr>
        <w:tc>
          <w:tcPr>
            <w:tcW w:w="5640" w:type="dxa"/>
            <w:gridSpan w:val="2"/>
            <w:tcBorders>
              <w:top w:val="single" w:sz="4" w:space="0" w:color="000000"/>
              <w:left w:val="single" w:sz="4" w:space="0" w:color="000000"/>
              <w:bottom w:val="single" w:sz="4" w:space="0" w:color="000000"/>
              <w:right w:val="nil"/>
            </w:tcBorders>
          </w:tcPr>
          <w:p w14:paraId="211898E1" w14:textId="6F87671C"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9F0601">
              <w:rPr>
                <w:rFonts w:ascii="Palatino Linotype" w:eastAsia="Palatino Linotype" w:hAnsi="Palatino Linotype" w:cs="Palatino Linotype"/>
              </w:rPr>
              <w:t>N/A</w:t>
            </w:r>
          </w:p>
        </w:tc>
        <w:tc>
          <w:tcPr>
            <w:tcW w:w="4140" w:type="dxa"/>
            <w:gridSpan w:val="3"/>
            <w:tcBorders>
              <w:top w:val="single" w:sz="4" w:space="0" w:color="000000"/>
              <w:left w:val="nil"/>
              <w:bottom w:val="single" w:sz="4" w:space="0" w:color="000000"/>
              <w:right w:val="single" w:sz="4" w:space="0" w:color="000000"/>
            </w:tcBorders>
          </w:tcPr>
          <w:p w14:paraId="47ADA829" w14:textId="77777777" w:rsidR="00C038E7" w:rsidRDefault="00C038E7">
            <w:pPr>
              <w:rPr>
                <w:rFonts w:ascii="Palatino Linotype" w:eastAsia="Palatino Linotype" w:hAnsi="Palatino Linotype" w:cs="Palatino Linotype"/>
              </w:rPr>
            </w:pPr>
          </w:p>
        </w:tc>
      </w:tr>
    </w:tbl>
    <w:p w14:paraId="15D99AD8"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f1"/>
        <w:tblW w:w="9795" w:type="dxa"/>
        <w:jc w:val="center"/>
        <w:tblInd w:w="0" w:type="dxa"/>
        <w:tblLayout w:type="fixed"/>
        <w:tblLook w:val="0400" w:firstRow="0" w:lastRow="0" w:firstColumn="0" w:lastColumn="0" w:noHBand="0" w:noVBand="1"/>
      </w:tblPr>
      <w:tblGrid>
        <w:gridCol w:w="4950"/>
        <w:gridCol w:w="1230"/>
        <w:gridCol w:w="975"/>
        <w:gridCol w:w="1380"/>
        <w:gridCol w:w="1260"/>
      </w:tblGrid>
      <w:tr w:rsidR="00C038E7" w14:paraId="7B6D5393" w14:textId="77777777">
        <w:trPr>
          <w:trHeight w:val="630"/>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58161121" w14:textId="085B6125" w:rsidR="00C038E7" w:rsidRDefault="0098153C">
            <w:pPr>
              <w:ind w:left="-566"/>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práctica cuenta con mecanismos de participación ciudadana, por ejemplo, encuestas de satisfacción, grupos focales, consultas a ciudadanos, entrevistas, entre otros?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9C15D3"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3BFE1CA4" w14:textId="0DE1D39C" w:rsidR="00C038E7" w:rsidRDefault="000D7C15">
            <w:pPr>
              <w:rPr>
                <w:rFonts w:ascii="Palatino Linotype" w:eastAsia="Palatino Linotype" w:hAnsi="Palatino Linotype" w:cs="Palatino Linotype"/>
              </w:rPr>
            </w:pPr>
            <w:r>
              <w:rPr>
                <w:rFonts w:ascii="Palatino Linotype" w:eastAsia="Palatino Linotype" w:hAnsi="Palatino Linotype" w:cs="Palatino Linotype"/>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9D8304"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260" w:type="dxa"/>
            <w:tcBorders>
              <w:top w:val="single" w:sz="4" w:space="0" w:color="000000"/>
              <w:left w:val="single" w:sz="4" w:space="0" w:color="000000"/>
              <w:bottom w:val="single" w:sz="4" w:space="0" w:color="000000"/>
              <w:right w:val="single" w:sz="4" w:space="0" w:color="000000"/>
            </w:tcBorders>
            <w:vAlign w:val="center"/>
          </w:tcPr>
          <w:p w14:paraId="1BB7F637" w14:textId="0F8DAF3C" w:rsidR="00C038E7" w:rsidRDefault="00C038E7">
            <w:pPr>
              <w:rPr>
                <w:rFonts w:ascii="Palatino Linotype" w:eastAsia="Palatino Linotype" w:hAnsi="Palatino Linotype" w:cs="Palatino Linotype"/>
              </w:rPr>
            </w:pPr>
          </w:p>
        </w:tc>
      </w:tr>
      <w:tr w:rsidR="00C038E7" w14:paraId="34BD10CD" w14:textId="77777777">
        <w:trPr>
          <w:trHeight w:val="251"/>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2C2C2610"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En caso afirmativo, describa los mecanismos implementados y el uso que se les da: </w:t>
            </w:r>
          </w:p>
        </w:tc>
      </w:tr>
      <w:tr w:rsidR="00C038E7" w14:paraId="5B7EEF67" w14:textId="77777777" w:rsidTr="000D7C15">
        <w:trPr>
          <w:trHeight w:val="232"/>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543A4BE8" w14:textId="35B9CD04" w:rsidR="00C038E7" w:rsidRDefault="0098153C" w:rsidP="000D7C15">
            <w:pPr>
              <w:rPr>
                <w:rFonts w:ascii="Palatino Linotype" w:eastAsia="Palatino Linotype" w:hAnsi="Palatino Linotype" w:cs="Palatino Linotype"/>
              </w:rPr>
            </w:pPr>
            <w:r>
              <w:rPr>
                <w:rFonts w:ascii="Palatino Linotype" w:eastAsia="Palatino Linotype" w:hAnsi="Palatino Linotype" w:cs="Palatino Linotype"/>
              </w:rPr>
              <w:t xml:space="preserve"> </w:t>
            </w:r>
            <w:r w:rsidR="000D7C15">
              <w:rPr>
                <w:rFonts w:ascii="Palatino Linotype" w:eastAsia="Palatino Linotype" w:hAnsi="Palatino Linotype" w:cs="Palatino Linotype"/>
              </w:rPr>
              <w:t xml:space="preserve">Encuesta de satisfacción y se usa para saber si la información del </w:t>
            </w:r>
            <w:r w:rsidR="00D92D85">
              <w:rPr>
                <w:rFonts w:ascii="Palatino Linotype" w:eastAsia="Palatino Linotype" w:hAnsi="Palatino Linotype" w:cs="Palatino Linotype"/>
              </w:rPr>
              <w:t>micrositio</w:t>
            </w:r>
            <w:r w:rsidR="000D7C15">
              <w:rPr>
                <w:rFonts w:ascii="Palatino Linotype" w:eastAsia="Palatino Linotype" w:hAnsi="Palatino Linotype" w:cs="Palatino Linotype"/>
              </w:rPr>
              <w:t xml:space="preserve"> de la denuncia electrónica ha sido útil para los ciudadanos</w:t>
            </w:r>
            <w:r w:rsidR="00D92D85">
              <w:rPr>
                <w:rFonts w:ascii="Palatino Linotype" w:eastAsia="Palatino Linotype" w:hAnsi="Palatino Linotype" w:cs="Palatino Linotype"/>
              </w:rPr>
              <w:t>.</w:t>
            </w:r>
          </w:p>
        </w:tc>
      </w:tr>
      <w:tr w:rsidR="00C038E7" w14:paraId="05EDFA8A" w14:textId="77777777">
        <w:trPr>
          <w:trHeight w:val="214"/>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2FB32061"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Nombre del documento que se adjunta como evidencia o hipervínculo a la misma:  </w:t>
            </w:r>
          </w:p>
        </w:tc>
      </w:tr>
      <w:tr w:rsidR="00C038E7" w14:paraId="4A8B940B"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15B136AF" w14:textId="7CEE1999" w:rsidR="00C038E7" w:rsidRDefault="000D7C15">
            <w:pPr>
              <w:rPr>
                <w:rFonts w:ascii="Palatino Linotype" w:eastAsia="Palatino Linotype" w:hAnsi="Palatino Linotype" w:cs="Palatino Linotype"/>
              </w:rPr>
            </w:pPr>
            <w:r>
              <w:rPr>
                <w:rFonts w:ascii="Palatino Linotype" w:eastAsia="Palatino Linotype" w:hAnsi="Palatino Linotype" w:cs="Palatino Linotype"/>
              </w:rPr>
              <w:t>Captura de pantalla</w:t>
            </w:r>
          </w:p>
        </w:tc>
      </w:tr>
      <w:tr w:rsidR="00C038E7" w14:paraId="13C1F5F7"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67BB33E0"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Observaciones:</w:t>
            </w:r>
          </w:p>
        </w:tc>
      </w:tr>
      <w:tr w:rsidR="00C038E7" w14:paraId="5CB80397" w14:textId="77777777">
        <w:trPr>
          <w:trHeight w:val="218"/>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1305B330" w14:textId="57D62682"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201CD5">
              <w:rPr>
                <w:rFonts w:ascii="Palatino Linotype" w:eastAsia="Palatino Linotype" w:hAnsi="Palatino Linotype" w:cs="Palatino Linotype"/>
              </w:rPr>
              <w:t>N/A</w:t>
            </w:r>
          </w:p>
        </w:tc>
      </w:tr>
    </w:tbl>
    <w:p w14:paraId="1A6E98D1" w14:textId="0CEEB018"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f2"/>
        <w:tblW w:w="9780" w:type="dxa"/>
        <w:jc w:val="center"/>
        <w:tblInd w:w="0" w:type="dxa"/>
        <w:tblLayout w:type="fixed"/>
        <w:tblLook w:val="0400" w:firstRow="0" w:lastRow="0" w:firstColumn="0" w:lastColumn="0" w:noHBand="0" w:noVBand="1"/>
      </w:tblPr>
      <w:tblGrid>
        <w:gridCol w:w="5085"/>
        <w:gridCol w:w="1170"/>
        <w:gridCol w:w="1155"/>
        <w:gridCol w:w="1365"/>
        <w:gridCol w:w="1005"/>
      </w:tblGrid>
      <w:tr w:rsidR="00C038E7" w14:paraId="4D2D314D" w14:textId="77777777">
        <w:trPr>
          <w:trHeight w:val="835"/>
          <w:jc w:val="center"/>
        </w:trPr>
        <w:tc>
          <w:tcPr>
            <w:tcW w:w="5085" w:type="dxa"/>
            <w:tcBorders>
              <w:top w:val="single" w:sz="4" w:space="0" w:color="000000"/>
              <w:left w:val="single" w:sz="4" w:space="0" w:color="000000"/>
              <w:bottom w:val="single" w:sz="4" w:space="0" w:color="000000"/>
              <w:right w:val="single" w:sz="4" w:space="0" w:color="000000"/>
            </w:tcBorders>
            <w:shd w:val="clear" w:color="auto" w:fill="F2F2F2"/>
          </w:tcPr>
          <w:p w14:paraId="1FE93F0D" w14:textId="77777777" w:rsidR="00C038E7" w:rsidRDefault="0098153C">
            <w:pPr>
              <w:ind w:left="-708"/>
              <w:jc w:val="both"/>
              <w:rPr>
                <w:rFonts w:ascii="Palatino Linotype" w:eastAsia="Palatino Linotype" w:hAnsi="Palatino Linotype" w:cs="Palatino Linotype"/>
              </w:rPr>
            </w:pPr>
            <w:r>
              <w:rPr>
                <w:rFonts w:ascii="Palatino Linotype" w:eastAsia="Palatino Linotype" w:hAnsi="Palatino Linotype" w:cs="Palatino Linotype"/>
              </w:rPr>
              <w:t xml:space="preserve">¿La práctica cuenta con algún registro del número de consultas realizadas a la información difundida? (por ejemplo: número de visitas al sitio de la práctica, número de usuarios atendidos, entre otros mecanismos).  </w:t>
            </w:r>
          </w:p>
        </w:tc>
        <w:tc>
          <w:tcPr>
            <w:tcW w:w="11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4A73E"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1155" w:type="dxa"/>
            <w:tcBorders>
              <w:top w:val="single" w:sz="4" w:space="0" w:color="000000"/>
              <w:left w:val="single" w:sz="4" w:space="0" w:color="000000"/>
              <w:bottom w:val="single" w:sz="4" w:space="0" w:color="000000"/>
              <w:right w:val="single" w:sz="4" w:space="0" w:color="000000"/>
            </w:tcBorders>
            <w:vAlign w:val="center"/>
          </w:tcPr>
          <w:p w14:paraId="6330E756" w14:textId="339B7C43" w:rsidR="00C038E7" w:rsidRDefault="000D7C15">
            <w:pPr>
              <w:rPr>
                <w:rFonts w:ascii="Palatino Linotype" w:eastAsia="Palatino Linotype" w:hAnsi="Palatino Linotype" w:cs="Palatino Linotype"/>
              </w:rPr>
            </w:pPr>
            <w:r>
              <w:rPr>
                <w:rFonts w:ascii="Palatino Linotype" w:eastAsia="Palatino Linotype" w:hAnsi="Palatino Linotype" w:cs="Palatino Linotype"/>
              </w:rPr>
              <w:t>X</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27CB12"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005" w:type="dxa"/>
            <w:tcBorders>
              <w:top w:val="single" w:sz="4" w:space="0" w:color="000000"/>
              <w:left w:val="single" w:sz="4" w:space="0" w:color="000000"/>
              <w:bottom w:val="single" w:sz="4" w:space="0" w:color="000000"/>
              <w:right w:val="single" w:sz="4" w:space="0" w:color="000000"/>
            </w:tcBorders>
            <w:vAlign w:val="center"/>
          </w:tcPr>
          <w:p w14:paraId="1FA662E8" w14:textId="3B361C18" w:rsidR="00C038E7" w:rsidRDefault="00C038E7">
            <w:pPr>
              <w:rPr>
                <w:rFonts w:ascii="Palatino Linotype" w:eastAsia="Palatino Linotype" w:hAnsi="Palatino Linotype" w:cs="Palatino Linotype"/>
              </w:rPr>
            </w:pPr>
          </w:p>
        </w:tc>
      </w:tr>
      <w:tr w:rsidR="00C038E7" w14:paraId="17DDDC2B" w14:textId="77777777">
        <w:trPr>
          <w:trHeight w:val="252"/>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59C93AB3"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En caso afirmativo, describa los mecanismos implementados y el uso que se les da: </w:t>
            </w:r>
          </w:p>
        </w:tc>
      </w:tr>
      <w:tr w:rsidR="00C038E7" w14:paraId="74070A6D" w14:textId="77777777">
        <w:trPr>
          <w:trHeight w:val="220"/>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355409C1" w14:textId="7086F920" w:rsidR="00C038E7" w:rsidRDefault="0098153C" w:rsidP="000D7C15">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D92D85">
              <w:rPr>
                <w:rFonts w:ascii="Palatino Linotype" w:eastAsia="Palatino Linotype" w:hAnsi="Palatino Linotype" w:cs="Palatino Linotype"/>
              </w:rPr>
              <w:t>Contador</w:t>
            </w:r>
            <w:r w:rsidR="000D7C15">
              <w:rPr>
                <w:rFonts w:ascii="Palatino Linotype" w:eastAsia="Palatino Linotype" w:hAnsi="Palatino Linotype" w:cs="Palatino Linotype"/>
              </w:rPr>
              <w:t xml:space="preserve"> de visitas al sitio</w:t>
            </w:r>
            <w:r w:rsidR="00F811EF">
              <w:rPr>
                <w:rFonts w:ascii="Palatino Linotype" w:eastAsia="Palatino Linotype" w:hAnsi="Palatino Linotype" w:cs="Palatino Linotype"/>
              </w:rPr>
              <w:t xml:space="preserve"> y se usa para saber el número de usuarios que visitan el sitio del instructivo de la denuncia electrónica.</w:t>
            </w:r>
          </w:p>
        </w:tc>
      </w:tr>
      <w:tr w:rsidR="00C038E7" w14:paraId="0E91654C" w14:textId="77777777">
        <w:trPr>
          <w:trHeight w:val="215"/>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4D27E538"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Nombre del documento que se adjunta como evidencia o hipervínculo a la misma: </w:t>
            </w:r>
          </w:p>
        </w:tc>
      </w:tr>
      <w:tr w:rsidR="00C038E7" w14:paraId="27DCF236" w14:textId="77777777">
        <w:trPr>
          <w:trHeight w:val="217"/>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7AE7C0D0" w14:textId="100B3652" w:rsidR="00C038E7" w:rsidRDefault="000D7C15">
            <w:pPr>
              <w:jc w:val="both"/>
              <w:rPr>
                <w:rFonts w:ascii="Palatino Linotype" w:eastAsia="Palatino Linotype" w:hAnsi="Palatino Linotype" w:cs="Palatino Linotype"/>
              </w:rPr>
            </w:pPr>
            <w:r>
              <w:rPr>
                <w:rFonts w:ascii="Palatino Linotype" w:eastAsia="Palatino Linotype" w:hAnsi="Palatino Linotype" w:cs="Palatino Linotype"/>
              </w:rPr>
              <w:t>Captura de pantalla del conteo de visitas al sitio</w:t>
            </w:r>
          </w:p>
        </w:tc>
      </w:tr>
      <w:tr w:rsidR="00C038E7" w14:paraId="033FD03C" w14:textId="77777777">
        <w:trPr>
          <w:trHeight w:val="216"/>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EFEFEF"/>
          </w:tcPr>
          <w:p w14:paraId="6244C4D3"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Observaciones: </w:t>
            </w:r>
          </w:p>
        </w:tc>
      </w:tr>
      <w:tr w:rsidR="00C038E7" w14:paraId="06614FA8" w14:textId="77777777">
        <w:trPr>
          <w:trHeight w:val="218"/>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422451C2" w14:textId="0409632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201CD5">
              <w:rPr>
                <w:rFonts w:ascii="Palatino Linotype" w:eastAsia="Palatino Linotype" w:hAnsi="Palatino Linotype" w:cs="Palatino Linotype"/>
              </w:rPr>
              <w:t>N/A</w:t>
            </w:r>
          </w:p>
        </w:tc>
      </w:tr>
    </w:tbl>
    <w:p w14:paraId="5E3991C8" w14:textId="77777777" w:rsidR="00C038E7" w:rsidRDefault="00C038E7">
      <w:pPr>
        <w:rPr>
          <w:rFonts w:ascii="Palatino Linotype" w:eastAsia="Palatino Linotype" w:hAnsi="Palatino Linotype" w:cs="Palatino Linotype"/>
        </w:rPr>
      </w:pPr>
      <w:bookmarkStart w:id="1" w:name="_heading=h.gjdgxs" w:colFirst="0" w:colLast="0"/>
      <w:bookmarkEnd w:id="1"/>
    </w:p>
    <w:tbl>
      <w:tblPr>
        <w:tblStyle w:val="affff3"/>
        <w:tblW w:w="9795" w:type="dxa"/>
        <w:jc w:val="center"/>
        <w:tblInd w:w="0" w:type="dxa"/>
        <w:tblLayout w:type="fixed"/>
        <w:tblLook w:val="0400" w:firstRow="0" w:lastRow="0" w:firstColumn="0" w:lastColumn="0" w:noHBand="0" w:noVBand="1"/>
      </w:tblPr>
      <w:tblGrid>
        <w:gridCol w:w="4950"/>
        <w:gridCol w:w="1275"/>
        <w:gridCol w:w="975"/>
        <w:gridCol w:w="1425"/>
        <w:gridCol w:w="1170"/>
      </w:tblGrid>
      <w:tr w:rsidR="00C038E7" w14:paraId="566AE8B4" w14:textId="77777777">
        <w:trPr>
          <w:trHeight w:val="628"/>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619A96DF" w14:textId="77777777" w:rsidR="00C038E7" w:rsidRDefault="0098153C">
            <w:pPr>
              <w:ind w:left="-566"/>
              <w:jc w:val="both"/>
              <w:rPr>
                <w:rFonts w:ascii="Palatino Linotype" w:eastAsia="Palatino Linotype" w:hAnsi="Palatino Linotype" w:cs="Palatino Linotype"/>
              </w:rPr>
            </w:pPr>
            <w:r>
              <w:rPr>
                <w:rFonts w:ascii="Palatino Linotype" w:eastAsia="Palatino Linotype" w:hAnsi="Palatino Linotype" w:cs="Palatino Linotype"/>
              </w:rPr>
              <w:t xml:space="preserve">¿La práctica cuenta con algún mecanismo que permita evaluar sus resultados (encuestas de satisfacción, datos sobre consulta de la información, reporte de resultados, etc.)?  </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9AD477"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08D5787B" w14:textId="26AC6E08" w:rsidR="00C038E7" w:rsidRDefault="00201CD5">
            <w:pPr>
              <w:jc w:val="both"/>
              <w:rPr>
                <w:rFonts w:ascii="Palatino Linotype" w:eastAsia="Palatino Linotype" w:hAnsi="Palatino Linotype" w:cs="Palatino Linotype"/>
              </w:rPr>
            </w:pPr>
            <w:r>
              <w:rPr>
                <w:rFonts w:ascii="Palatino Linotype" w:eastAsia="Palatino Linotype" w:hAnsi="Palatino Linotype" w:cs="Palatino Linotype"/>
              </w:rPr>
              <w:t>X</w:t>
            </w:r>
          </w:p>
        </w:tc>
        <w:tc>
          <w:tcPr>
            <w:tcW w:w="1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7BB05A"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170" w:type="dxa"/>
            <w:tcBorders>
              <w:top w:val="single" w:sz="4" w:space="0" w:color="000000"/>
              <w:left w:val="single" w:sz="4" w:space="0" w:color="000000"/>
              <w:bottom w:val="single" w:sz="4" w:space="0" w:color="000000"/>
              <w:right w:val="single" w:sz="4" w:space="0" w:color="000000"/>
            </w:tcBorders>
            <w:vAlign w:val="center"/>
          </w:tcPr>
          <w:p w14:paraId="24291081"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tc>
      </w:tr>
      <w:tr w:rsidR="00C038E7" w14:paraId="4063D03A" w14:textId="77777777">
        <w:trPr>
          <w:trHeight w:val="424"/>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5E6E168C" w14:textId="77777777" w:rsidR="00C038E7" w:rsidRDefault="0098153C">
            <w:pPr>
              <w:jc w:val="both"/>
              <w:rPr>
                <w:rFonts w:ascii="Palatino Linotype" w:eastAsia="Palatino Linotype" w:hAnsi="Palatino Linotype" w:cs="Palatino Linotype"/>
              </w:rPr>
            </w:pPr>
            <w:r>
              <w:rPr>
                <w:rFonts w:ascii="Palatino Linotype" w:eastAsia="Palatino Linotype" w:hAnsi="Palatino Linotype" w:cs="Palatino Linotype"/>
              </w:rPr>
              <w:t xml:space="preserve">En caso afirmativo, describa los mecanismos implementados y el uso que se les da para atender las áreas de oportunidad identificadas en la práctica: </w:t>
            </w:r>
          </w:p>
        </w:tc>
      </w:tr>
      <w:tr w:rsidR="00C038E7" w14:paraId="123C7C07" w14:textId="77777777">
        <w:trPr>
          <w:trHeight w:val="218"/>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503812F7" w14:textId="30159385" w:rsidR="00201CD5" w:rsidRDefault="0098153C" w:rsidP="000D7C15">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201CD5">
              <w:rPr>
                <w:rFonts w:ascii="Palatino Linotype" w:eastAsia="Palatino Linotype" w:hAnsi="Palatino Linotype" w:cs="Palatino Linotype"/>
              </w:rPr>
              <w:t xml:space="preserve">Se realiza un conteo electrónico de los ciudadanos que han ingresado al instructivo de la denuncia electrónica en el portal de internet de la Contraloría del Poder Legislativo del Estado de México, el cual se utiliza para conocer </w:t>
            </w:r>
            <w:r w:rsidR="000D7C15">
              <w:rPr>
                <w:rFonts w:ascii="Palatino Linotype" w:eastAsia="Palatino Linotype" w:hAnsi="Palatino Linotype" w:cs="Palatino Linotype"/>
              </w:rPr>
              <w:t>el número de usuarios atendidos, asimismo, se realiza</w:t>
            </w:r>
            <w:r w:rsidR="00201CD5">
              <w:rPr>
                <w:rFonts w:ascii="Palatino Linotype" w:eastAsia="Palatino Linotype" w:hAnsi="Palatino Linotype" w:cs="Palatino Linotype"/>
              </w:rPr>
              <w:t xml:space="preserve"> una encuesta de satisfacción con el objetivo de saber si la información del instructivo de la denuncia electrónica ha sido útil para los ciudadanos. </w:t>
            </w:r>
          </w:p>
        </w:tc>
      </w:tr>
      <w:tr w:rsidR="00C038E7" w14:paraId="5E21198F" w14:textId="77777777">
        <w:trPr>
          <w:trHeight w:val="218"/>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EFEFEF"/>
          </w:tcPr>
          <w:p w14:paraId="47A3487F" w14:textId="585DBBC0" w:rsidR="00D66E89"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Observaciones: </w:t>
            </w:r>
            <w:r w:rsidR="00D66E89">
              <w:rPr>
                <w:rFonts w:ascii="Palatino Linotype" w:eastAsia="Palatino Linotype" w:hAnsi="Palatino Linotype" w:cs="Palatino Linotype"/>
              </w:rPr>
              <w:t xml:space="preserve"> </w:t>
            </w:r>
          </w:p>
        </w:tc>
      </w:tr>
      <w:tr w:rsidR="00C038E7" w14:paraId="0EDEFD6D" w14:textId="77777777">
        <w:trPr>
          <w:trHeight w:val="216"/>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36DE7298" w14:textId="27ACD869"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r w:rsidR="00D92D85">
              <w:rPr>
                <w:rFonts w:ascii="Palatino Linotype" w:eastAsia="Palatino Linotype" w:hAnsi="Palatino Linotype" w:cs="Palatino Linotype"/>
              </w:rPr>
              <w:t xml:space="preserve">Hipervínculo </w:t>
            </w:r>
            <w:hyperlink r:id="rId13" w:history="1">
              <w:r w:rsidR="00D92D85" w:rsidRPr="00F136E9">
                <w:rPr>
                  <w:rStyle w:val="Hipervnculo"/>
                  <w:rFonts w:ascii="Palatino Linotype" w:eastAsia="Palatino Linotype" w:hAnsi="Palatino Linotype" w:cs="Palatino Linotype"/>
                </w:rPr>
                <w:t>https://contraloriadelpoderlegislativo.gob.mx/Instructivo_Denuncia</w:t>
              </w:r>
            </w:hyperlink>
            <w:r w:rsidR="00D92D85">
              <w:rPr>
                <w:rFonts w:ascii="Palatino Linotype" w:eastAsia="Palatino Linotype" w:hAnsi="Palatino Linotype" w:cs="Palatino Linotype"/>
              </w:rPr>
              <w:t xml:space="preserve"> </w:t>
            </w:r>
          </w:p>
        </w:tc>
      </w:tr>
    </w:tbl>
    <w:p w14:paraId="1BACE7A9" w14:textId="77777777" w:rsidR="00C038E7" w:rsidRDefault="0098153C">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affff4"/>
        <w:tblW w:w="9810" w:type="dxa"/>
        <w:jc w:val="center"/>
        <w:tblInd w:w="0" w:type="dxa"/>
        <w:tblLayout w:type="fixed"/>
        <w:tblLook w:val="0400" w:firstRow="0" w:lastRow="0" w:firstColumn="0" w:lastColumn="0" w:noHBand="0" w:noVBand="1"/>
      </w:tblPr>
      <w:tblGrid>
        <w:gridCol w:w="9810"/>
      </w:tblGrid>
      <w:tr w:rsidR="00C038E7" w14:paraId="5A4825FD"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5340068D" w14:textId="07C31E3A" w:rsidR="00D66E89" w:rsidRDefault="0098153C" w:rsidP="00D66E89">
            <w:pPr>
              <w:rPr>
                <w:rFonts w:ascii="Palatino Linotype" w:eastAsia="Palatino Linotype" w:hAnsi="Palatino Linotype" w:cs="Palatino Linotype"/>
              </w:rPr>
            </w:pPr>
            <w:r>
              <w:rPr>
                <w:rFonts w:ascii="Palatino Linotype" w:eastAsia="Palatino Linotype" w:hAnsi="Palatino Linotype" w:cs="Palatino Linotype"/>
              </w:rPr>
              <w:t xml:space="preserve">Listado de soportes documentales —y en su caso hipervínculos— que se adjuntan sobre la práctica:   </w:t>
            </w:r>
            <w:hyperlink r:id="rId14" w:history="1">
              <w:r w:rsidR="00D66E89" w:rsidRPr="00AF5DB0">
                <w:rPr>
                  <w:rStyle w:val="Hipervnculo"/>
                  <w:rFonts w:ascii="Palatino Linotype" w:eastAsia="Palatino Linotype" w:hAnsi="Palatino Linotype" w:cs="Palatino Linotype"/>
                </w:rPr>
                <w:t>https://contraloriadelpoderlegislativo.gob.mx/Instructivo_Denuncia</w:t>
              </w:r>
            </w:hyperlink>
          </w:p>
        </w:tc>
      </w:tr>
      <w:tr w:rsidR="00C038E7" w14:paraId="0AA1B09A" w14:textId="77777777" w:rsidTr="007235F7">
        <w:trPr>
          <w:trHeight w:val="10928"/>
          <w:jc w:val="center"/>
        </w:trPr>
        <w:tc>
          <w:tcPr>
            <w:tcW w:w="9810" w:type="dxa"/>
            <w:tcBorders>
              <w:top w:val="single" w:sz="4" w:space="0" w:color="000000"/>
              <w:left w:val="single" w:sz="4" w:space="0" w:color="000000"/>
              <w:bottom w:val="single" w:sz="4" w:space="0" w:color="000000"/>
              <w:right w:val="single" w:sz="4" w:space="0" w:color="000000"/>
            </w:tcBorders>
          </w:tcPr>
          <w:p w14:paraId="1CE641CA" w14:textId="06D6C6C4" w:rsidR="00C038E7" w:rsidRDefault="00740853">
            <w:pPr>
              <w:rPr>
                <w:rFonts w:ascii="Palatino Linotype" w:eastAsia="Palatino Linotype" w:hAnsi="Palatino Linotype" w:cs="Palatino Linotype"/>
              </w:rPr>
            </w:pPr>
            <w:r w:rsidRPr="00740853">
              <w:rPr>
                <w:rFonts w:ascii="Palatino Linotype" w:eastAsia="Palatino Linotype" w:hAnsi="Palatino Linotype" w:cs="Palatino Linotype"/>
                <w:noProof/>
              </w:rPr>
              <w:lastRenderedPageBreak/>
              <w:drawing>
                <wp:inline distT="0" distB="0" distL="0" distR="0" wp14:anchorId="78940146" wp14:editId="3DB19CB0">
                  <wp:extent cx="5200650" cy="4998720"/>
                  <wp:effectExtent l="0" t="0" r="0" b="0"/>
                  <wp:docPr id="2" name="Imagen 2" descr="C:\Users\Admin_2\Desktop\WhatsApp Image 2022-06-28 at 3.2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_2\Desktop\WhatsApp Image 2022-06-28 at 3.27.18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5930" cy="5032630"/>
                          </a:xfrm>
                          <a:prstGeom prst="rect">
                            <a:avLst/>
                          </a:prstGeom>
                          <a:noFill/>
                          <a:ln>
                            <a:noFill/>
                          </a:ln>
                        </pic:spPr>
                      </pic:pic>
                    </a:graphicData>
                  </a:graphic>
                </wp:inline>
              </w:drawing>
            </w:r>
          </w:p>
          <w:p w14:paraId="2F8ABB69" w14:textId="77777777" w:rsidR="00C038E7" w:rsidRDefault="0098153C" w:rsidP="00740853">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6E791750" w14:textId="45D255A9" w:rsidR="00740853" w:rsidRDefault="00AF1E09" w:rsidP="00740853">
            <w:pPr>
              <w:rPr>
                <w:rFonts w:ascii="Palatino Linotype" w:eastAsia="Palatino Linotype" w:hAnsi="Palatino Linotype" w:cs="Palatino Linotype"/>
              </w:rPr>
            </w:pPr>
            <w:r>
              <w:rPr>
                <w:rFonts w:ascii="Palatino Linotype" w:eastAsia="Palatino Linotype" w:hAnsi="Palatino Linotype" w:cs="Palatino Linotype"/>
              </w:rPr>
              <w:t xml:space="preserve">Placas Acrílicas que se colocaron </w:t>
            </w:r>
            <w:proofErr w:type="gramStart"/>
            <w:r>
              <w:rPr>
                <w:rFonts w:ascii="Palatino Linotype" w:eastAsia="Palatino Linotype" w:hAnsi="Palatino Linotype" w:cs="Palatino Linotype"/>
              </w:rPr>
              <w:t>el instalaciones</w:t>
            </w:r>
            <w:proofErr w:type="gramEnd"/>
            <w:r>
              <w:rPr>
                <w:rFonts w:ascii="Palatino Linotype" w:eastAsia="Palatino Linotype" w:hAnsi="Palatino Linotype" w:cs="Palatino Linotype"/>
              </w:rPr>
              <w:t xml:space="preserve"> de palacios municipales en los 125 municipios del Estado de México</w:t>
            </w:r>
          </w:p>
          <w:p w14:paraId="4D73531B" w14:textId="6C5B18C2" w:rsidR="00740853" w:rsidRDefault="00740853" w:rsidP="00740853">
            <w:pPr>
              <w:rPr>
                <w:rFonts w:ascii="Palatino Linotype" w:eastAsia="Palatino Linotype" w:hAnsi="Palatino Linotype" w:cs="Palatino Linotype"/>
              </w:rPr>
            </w:pPr>
            <w:r w:rsidRPr="00740853">
              <w:rPr>
                <w:rFonts w:ascii="Palatino Linotype" w:eastAsia="Palatino Linotype" w:hAnsi="Palatino Linotype" w:cs="Palatino Linotype"/>
                <w:noProof/>
              </w:rPr>
              <w:lastRenderedPageBreak/>
              <w:drawing>
                <wp:inline distT="0" distB="0" distL="0" distR="0" wp14:anchorId="7BBB5203" wp14:editId="72AFA802">
                  <wp:extent cx="5270500" cy="6443472"/>
                  <wp:effectExtent l="0" t="0" r="6350" b="0"/>
                  <wp:docPr id="3" name="Imagen 3" descr="C:\Users\Admin_2\Desktop\WhatsApp Image 2022-06-28 at 3.2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_2\Desktop\WhatsApp Image 2022-06-28 at 3.27.19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1431" cy="6469062"/>
                          </a:xfrm>
                          <a:prstGeom prst="rect">
                            <a:avLst/>
                          </a:prstGeom>
                          <a:noFill/>
                          <a:ln>
                            <a:noFill/>
                          </a:ln>
                        </pic:spPr>
                      </pic:pic>
                    </a:graphicData>
                  </a:graphic>
                </wp:inline>
              </w:drawing>
            </w:r>
          </w:p>
          <w:p w14:paraId="05A2425A" w14:textId="77777777" w:rsidR="0016658D" w:rsidRDefault="0016658D" w:rsidP="0016658D">
            <w:pPr>
              <w:rPr>
                <w:rFonts w:ascii="Palatino Linotype" w:eastAsia="Palatino Linotype" w:hAnsi="Palatino Linotype" w:cs="Palatino Linotype"/>
              </w:rPr>
            </w:pPr>
            <w:r>
              <w:rPr>
                <w:rFonts w:ascii="Palatino Linotype" w:eastAsia="Palatino Linotype" w:hAnsi="Palatino Linotype" w:cs="Palatino Linotype"/>
              </w:rPr>
              <w:t xml:space="preserve">Placas Acrílicas que se colocaron </w:t>
            </w:r>
            <w:proofErr w:type="gramStart"/>
            <w:r>
              <w:rPr>
                <w:rFonts w:ascii="Palatino Linotype" w:eastAsia="Palatino Linotype" w:hAnsi="Palatino Linotype" w:cs="Palatino Linotype"/>
              </w:rPr>
              <w:t>el instalaciones</w:t>
            </w:r>
            <w:proofErr w:type="gramEnd"/>
            <w:r>
              <w:rPr>
                <w:rFonts w:ascii="Palatino Linotype" w:eastAsia="Palatino Linotype" w:hAnsi="Palatino Linotype" w:cs="Palatino Linotype"/>
              </w:rPr>
              <w:t xml:space="preserve"> de palacios municipales en los 125 municipios del Estado de México</w:t>
            </w:r>
          </w:p>
          <w:p w14:paraId="4B58DD29" w14:textId="535DB9FD" w:rsidR="00740853" w:rsidRDefault="0016658D" w:rsidP="00740853">
            <w:pPr>
              <w:rPr>
                <w:rFonts w:ascii="Palatino Linotype" w:eastAsia="Palatino Linotype" w:hAnsi="Palatino Linotype" w:cs="Palatino Linotype"/>
              </w:rPr>
            </w:pPr>
            <w:r>
              <w:rPr>
                <w:rFonts w:ascii="Palatino Linotype" w:eastAsia="Palatino Linotype" w:hAnsi="Palatino Linotype" w:cs="Palatino Linotype"/>
              </w:rPr>
              <w:lastRenderedPageBreak/>
              <w:t>Acceso al Micrositio “Denuncia Electrónica”</w:t>
            </w:r>
          </w:p>
          <w:p w14:paraId="314DF6FF" w14:textId="7EF73D24" w:rsidR="00740853" w:rsidRDefault="005D59EA" w:rsidP="00740853">
            <w:pPr>
              <w:rPr>
                <w:rFonts w:ascii="Palatino Linotype" w:eastAsia="Palatino Linotype" w:hAnsi="Palatino Linotype" w:cs="Palatino Linotype"/>
              </w:rPr>
            </w:pPr>
            <w:r>
              <w:rPr>
                <w:noProof/>
              </w:rPr>
              <mc:AlternateContent>
                <mc:Choice Requires="wps">
                  <w:drawing>
                    <wp:anchor distT="0" distB="0" distL="114300" distR="114300" simplePos="0" relativeHeight="251659264" behindDoc="0" locked="0" layoutInCell="1" allowOverlap="1" wp14:anchorId="6DF1788C" wp14:editId="519F9FA3">
                      <wp:simplePos x="0" y="0"/>
                      <wp:positionH relativeFrom="column">
                        <wp:posOffset>943917</wp:posOffset>
                      </wp:positionH>
                      <wp:positionV relativeFrom="paragraph">
                        <wp:posOffset>1792933</wp:posOffset>
                      </wp:positionV>
                      <wp:extent cx="797916" cy="594068"/>
                      <wp:effectExtent l="19050" t="19050" r="40640" b="34925"/>
                      <wp:wrapNone/>
                      <wp:docPr id="7" name="Elipse 7"/>
                      <wp:cNvGraphicFramePr/>
                      <a:graphic xmlns:a="http://schemas.openxmlformats.org/drawingml/2006/main">
                        <a:graphicData uri="http://schemas.microsoft.com/office/word/2010/wordprocessingShape">
                          <wps:wsp>
                            <wps:cNvSpPr/>
                            <wps:spPr>
                              <a:xfrm>
                                <a:off x="0" y="0"/>
                                <a:ext cx="797916" cy="594068"/>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DDFC2" id="Elipse 7" o:spid="_x0000_s1026" style="position:absolute;margin-left:74.3pt;margin-top:141.2pt;width:62.85pt;height:4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" filled="f" strokecolor="yellow" strokeweight="4.5pt">
                      <v:stroke joinstyle="miter"/>
                    </v:oval>
                  </w:pict>
                </mc:Fallback>
              </mc:AlternateContent>
            </w:r>
            <w:r>
              <w:rPr>
                <w:noProof/>
              </w:rPr>
              <w:drawing>
                <wp:inline distT="0" distB="0" distL="0" distR="0" wp14:anchorId="5F490B01" wp14:editId="73C40BBC">
                  <wp:extent cx="5630409" cy="2556826"/>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804" b="12461"/>
                          <a:stretch/>
                        </pic:blipFill>
                        <pic:spPr bwMode="auto">
                          <a:xfrm>
                            <a:off x="0" y="0"/>
                            <a:ext cx="5631180" cy="2557176"/>
                          </a:xfrm>
                          <a:prstGeom prst="rect">
                            <a:avLst/>
                          </a:prstGeom>
                          <a:ln>
                            <a:noFill/>
                          </a:ln>
                          <a:extLst>
                            <a:ext uri="{53640926-AAD7-44D8-BBD7-CCE9431645EC}">
                              <a14:shadowObscured xmlns:a14="http://schemas.microsoft.com/office/drawing/2010/main"/>
                            </a:ext>
                          </a:extLst>
                        </pic:spPr>
                      </pic:pic>
                    </a:graphicData>
                  </a:graphic>
                </wp:inline>
              </w:drawing>
            </w:r>
          </w:p>
          <w:p w14:paraId="1F77013F" w14:textId="4416EE43" w:rsidR="00740853" w:rsidRDefault="00740853" w:rsidP="00740853">
            <w:pPr>
              <w:rPr>
                <w:rFonts w:ascii="Palatino Linotype" w:eastAsia="Palatino Linotype" w:hAnsi="Palatino Linotype" w:cs="Palatino Linotype"/>
              </w:rPr>
            </w:pPr>
          </w:p>
          <w:p w14:paraId="3EBF5755" w14:textId="64FEA931" w:rsidR="0016658D" w:rsidRDefault="0016658D" w:rsidP="00740853">
            <w:pPr>
              <w:rPr>
                <w:rFonts w:ascii="Palatino Linotype" w:eastAsia="Palatino Linotype" w:hAnsi="Palatino Linotype" w:cs="Palatino Linotype"/>
              </w:rPr>
            </w:pPr>
            <w:r>
              <w:rPr>
                <w:rFonts w:ascii="Palatino Linotype" w:eastAsia="Palatino Linotype" w:hAnsi="Palatino Linotype" w:cs="Palatino Linotype"/>
              </w:rPr>
              <w:t>Acceso al Instructivo del micrositio “Denuncia Electrónica”</w:t>
            </w:r>
          </w:p>
          <w:p w14:paraId="31D499A4" w14:textId="77777777" w:rsidR="0016658D" w:rsidRDefault="0016658D" w:rsidP="00740853">
            <w:pPr>
              <w:rPr>
                <w:rFonts w:ascii="Palatino Linotype" w:eastAsia="Palatino Linotype" w:hAnsi="Palatino Linotype" w:cs="Palatino Linotype"/>
              </w:rPr>
            </w:pPr>
          </w:p>
          <w:p w14:paraId="13C43601" w14:textId="530560D5" w:rsidR="00E95D2B" w:rsidRDefault="00646A06" w:rsidP="00740853">
            <w:pPr>
              <w:rPr>
                <w:rFonts w:ascii="Palatino Linotype" w:eastAsia="Palatino Linotype" w:hAnsi="Palatino Linotype" w:cs="Palatino Linotype"/>
              </w:rPr>
            </w:pPr>
            <w:r>
              <w:rPr>
                <w:noProof/>
              </w:rPr>
              <mc:AlternateContent>
                <mc:Choice Requires="wps">
                  <w:drawing>
                    <wp:anchor distT="0" distB="0" distL="114300" distR="114300" simplePos="0" relativeHeight="251660288" behindDoc="0" locked="0" layoutInCell="1" allowOverlap="1" wp14:anchorId="10609AE2" wp14:editId="4ABB6602">
                      <wp:simplePos x="0" y="0"/>
                      <wp:positionH relativeFrom="column">
                        <wp:posOffset>2126267</wp:posOffset>
                      </wp:positionH>
                      <wp:positionV relativeFrom="paragraph">
                        <wp:posOffset>848320</wp:posOffset>
                      </wp:positionV>
                      <wp:extent cx="512530" cy="168902"/>
                      <wp:effectExtent l="19050" t="19050" r="40005" b="41275"/>
                      <wp:wrapNone/>
                      <wp:docPr id="25" name="Elipse 25"/>
                      <wp:cNvGraphicFramePr/>
                      <a:graphic xmlns:a="http://schemas.openxmlformats.org/drawingml/2006/main">
                        <a:graphicData uri="http://schemas.microsoft.com/office/word/2010/wordprocessingShape">
                          <wps:wsp>
                            <wps:cNvSpPr/>
                            <wps:spPr>
                              <a:xfrm>
                                <a:off x="0" y="0"/>
                                <a:ext cx="512530" cy="168902"/>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6D2B14" id="Elipse 25" o:spid="_x0000_s1026" style="position:absolute;margin-left:167.4pt;margin-top:66.8pt;width:40.35pt;height:1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" filled="f" strokecolor="yellow" strokeweight="4.5pt">
                      <v:stroke joinstyle="miter"/>
                    </v:oval>
                  </w:pict>
                </mc:Fallback>
              </mc:AlternateContent>
            </w:r>
            <w:r w:rsidR="00E95D2B">
              <w:rPr>
                <w:noProof/>
              </w:rPr>
              <w:drawing>
                <wp:inline distT="0" distB="0" distL="0" distR="0" wp14:anchorId="5145D060" wp14:editId="4285D44B">
                  <wp:extent cx="4489497" cy="281309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252" r="20248" b="4905"/>
                          <a:stretch/>
                        </pic:blipFill>
                        <pic:spPr bwMode="auto">
                          <a:xfrm>
                            <a:off x="0" y="0"/>
                            <a:ext cx="4490968" cy="2814012"/>
                          </a:xfrm>
                          <a:prstGeom prst="rect">
                            <a:avLst/>
                          </a:prstGeom>
                          <a:ln>
                            <a:noFill/>
                          </a:ln>
                          <a:extLst>
                            <a:ext uri="{53640926-AAD7-44D8-BBD7-CCE9431645EC}">
                              <a14:shadowObscured xmlns:a14="http://schemas.microsoft.com/office/drawing/2010/main"/>
                            </a:ext>
                          </a:extLst>
                        </pic:spPr>
                      </pic:pic>
                    </a:graphicData>
                  </a:graphic>
                </wp:inline>
              </w:drawing>
            </w:r>
          </w:p>
          <w:p w14:paraId="13EA487C" w14:textId="3BC13DD1" w:rsidR="00E95D2B" w:rsidRDefault="00E95D2B" w:rsidP="00740853">
            <w:pPr>
              <w:rPr>
                <w:rFonts w:ascii="Palatino Linotype" w:eastAsia="Palatino Linotype" w:hAnsi="Palatino Linotype" w:cs="Palatino Linotype"/>
              </w:rPr>
            </w:pPr>
          </w:p>
          <w:p w14:paraId="7F6D4866" w14:textId="352D523D" w:rsidR="00E95D2B" w:rsidRDefault="00E95D2B" w:rsidP="00740853">
            <w:pPr>
              <w:rPr>
                <w:rFonts w:ascii="Palatino Linotype" w:eastAsia="Palatino Linotype" w:hAnsi="Palatino Linotype" w:cs="Palatino Linotype"/>
              </w:rPr>
            </w:pPr>
          </w:p>
          <w:p w14:paraId="50F72719" w14:textId="4ADF1269" w:rsidR="00E95D2B" w:rsidRDefault="0016658D" w:rsidP="00740853">
            <w:pPr>
              <w:rPr>
                <w:rFonts w:ascii="Palatino Linotype" w:eastAsia="Palatino Linotype" w:hAnsi="Palatino Linotype" w:cs="Palatino Linotype"/>
              </w:rPr>
            </w:pPr>
            <w:r>
              <w:rPr>
                <w:rFonts w:ascii="Palatino Linotype" w:eastAsia="Palatino Linotype" w:hAnsi="Palatino Linotype" w:cs="Palatino Linotype"/>
              </w:rPr>
              <w:t>Instructivo Denuncia Electrónica</w:t>
            </w:r>
          </w:p>
          <w:p w14:paraId="0E48FD67" w14:textId="6AD22321" w:rsidR="00AA59EC" w:rsidRDefault="00AA59EC" w:rsidP="00740853">
            <w:pPr>
              <w:rPr>
                <w:rFonts w:ascii="Palatino Linotype" w:eastAsia="Palatino Linotype" w:hAnsi="Palatino Linotype" w:cs="Palatino Linotype"/>
              </w:rPr>
            </w:pPr>
            <w:r>
              <w:rPr>
                <w:noProof/>
              </w:rPr>
              <w:drawing>
                <wp:inline distT="0" distB="0" distL="0" distR="0" wp14:anchorId="37538E0D" wp14:editId="0F0BD270">
                  <wp:extent cx="5630191" cy="2316480"/>
                  <wp:effectExtent l="0" t="0" r="889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529" b="27052"/>
                          <a:stretch/>
                        </pic:blipFill>
                        <pic:spPr bwMode="auto">
                          <a:xfrm>
                            <a:off x="0" y="0"/>
                            <a:ext cx="5633043" cy="2317653"/>
                          </a:xfrm>
                          <a:prstGeom prst="rect">
                            <a:avLst/>
                          </a:prstGeom>
                          <a:ln>
                            <a:noFill/>
                          </a:ln>
                          <a:extLst>
                            <a:ext uri="{53640926-AAD7-44D8-BBD7-CCE9431645EC}">
                              <a14:shadowObscured xmlns:a14="http://schemas.microsoft.com/office/drawing/2010/main"/>
                            </a:ext>
                          </a:extLst>
                        </pic:spPr>
                      </pic:pic>
                    </a:graphicData>
                  </a:graphic>
                </wp:inline>
              </w:drawing>
            </w:r>
          </w:p>
          <w:p w14:paraId="1A9A92CA" w14:textId="741A2ED1" w:rsidR="0016658D" w:rsidRDefault="0016658D" w:rsidP="00740853">
            <w:pPr>
              <w:rPr>
                <w:rFonts w:ascii="Palatino Linotype" w:eastAsia="Palatino Linotype" w:hAnsi="Palatino Linotype" w:cs="Palatino Linotype"/>
              </w:rPr>
            </w:pPr>
            <w:r>
              <w:rPr>
                <w:rFonts w:ascii="Palatino Linotype" w:eastAsia="Palatino Linotype" w:hAnsi="Palatino Linotype" w:cs="Palatino Linotype"/>
              </w:rPr>
              <w:t>Oficinas centrales y delegaciones de la Contraloría del Poder Legislativo</w:t>
            </w:r>
          </w:p>
          <w:p w14:paraId="4C7DE40A" w14:textId="77777777" w:rsidR="0016658D" w:rsidRDefault="0016658D" w:rsidP="00740853">
            <w:pPr>
              <w:rPr>
                <w:rFonts w:ascii="Palatino Linotype" w:eastAsia="Palatino Linotype" w:hAnsi="Palatino Linotype" w:cs="Palatino Linotype"/>
              </w:rPr>
            </w:pPr>
          </w:p>
          <w:p w14:paraId="109E3371" w14:textId="6C27EE3A" w:rsidR="00AA59EC" w:rsidRDefault="00AF75FF" w:rsidP="00740853">
            <w:pPr>
              <w:rPr>
                <w:rFonts w:ascii="Palatino Linotype" w:eastAsia="Palatino Linotype" w:hAnsi="Palatino Linotype" w:cs="Palatino Linotype"/>
              </w:rPr>
            </w:pPr>
            <w:r>
              <w:rPr>
                <w:noProof/>
              </w:rPr>
              <w:drawing>
                <wp:inline distT="0" distB="0" distL="0" distR="0" wp14:anchorId="52EB142A" wp14:editId="6937E519">
                  <wp:extent cx="5609406" cy="317310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065" b="27221"/>
                          <a:stretch/>
                        </pic:blipFill>
                        <pic:spPr bwMode="auto">
                          <a:xfrm>
                            <a:off x="0" y="0"/>
                            <a:ext cx="5666215" cy="3205239"/>
                          </a:xfrm>
                          <a:prstGeom prst="rect">
                            <a:avLst/>
                          </a:prstGeom>
                          <a:ln>
                            <a:noFill/>
                          </a:ln>
                          <a:extLst>
                            <a:ext uri="{53640926-AAD7-44D8-BBD7-CCE9431645EC}">
                              <a14:shadowObscured xmlns:a14="http://schemas.microsoft.com/office/drawing/2010/main"/>
                            </a:ext>
                          </a:extLst>
                        </pic:spPr>
                      </pic:pic>
                    </a:graphicData>
                  </a:graphic>
                </wp:inline>
              </w:drawing>
            </w:r>
          </w:p>
          <w:p w14:paraId="5586AA2B" w14:textId="1CAFE8D1" w:rsidR="00B4317C" w:rsidRDefault="00B4317C" w:rsidP="00740853">
            <w:pPr>
              <w:rPr>
                <w:rFonts w:ascii="Palatino Linotype" w:eastAsia="Palatino Linotype" w:hAnsi="Palatino Linotype" w:cs="Palatino Linotype"/>
              </w:rPr>
            </w:pPr>
          </w:p>
          <w:p w14:paraId="23835BCA" w14:textId="2AED8EA3" w:rsidR="00B4317C" w:rsidRDefault="0016658D" w:rsidP="00740853">
            <w:pPr>
              <w:rPr>
                <w:rFonts w:ascii="Palatino Linotype" w:eastAsia="Palatino Linotype" w:hAnsi="Palatino Linotype" w:cs="Palatino Linotype"/>
              </w:rPr>
            </w:pPr>
            <w:r>
              <w:rPr>
                <w:rFonts w:ascii="Palatino Linotype" w:eastAsia="Palatino Linotype" w:hAnsi="Palatino Linotype" w:cs="Palatino Linotype"/>
              </w:rPr>
              <w:t>Secciones</w:t>
            </w:r>
          </w:p>
          <w:p w14:paraId="6BBA723F" w14:textId="20D1324E" w:rsidR="00B4317C" w:rsidRDefault="00B4317C" w:rsidP="00740853">
            <w:pPr>
              <w:rPr>
                <w:rFonts w:ascii="Palatino Linotype" w:eastAsia="Palatino Linotype" w:hAnsi="Palatino Linotype" w:cs="Palatino Linotype"/>
              </w:rPr>
            </w:pPr>
          </w:p>
          <w:p w14:paraId="1483AB09" w14:textId="25C6D4BC" w:rsidR="00B4317C" w:rsidRDefault="00C807E3" w:rsidP="00740853">
            <w:pPr>
              <w:rPr>
                <w:rFonts w:ascii="Palatino Linotype" w:eastAsia="Palatino Linotype" w:hAnsi="Palatino Linotype" w:cs="Palatino Linotype"/>
              </w:rPr>
            </w:pPr>
            <w:r>
              <w:rPr>
                <w:noProof/>
              </w:rPr>
              <w:drawing>
                <wp:inline distT="0" distB="0" distL="0" distR="0" wp14:anchorId="57DBEFFC" wp14:editId="2B927F86">
                  <wp:extent cx="5627781" cy="6068821"/>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272" b="17614"/>
                          <a:stretch/>
                        </pic:blipFill>
                        <pic:spPr bwMode="auto">
                          <a:xfrm>
                            <a:off x="0" y="0"/>
                            <a:ext cx="5648283" cy="6090930"/>
                          </a:xfrm>
                          <a:prstGeom prst="rect">
                            <a:avLst/>
                          </a:prstGeom>
                          <a:ln>
                            <a:noFill/>
                          </a:ln>
                          <a:extLst>
                            <a:ext uri="{53640926-AAD7-44D8-BBD7-CCE9431645EC}">
                              <a14:shadowObscured xmlns:a14="http://schemas.microsoft.com/office/drawing/2010/main"/>
                            </a:ext>
                          </a:extLst>
                        </pic:spPr>
                      </pic:pic>
                    </a:graphicData>
                  </a:graphic>
                </wp:inline>
              </w:drawing>
            </w:r>
          </w:p>
          <w:p w14:paraId="7F319589" w14:textId="601C70B7" w:rsidR="00B4317C" w:rsidRDefault="00B4317C" w:rsidP="00740853">
            <w:pPr>
              <w:rPr>
                <w:rFonts w:ascii="Palatino Linotype" w:eastAsia="Palatino Linotype" w:hAnsi="Palatino Linotype" w:cs="Palatino Linotype"/>
              </w:rPr>
            </w:pPr>
          </w:p>
          <w:p w14:paraId="674B874F" w14:textId="5E53CBBC" w:rsidR="00AA59EC" w:rsidRDefault="0016658D" w:rsidP="00740853">
            <w:pPr>
              <w:rPr>
                <w:rFonts w:ascii="Palatino Linotype" w:eastAsia="Palatino Linotype" w:hAnsi="Palatino Linotype" w:cs="Palatino Linotype"/>
              </w:rPr>
            </w:pPr>
            <w:r>
              <w:rPr>
                <w:rFonts w:ascii="Palatino Linotype" w:eastAsia="Palatino Linotype" w:hAnsi="Palatino Linotype" w:cs="Palatino Linotype"/>
              </w:rPr>
              <w:t>Conceptos generales de Responsabilidades Administrativas</w:t>
            </w:r>
          </w:p>
          <w:p w14:paraId="4E404DFF" w14:textId="15A97003" w:rsidR="00AA59EC" w:rsidRDefault="00AA59EC" w:rsidP="00740853">
            <w:pPr>
              <w:rPr>
                <w:rFonts w:ascii="Palatino Linotype" w:eastAsia="Palatino Linotype" w:hAnsi="Palatino Linotype" w:cs="Palatino Linotype"/>
              </w:rPr>
            </w:pPr>
          </w:p>
          <w:p w14:paraId="66CFB757" w14:textId="78F7B0CA" w:rsidR="00B4317C" w:rsidRDefault="00B4317C" w:rsidP="00740853">
            <w:pPr>
              <w:rPr>
                <w:rFonts w:ascii="Palatino Linotype" w:eastAsia="Palatino Linotype" w:hAnsi="Palatino Linotype" w:cs="Palatino Linotype"/>
              </w:rPr>
            </w:pPr>
            <w:r>
              <w:rPr>
                <w:noProof/>
              </w:rPr>
              <w:drawing>
                <wp:inline distT="0" distB="0" distL="0" distR="0" wp14:anchorId="51463D01" wp14:editId="79FBAE9C">
                  <wp:extent cx="5624829" cy="2620892"/>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5008" b="9887"/>
                          <a:stretch/>
                        </pic:blipFill>
                        <pic:spPr bwMode="auto">
                          <a:xfrm>
                            <a:off x="0" y="0"/>
                            <a:ext cx="5677052" cy="2645225"/>
                          </a:xfrm>
                          <a:prstGeom prst="rect">
                            <a:avLst/>
                          </a:prstGeom>
                          <a:ln>
                            <a:noFill/>
                          </a:ln>
                          <a:extLst>
                            <a:ext uri="{53640926-AAD7-44D8-BBD7-CCE9431645EC}">
                              <a14:shadowObscured xmlns:a14="http://schemas.microsoft.com/office/drawing/2010/main"/>
                            </a:ext>
                          </a:extLst>
                        </pic:spPr>
                      </pic:pic>
                    </a:graphicData>
                  </a:graphic>
                </wp:inline>
              </w:drawing>
            </w:r>
          </w:p>
          <w:p w14:paraId="3FDB3AEC" w14:textId="407E4F35" w:rsidR="00B4317C" w:rsidRDefault="00B4317C" w:rsidP="00740853">
            <w:pPr>
              <w:rPr>
                <w:rFonts w:ascii="Palatino Linotype" w:eastAsia="Palatino Linotype" w:hAnsi="Palatino Linotype" w:cs="Palatino Linotype"/>
              </w:rPr>
            </w:pPr>
          </w:p>
          <w:p w14:paraId="48B18570" w14:textId="0D97B856" w:rsidR="00B4317C" w:rsidRDefault="00B4317C" w:rsidP="00740853">
            <w:pPr>
              <w:rPr>
                <w:rFonts w:ascii="Palatino Linotype" w:eastAsia="Palatino Linotype" w:hAnsi="Palatino Linotype" w:cs="Palatino Linotype"/>
              </w:rPr>
            </w:pPr>
          </w:p>
          <w:p w14:paraId="1087765D" w14:textId="05B8CF80" w:rsidR="00B4317C" w:rsidRDefault="00B4317C" w:rsidP="00740853">
            <w:pPr>
              <w:rPr>
                <w:rFonts w:ascii="Palatino Linotype" w:eastAsia="Palatino Linotype" w:hAnsi="Palatino Linotype" w:cs="Palatino Linotype"/>
              </w:rPr>
            </w:pPr>
            <w:r>
              <w:rPr>
                <w:noProof/>
              </w:rPr>
              <w:lastRenderedPageBreak/>
              <w:drawing>
                <wp:inline distT="0" distB="0" distL="0" distR="0" wp14:anchorId="1DFD222A" wp14:editId="013A62AD">
                  <wp:extent cx="5450840" cy="29936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41" t="17536" r="-1241" b="9142"/>
                          <a:stretch/>
                        </pic:blipFill>
                        <pic:spPr bwMode="auto">
                          <a:xfrm>
                            <a:off x="0" y="0"/>
                            <a:ext cx="5462259" cy="2999912"/>
                          </a:xfrm>
                          <a:prstGeom prst="rect">
                            <a:avLst/>
                          </a:prstGeom>
                          <a:ln>
                            <a:noFill/>
                          </a:ln>
                          <a:extLst>
                            <a:ext uri="{53640926-AAD7-44D8-BBD7-CCE9431645EC}">
                              <a14:shadowObscured xmlns:a14="http://schemas.microsoft.com/office/drawing/2010/main"/>
                            </a:ext>
                          </a:extLst>
                        </pic:spPr>
                      </pic:pic>
                    </a:graphicData>
                  </a:graphic>
                </wp:inline>
              </w:drawing>
            </w:r>
          </w:p>
          <w:p w14:paraId="19D5C17B" w14:textId="1525984F" w:rsidR="00B4317C" w:rsidRDefault="00B4317C" w:rsidP="00740853">
            <w:pPr>
              <w:rPr>
                <w:rFonts w:ascii="Palatino Linotype" w:eastAsia="Palatino Linotype" w:hAnsi="Palatino Linotype" w:cs="Palatino Linotype"/>
              </w:rPr>
            </w:pPr>
          </w:p>
          <w:p w14:paraId="5E50BE5A" w14:textId="78F3FFE0" w:rsidR="00B4317C" w:rsidRDefault="00B4317C" w:rsidP="00740853">
            <w:pPr>
              <w:rPr>
                <w:rFonts w:ascii="Palatino Linotype" w:eastAsia="Palatino Linotype" w:hAnsi="Palatino Linotype" w:cs="Palatino Linotype"/>
              </w:rPr>
            </w:pPr>
          </w:p>
          <w:p w14:paraId="43AC24EB" w14:textId="74622B9C" w:rsidR="00B4317C" w:rsidRDefault="00B4317C" w:rsidP="00740853">
            <w:pPr>
              <w:rPr>
                <w:rFonts w:ascii="Palatino Linotype" w:eastAsia="Palatino Linotype" w:hAnsi="Palatino Linotype" w:cs="Palatino Linotype"/>
              </w:rPr>
            </w:pPr>
          </w:p>
          <w:p w14:paraId="753000FF" w14:textId="01616006" w:rsidR="00B4317C" w:rsidRDefault="00B4317C" w:rsidP="00740853">
            <w:pPr>
              <w:rPr>
                <w:rFonts w:ascii="Palatino Linotype" w:eastAsia="Palatino Linotype" w:hAnsi="Palatino Linotype" w:cs="Palatino Linotype"/>
              </w:rPr>
            </w:pPr>
            <w:r>
              <w:rPr>
                <w:noProof/>
              </w:rPr>
              <w:drawing>
                <wp:inline distT="0" distB="0" distL="0" distR="0" wp14:anchorId="0FAD674D" wp14:editId="63DB09AF">
                  <wp:extent cx="5630409" cy="27432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804" b="6577"/>
                          <a:stretch/>
                        </pic:blipFill>
                        <pic:spPr bwMode="auto">
                          <a:xfrm>
                            <a:off x="0" y="0"/>
                            <a:ext cx="5631180" cy="2743575"/>
                          </a:xfrm>
                          <a:prstGeom prst="rect">
                            <a:avLst/>
                          </a:prstGeom>
                          <a:ln>
                            <a:noFill/>
                          </a:ln>
                          <a:extLst>
                            <a:ext uri="{53640926-AAD7-44D8-BBD7-CCE9431645EC}">
                              <a14:shadowObscured xmlns:a14="http://schemas.microsoft.com/office/drawing/2010/main"/>
                            </a:ext>
                          </a:extLst>
                        </pic:spPr>
                      </pic:pic>
                    </a:graphicData>
                  </a:graphic>
                </wp:inline>
              </w:drawing>
            </w:r>
          </w:p>
          <w:p w14:paraId="606D83D7" w14:textId="15610F67" w:rsidR="00B4317C" w:rsidRDefault="00B4317C" w:rsidP="00740853">
            <w:pPr>
              <w:rPr>
                <w:rFonts w:ascii="Palatino Linotype" w:eastAsia="Palatino Linotype" w:hAnsi="Palatino Linotype" w:cs="Palatino Linotype"/>
              </w:rPr>
            </w:pPr>
            <w:r>
              <w:rPr>
                <w:noProof/>
              </w:rPr>
              <w:lastRenderedPageBreak/>
              <w:drawing>
                <wp:inline distT="0" distB="0" distL="0" distR="0" wp14:anchorId="47988F99" wp14:editId="09FFA1DF">
                  <wp:extent cx="5630409" cy="2696606"/>
                  <wp:effectExtent l="0" t="0" r="889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412" b="8170"/>
                          <a:stretch/>
                        </pic:blipFill>
                        <pic:spPr bwMode="auto">
                          <a:xfrm>
                            <a:off x="0" y="0"/>
                            <a:ext cx="5631180" cy="2696975"/>
                          </a:xfrm>
                          <a:prstGeom prst="rect">
                            <a:avLst/>
                          </a:prstGeom>
                          <a:ln>
                            <a:noFill/>
                          </a:ln>
                          <a:extLst>
                            <a:ext uri="{53640926-AAD7-44D8-BBD7-CCE9431645EC}">
                              <a14:shadowObscured xmlns:a14="http://schemas.microsoft.com/office/drawing/2010/main"/>
                            </a:ext>
                          </a:extLst>
                        </pic:spPr>
                      </pic:pic>
                    </a:graphicData>
                  </a:graphic>
                </wp:inline>
              </w:drawing>
            </w:r>
          </w:p>
          <w:p w14:paraId="59EA6B72" w14:textId="14B0D5C9" w:rsidR="00B4317C" w:rsidRDefault="00B4317C" w:rsidP="00740853">
            <w:pPr>
              <w:rPr>
                <w:rFonts w:ascii="Palatino Linotype" w:eastAsia="Palatino Linotype" w:hAnsi="Palatino Linotype" w:cs="Palatino Linotype"/>
              </w:rPr>
            </w:pPr>
          </w:p>
          <w:p w14:paraId="5F064721" w14:textId="7596524D" w:rsidR="00B4317C" w:rsidRDefault="00B4317C" w:rsidP="00740853">
            <w:pPr>
              <w:rPr>
                <w:rFonts w:ascii="Palatino Linotype" w:eastAsia="Palatino Linotype" w:hAnsi="Palatino Linotype" w:cs="Palatino Linotype"/>
              </w:rPr>
            </w:pPr>
          </w:p>
          <w:p w14:paraId="22E04112" w14:textId="09F44D1A" w:rsidR="00B4317C" w:rsidRDefault="00B4317C" w:rsidP="00740853">
            <w:pPr>
              <w:rPr>
                <w:rFonts w:ascii="Palatino Linotype" w:eastAsia="Palatino Linotype" w:hAnsi="Palatino Linotype" w:cs="Palatino Linotype"/>
              </w:rPr>
            </w:pPr>
            <w:r>
              <w:rPr>
                <w:noProof/>
              </w:rPr>
              <w:drawing>
                <wp:inline distT="0" distB="0" distL="0" distR="0" wp14:anchorId="7C3E876E" wp14:editId="34085DEA">
                  <wp:extent cx="5631034" cy="2795618"/>
                  <wp:effectExtent l="0" t="0" r="825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356" b="4380"/>
                          <a:stretch/>
                        </pic:blipFill>
                        <pic:spPr bwMode="auto">
                          <a:xfrm>
                            <a:off x="0" y="0"/>
                            <a:ext cx="5631180" cy="2795690"/>
                          </a:xfrm>
                          <a:prstGeom prst="rect">
                            <a:avLst/>
                          </a:prstGeom>
                          <a:ln>
                            <a:noFill/>
                          </a:ln>
                          <a:extLst>
                            <a:ext uri="{53640926-AAD7-44D8-BBD7-CCE9431645EC}">
                              <a14:shadowObscured xmlns:a14="http://schemas.microsoft.com/office/drawing/2010/main"/>
                            </a:ext>
                          </a:extLst>
                        </pic:spPr>
                      </pic:pic>
                    </a:graphicData>
                  </a:graphic>
                </wp:inline>
              </w:drawing>
            </w:r>
          </w:p>
          <w:p w14:paraId="3F760B7A" w14:textId="786642E4" w:rsidR="00B4317C" w:rsidRDefault="00B4317C" w:rsidP="00740853">
            <w:pPr>
              <w:rPr>
                <w:rFonts w:ascii="Palatino Linotype" w:eastAsia="Palatino Linotype" w:hAnsi="Palatino Linotype" w:cs="Palatino Linotype"/>
              </w:rPr>
            </w:pPr>
          </w:p>
          <w:p w14:paraId="390BF2CA" w14:textId="6CAC0D1D" w:rsidR="00B4317C" w:rsidRDefault="00B4317C" w:rsidP="00740853">
            <w:pPr>
              <w:rPr>
                <w:rFonts w:ascii="Palatino Linotype" w:eastAsia="Palatino Linotype" w:hAnsi="Palatino Linotype" w:cs="Palatino Linotype"/>
              </w:rPr>
            </w:pPr>
            <w:r>
              <w:rPr>
                <w:noProof/>
              </w:rPr>
              <w:lastRenderedPageBreak/>
              <w:drawing>
                <wp:inline distT="0" distB="0" distL="0" distR="0" wp14:anchorId="1F7FF9FD" wp14:editId="7DB72E48">
                  <wp:extent cx="5630023" cy="2446166"/>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568" b="4430"/>
                          <a:stretch/>
                        </pic:blipFill>
                        <pic:spPr bwMode="auto">
                          <a:xfrm>
                            <a:off x="0" y="0"/>
                            <a:ext cx="5633108" cy="2447506"/>
                          </a:xfrm>
                          <a:prstGeom prst="rect">
                            <a:avLst/>
                          </a:prstGeom>
                          <a:ln>
                            <a:noFill/>
                          </a:ln>
                          <a:extLst>
                            <a:ext uri="{53640926-AAD7-44D8-BBD7-CCE9431645EC}">
                              <a14:shadowObscured xmlns:a14="http://schemas.microsoft.com/office/drawing/2010/main"/>
                            </a:ext>
                          </a:extLst>
                        </pic:spPr>
                      </pic:pic>
                    </a:graphicData>
                  </a:graphic>
                </wp:inline>
              </w:drawing>
            </w:r>
          </w:p>
          <w:p w14:paraId="2D610E5E" w14:textId="2151D53A" w:rsidR="00B4317C" w:rsidRDefault="00B4317C" w:rsidP="00740853">
            <w:pPr>
              <w:rPr>
                <w:rFonts w:ascii="Palatino Linotype" w:eastAsia="Palatino Linotype" w:hAnsi="Palatino Linotype" w:cs="Palatino Linotype"/>
              </w:rPr>
            </w:pPr>
          </w:p>
          <w:p w14:paraId="5B6DE2FE" w14:textId="33A8071E" w:rsidR="00B4317C" w:rsidRDefault="00B4317C" w:rsidP="00740853">
            <w:pPr>
              <w:rPr>
                <w:rFonts w:ascii="Palatino Linotype" w:eastAsia="Palatino Linotype" w:hAnsi="Palatino Linotype" w:cs="Palatino Linotype"/>
              </w:rPr>
            </w:pPr>
          </w:p>
          <w:p w14:paraId="5025CFA8" w14:textId="42E6E09E" w:rsidR="00B4317C" w:rsidRDefault="00B4317C" w:rsidP="00740853">
            <w:pPr>
              <w:rPr>
                <w:rFonts w:ascii="Palatino Linotype" w:eastAsia="Palatino Linotype" w:hAnsi="Palatino Linotype" w:cs="Palatino Linotype"/>
              </w:rPr>
            </w:pPr>
          </w:p>
          <w:p w14:paraId="2E43F27A" w14:textId="3BE62ACC" w:rsidR="00B4317C" w:rsidRDefault="00B4317C" w:rsidP="00740853">
            <w:pPr>
              <w:rPr>
                <w:rFonts w:ascii="Palatino Linotype" w:eastAsia="Palatino Linotype" w:hAnsi="Palatino Linotype" w:cs="Palatino Linotype"/>
              </w:rPr>
            </w:pPr>
          </w:p>
          <w:p w14:paraId="0804978C" w14:textId="1404B70D" w:rsidR="00B4317C" w:rsidRDefault="00B4317C" w:rsidP="00740853">
            <w:pPr>
              <w:rPr>
                <w:rFonts w:ascii="Palatino Linotype" w:eastAsia="Palatino Linotype" w:hAnsi="Palatino Linotype" w:cs="Palatino Linotype"/>
              </w:rPr>
            </w:pPr>
          </w:p>
          <w:p w14:paraId="13EF1D4E" w14:textId="7E9B7B4B" w:rsidR="00B4317C" w:rsidRDefault="00B4317C" w:rsidP="00740853">
            <w:pPr>
              <w:rPr>
                <w:rFonts w:ascii="Palatino Linotype" w:eastAsia="Palatino Linotype" w:hAnsi="Palatino Linotype" w:cs="Palatino Linotype"/>
              </w:rPr>
            </w:pPr>
            <w:r>
              <w:rPr>
                <w:noProof/>
              </w:rPr>
              <w:lastRenderedPageBreak/>
              <w:drawing>
                <wp:inline distT="0" distB="0" distL="0" distR="0" wp14:anchorId="2DD5DD3D" wp14:editId="2E888B51">
                  <wp:extent cx="5628640" cy="331979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541" b="3392"/>
                          <a:stretch/>
                        </pic:blipFill>
                        <pic:spPr bwMode="auto">
                          <a:xfrm>
                            <a:off x="0" y="0"/>
                            <a:ext cx="5642512" cy="3327978"/>
                          </a:xfrm>
                          <a:prstGeom prst="rect">
                            <a:avLst/>
                          </a:prstGeom>
                          <a:ln>
                            <a:noFill/>
                          </a:ln>
                          <a:extLst>
                            <a:ext uri="{53640926-AAD7-44D8-BBD7-CCE9431645EC}">
                              <a14:shadowObscured xmlns:a14="http://schemas.microsoft.com/office/drawing/2010/main"/>
                            </a:ext>
                          </a:extLst>
                        </pic:spPr>
                      </pic:pic>
                    </a:graphicData>
                  </a:graphic>
                </wp:inline>
              </w:drawing>
            </w:r>
          </w:p>
          <w:p w14:paraId="14D2048D" w14:textId="08A99A82" w:rsidR="00B4317C" w:rsidRDefault="00B4317C" w:rsidP="00740853">
            <w:pPr>
              <w:rPr>
                <w:rFonts w:ascii="Palatino Linotype" w:eastAsia="Palatino Linotype" w:hAnsi="Palatino Linotype" w:cs="Palatino Linotype"/>
              </w:rPr>
            </w:pPr>
            <w:r>
              <w:rPr>
                <w:noProof/>
              </w:rPr>
              <w:drawing>
                <wp:inline distT="0" distB="0" distL="0" distR="0" wp14:anchorId="6D992618" wp14:editId="70F9276B">
                  <wp:extent cx="5625107" cy="2813091"/>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453" b="6133"/>
                          <a:stretch/>
                        </pic:blipFill>
                        <pic:spPr bwMode="auto">
                          <a:xfrm>
                            <a:off x="0" y="0"/>
                            <a:ext cx="5641911" cy="2821495"/>
                          </a:xfrm>
                          <a:prstGeom prst="rect">
                            <a:avLst/>
                          </a:prstGeom>
                          <a:ln>
                            <a:noFill/>
                          </a:ln>
                          <a:extLst>
                            <a:ext uri="{53640926-AAD7-44D8-BBD7-CCE9431645EC}">
                              <a14:shadowObscured xmlns:a14="http://schemas.microsoft.com/office/drawing/2010/main"/>
                            </a:ext>
                          </a:extLst>
                        </pic:spPr>
                      </pic:pic>
                    </a:graphicData>
                  </a:graphic>
                </wp:inline>
              </w:drawing>
            </w:r>
          </w:p>
          <w:p w14:paraId="4010D9BE" w14:textId="7F314DD3" w:rsidR="00B4317C" w:rsidRDefault="00B4317C" w:rsidP="00740853">
            <w:pPr>
              <w:rPr>
                <w:rFonts w:ascii="Palatino Linotype" w:eastAsia="Palatino Linotype" w:hAnsi="Palatino Linotype" w:cs="Palatino Linotype"/>
              </w:rPr>
            </w:pPr>
          </w:p>
          <w:p w14:paraId="218383C7" w14:textId="740A4FF3" w:rsidR="00B4317C" w:rsidRDefault="00B4317C" w:rsidP="00740853">
            <w:pPr>
              <w:rPr>
                <w:rFonts w:ascii="Palatino Linotype" w:eastAsia="Palatino Linotype" w:hAnsi="Palatino Linotype" w:cs="Palatino Linotype"/>
              </w:rPr>
            </w:pPr>
          </w:p>
          <w:p w14:paraId="4AAA1696" w14:textId="1A566994" w:rsidR="00B4317C" w:rsidRDefault="00B4317C" w:rsidP="00740853">
            <w:pPr>
              <w:rPr>
                <w:rFonts w:ascii="Palatino Linotype" w:eastAsia="Palatino Linotype" w:hAnsi="Palatino Linotype" w:cs="Palatino Linotype"/>
              </w:rPr>
            </w:pPr>
          </w:p>
          <w:p w14:paraId="001D0160" w14:textId="1C5F60B2" w:rsidR="00B4317C" w:rsidRDefault="00B4317C" w:rsidP="00740853">
            <w:pPr>
              <w:rPr>
                <w:rFonts w:ascii="Palatino Linotype" w:eastAsia="Palatino Linotype" w:hAnsi="Palatino Linotype" w:cs="Palatino Linotype"/>
              </w:rPr>
            </w:pPr>
          </w:p>
          <w:p w14:paraId="120D5DE4" w14:textId="4968B59A" w:rsidR="00B4317C" w:rsidRDefault="00B4317C" w:rsidP="00740853">
            <w:pPr>
              <w:rPr>
                <w:rFonts w:ascii="Palatino Linotype" w:eastAsia="Palatino Linotype" w:hAnsi="Palatino Linotype" w:cs="Palatino Linotype"/>
              </w:rPr>
            </w:pPr>
          </w:p>
          <w:p w14:paraId="510BA318" w14:textId="77777777" w:rsidR="00B4317C" w:rsidRDefault="00B4317C" w:rsidP="00740853">
            <w:pPr>
              <w:rPr>
                <w:rFonts w:ascii="Palatino Linotype" w:eastAsia="Palatino Linotype" w:hAnsi="Palatino Linotype" w:cs="Palatino Linotype"/>
              </w:rPr>
            </w:pPr>
          </w:p>
          <w:p w14:paraId="06FAB4E5" w14:textId="30B806AB" w:rsidR="00B4317C" w:rsidRDefault="00B4317C" w:rsidP="00740853">
            <w:pPr>
              <w:rPr>
                <w:rFonts w:ascii="Palatino Linotype" w:eastAsia="Palatino Linotype" w:hAnsi="Palatino Linotype" w:cs="Palatino Linotype"/>
              </w:rPr>
            </w:pPr>
            <w:r>
              <w:rPr>
                <w:noProof/>
              </w:rPr>
              <w:drawing>
                <wp:inline distT="0" distB="0" distL="0" distR="0" wp14:anchorId="1EE48964" wp14:editId="13ECDDE9">
                  <wp:extent cx="5630790" cy="2818915"/>
                  <wp:effectExtent l="0" t="0" r="825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068" b="4927"/>
                          <a:stretch/>
                        </pic:blipFill>
                        <pic:spPr bwMode="auto">
                          <a:xfrm>
                            <a:off x="0" y="0"/>
                            <a:ext cx="5631180" cy="2819110"/>
                          </a:xfrm>
                          <a:prstGeom prst="rect">
                            <a:avLst/>
                          </a:prstGeom>
                          <a:ln>
                            <a:noFill/>
                          </a:ln>
                          <a:extLst>
                            <a:ext uri="{53640926-AAD7-44D8-BBD7-CCE9431645EC}">
                              <a14:shadowObscured xmlns:a14="http://schemas.microsoft.com/office/drawing/2010/main"/>
                            </a:ext>
                          </a:extLst>
                        </pic:spPr>
                      </pic:pic>
                    </a:graphicData>
                  </a:graphic>
                </wp:inline>
              </w:drawing>
            </w:r>
          </w:p>
          <w:p w14:paraId="7AC76B0F" w14:textId="19D17165" w:rsidR="00B4317C" w:rsidRDefault="00B4317C" w:rsidP="00740853">
            <w:pPr>
              <w:rPr>
                <w:rFonts w:ascii="Palatino Linotype" w:eastAsia="Palatino Linotype" w:hAnsi="Palatino Linotype" w:cs="Palatino Linotype"/>
              </w:rPr>
            </w:pPr>
            <w:r>
              <w:rPr>
                <w:noProof/>
              </w:rPr>
              <w:drawing>
                <wp:inline distT="0" distB="0" distL="0" distR="0" wp14:anchorId="12F7FB13" wp14:editId="22FDA269">
                  <wp:extent cx="5629275" cy="193946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236" b="6699"/>
                          <a:stretch/>
                        </pic:blipFill>
                        <pic:spPr bwMode="auto">
                          <a:xfrm>
                            <a:off x="0" y="0"/>
                            <a:ext cx="5635242" cy="1941516"/>
                          </a:xfrm>
                          <a:prstGeom prst="rect">
                            <a:avLst/>
                          </a:prstGeom>
                          <a:ln>
                            <a:noFill/>
                          </a:ln>
                          <a:extLst>
                            <a:ext uri="{53640926-AAD7-44D8-BBD7-CCE9431645EC}">
                              <a14:shadowObscured xmlns:a14="http://schemas.microsoft.com/office/drawing/2010/main"/>
                            </a:ext>
                          </a:extLst>
                        </pic:spPr>
                      </pic:pic>
                    </a:graphicData>
                  </a:graphic>
                </wp:inline>
              </w:drawing>
            </w:r>
          </w:p>
          <w:p w14:paraId="6D97F051" w14:textId="13F6ED39" w:rsidR="00B4317C" w:rsidRDefault="00B4317C" w:rsidP="00740853">
            <w:pPr>
              <w:rPr>
                <w:rFonts w:ascii="Palatino Linotype" w:eastAsia="Palatino Linotype" w:hAnsi="Palatino Linotype" w:cs="Palatino Linotype"/>
              </w:rPr>
            </w:pPr>
          </w:p>
          <w:p w14:paraId="02F75D55" w14:textId="6AABF473" w:rsidR="00B4317C" w:rsidRDefault="00B4317C" w:rsidP="00740853">
            <w:pPr>
              <w:rPr>
                <w:rFonts w:ascii="Palatino Linotype" w:eastAsia="Palatino Linotype" w:hAnsi="Palatino Linotype" w:cs="Palatino Linotype"/>
              </w:rPr>
            </w:pPr>
          </w:p>
          <w:p w14:paraId="61CDD9FC" w14:textId="15DBFF41" w:rsidR="00B4317C" w:rsidRDefault="00B4317C" w:rsidP="00740853">
            <w:pPr>
              <w:rPr>
                <w:rFonts w:ascii="Palatino Linotype" w:eastAsia="Palatino Linotype" w:hAnsi="Palatino Linotype" w:cs="Palatino Linotype"/>
              </w:rPr>
            </w:pPr>
          </w:p>
          <w:p w14:paraId="33DC307D" w14:textId="4FBBD253" w:rsidR="00B4317C" w:rsidRDefault="00B4317C" w:rsidP="00740853">
            <w:pPr>
              <w:rPr>
                <w:rFonts w:ascii="Palatino Linotype" w:eastAsia="Palatino Linotype" w:hAnsi="Palatino Linotype" w:cs="Palatino Linotype"/>
              </w:rPr>
            </w:pPr>
          </w:p>
          <w:p w14:paraId="73808A9F" w14:textId="47BC31C9" w:rsidR="0016658D" w:rsidRDefault="0016658D" w:rsidP="00740853">
            <w:pPr>
              <w:rPr>
                <w:rFonts w:ascii="Palatino Linotype" w:eastAsia="Palatino Linotype" w:hAnsi="Palatino Linotype" w:cs="Palatino Linotype"/>
              </w:rPr>
            </w:pPr>
            <w:r>
              <w:rPr>
                <w:rFonts w:ascii="Palatino Linotype" w:eastAsia="Palatino Linotype" w:hAnsi="Palatino Linotype" w:cs="Palatino Linotype"/>
              </w:rPr>
              <w:t>Diagrama de flujo del procedimiento</w:t>
            </w:r>
          </w:p>
          <w:p w14:paraId="144F8559" w14:textId="19CEBC7F" w:rsidR="00B4317C" w:rsidRDefault="00B4317C" w:rsidP="00740853">
            <w:pPr>
              <w:rPr>
                <w:rFonts w:ascii="Palatino Linotype" w:eastAsia="Palatino Linotype" w:hAnsi="Palatino Linotype" w:cs="Palatino Linotype"/>
              </w:rPr>
            </w:pPr>
            <w:r>
              <w:rPr>
                <w:noProof/>
              </w:rPr>
              <w:drawing>
                <wp:inline distT="0" distB="0" distL="0" distR="0" wp14:anchorId="265B6A97" wp14:editId="63D993C1">
                  <wp:extent cx="5630824" cy="2696607"/>
                  <wp:effectExtent l="0" t="0" r="825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171" b="7687"/>
                          <a:stretch/>
                        </pic:blipFill>
                        <pic:spPr bwMode="auto">
                          <a:xfrm>
                            <a:off x="0" y="0"/>
                            <a:ext cx="5631180" cy="2696778"/>
                          </a:xfrm>
                          <a:prstGeom prst="rect">
                            <a:avLst/>
                          </a:prstGeom>
                          <a:ln>
                            <a:noFill/>
                          </a:ln>
                          <a:extLst>
                            <a:ext uri="{53640926-AAD7-44D8-BBD7-CCE9431645EC}">
                              <a14:shadowObscured xmlns:a14="http://schemas.microsoft.com/office/drawing/2010/main"/>
                            </a:ext>
                          </a:extLst>
                        </pic:spPr>
                      </pic:pic>
                    </a:graphicData>
                  </a:graphic>
                </wp:inline>
              </w:drawing>
            </w:r>
          </w:p>
          <w:p w14:paraId="2B220AC3" w14:textId="54039E46" w:rsidR="0016658D" w:rsidRDefault="0016658D" w:rsidP="00740853">
            <w:pPr>
              <w:rPr>
                <w:rFonts w:ascii="Palatino Linotype" w:eastAsia="Palatino Linotype" w:hAnsi="Palatino Linotype" w:cs="Palatino Linotype"/>
              </w:rPr>
            </w:pPr>
          </w:p>
          <w:p w14:paraId="29DBCF8E" w14:textId="2CD8DBA2" w:rsidR="0016658D" w:rsidRDefault="0016658D" w:rsidP="00740853">
            <w:pPr>
              <w:rPr>
                <w:rFonts w:ascii="Palatino Linotype" w:eastAsia="Palatino Linotype" w:hAnsi="Palatino Linotype" w:cs="Palatino Linotype"/>
              </w:rPr>
            </w:pPr>
            <w:r>
              <w:rPr>
                <w:rFonts w:ascii="Palatino Linotype" w:eastAsia="Palatino Linotype" w:hAnsi="Palatino Linotype" w:cs="Palatino Linotype"/>
              </w:rPr>
              <w:t xml:space="preserve">Estadística </w:t>
            </w:r>
            <w:proofErr w:type="spellStart"/>
            <w:r>
              <w:rPr>
                <w:rFonts w:ascii="Palatino Linotype" w:eastAsia="Palatino Linotype" w:hAnsi="Palatino Linotype" w:cs="Palatino Linotype"/>
              </w:rPr>
              <w:t>georeferenciada</w:t>
            </w:r>
            <w:proofErr w:type="spellEnd"/>
          </w:p>
          <w:p w14:paraId="0934C4BB" w14:textId="55156B9F" w:rsidR="00B4317C" w:rsidRDefault="00E95D2B" w:rsidP="00740853">
            <w:pPr>
              <w:rPr>
                <w:rFonts w:ascii="Palatino Linotype" w:eastAsia="Palatino Linotype" w:hAnsi="Palatino Linotype" w:cs="Palatino Linotype"/>
              </w:rPr>
            </w:pPr>
            <w:r>
              <w:rPr>
                <w:noProof/>
              </w:rPr>
              <w:drawing>
                <wp:inline distT="0" distB="0" distL="0" distR="0" wp14:anchorId="31CE996A" wp14:editId="6831A8FA">
                  <wp:extent cx="5630409" cy="2818915"/>
                  <wp:effectExtent l="0" t="0" r="889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803" b="4186"/>
                          <a:stretch/>
                        </pic:blipFill>
                        <pic:spPr bwMode="auto">
                          <a:xfrm>
                            <a:off x="0" y="0"/>
                            <a:ext cx="5631180" cy="2819301"/>
                          </a:xfrm>
                          <a:prstGeom prst="rect">
                            <a:avLst/>
                          </a:prstGeom>
                          <a:ln>
                            <a:noFill/>
                          </a:ln>
                          <a:extLst>
                            <a:ext uri="{53640926-AAD7-44D8-BBD7-CCE9431645EC}">
                              <a14:shadowObscured xmlns:a14="http://schemas.microsoft.com/office/drawing/2010/main"/>
                            </a:ext>
                          </a:extLst>
                        </pic:spPr>
                      </pic:pic>
                    </a:graphicData>
                  </a:graphic>
                </wp:inline>
              </w:drawing>
            </w:r>
          </w:p>
          <w:p w14:paraId="2DF221D1" w14:textId="2D587375" w:rsidR="00B4317C" w:rsidRDefault="00DF4DE5" w:rsidP="00740853">
            <w:pPr>
              <w:rPr>
                <w:rFonts w:ascii="Palatino Linotype" w:eastAsia="Palatino Linotype" w:hAnsi="Palatino Linotype" w:cs="Palatino Linotype"/>
              </w:rPr>
            </w:pPr>
            <w:r>
              <w:rPr>
                <w:rFonts w:ascii="Palatino Linotype" w:eastAsia="Palatino Linotype" w:hAnsi="Palatino Linotype" w:cs="Palatino Linotype"/>
              </w:rPr>
              <w:lastRenderedPageBreak/>
              <w:t>Ejemplo de estadística municipal de denuncias</w:t>
            </w:r>
          </w:p>
          <w:p w14:paraId="35521C15" w14:textId="2A0C1D88" w:rsidR="00DF4DE5" w:rsidRDefault="00DF4DE5" w:rsidP="00740853">
            <w:pPr>
              <w:rPr>
                <w:rFonts w:ascii="Palatino Linotype" w:eastAsia="Palatino Linotype" w:hAnsi="Palatino Linotype" w:cs="Palatino Linotype"/>
              </w:rPr>
            </w:pPr>
          </w:p>
          <w:p w14:paraId="2DD5C452" w14:textId="29B96423" w:rsidR="00DF4DE5" w:rsidRDefault="00DF4DE5" w:rsidP="00740853">
            <w:pPr>
              <w:rPr>
                <w:rFonts w:ascii="Palatino Linotype" w:eastAsia="Palatino Linotype" w:hAnsi="Palatino Linotype" w:cs="Palatino Linotype"/>
              </w:rPr>
            </w:pPr>
            <w:r w:rsidRPr="00DF4DE5">
              <w:rPr>
                <w:rFonts w:ascii="Palatino Linotype" w:eastAsia="Palatino Linotype" w:hAnsi="Palatino Linotype" w:cs="Palatino Linotype"/>
              </w:rPr>
              <w:drawing>
                <wp:inline distT="0" distB="0" distL="0" distR="0" wp14:anchorId="48436AE8" wp14:editId="4137243A">
                  <wp:extent cx="4483290" cy="28387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9621" cy="2842717"/>
                          </a:xfrm>
                          <a:prstGeom prst="rect">
                            <a:avLst/>
                          </a:prstGeom>
                        </pic:spPr>
                      </pic:pic>
                    </a:graphicData>
                  </a:graphic>
                </wp:inline>
              </w:drawing>
            </w:r>
          </w:p>
          <w:p w14:paraId="3D8A048D" w14:textId="2D22F7C7" w:rsidR="00B4317C" w:rsidRDefault="0016658D" w:rsidP="0016658D">
            <w:pPr>
              <w:ind w:left="-685"/>
              <w:jc w:val="both"/>
              <w:rPr>
                <w:rFonts w:ascii="Palatino Linotype" w:eastAsia="Palatino Linotype" w:hAnsi="Palatino Linotype" w:cs="Palatino Linotype"/>
              </w:rPr>
            </w:pPr>
            <w:r>
              <w:rPr>
                <w:rFonts w:ascii="Palatino Linotype" w:eastAsia="Palatino Linotype" w:hAnsi="Palatino Linotype" w:cs="Palatino Linotype"/>
              </w:rPr>
              <w:t>Botón a la encuesta de satisfacción y contador de visitas</w:t>
            </w:r>
          </w:p>
          <w:p w14:paraId="076B7ECD" w14:textId="318845CA" w:rsidR="007235F7" w:rsidRDefault="007235F7" w:rsidP="007235F7">
            <w:pPr>
              <w:ind w:left="-685"/>
              <w:jc w:val="center"/>
              <w:rPr>
                <w:rFonts w:ascii="Palatino Linotype" w:eastAsia="Palatino Linotype" w:hAnsi="Palatino Linotype" w:cs="Palatino Linotype"/>
              </w:rPr>
            </w:pPr>
            <w:r w:rsidRPr="007235F7">
              <w:rPr>
                <w:rFonts w:ascii="Palatino Linotype" w:eastAsia="Palatino Linotype" w:hAnsi="Palatino Linotype" w:cs="Palatino Linotype"/>
                <w:noProof/>
              </w:rPr>
              <w:drawing>
                <wp:inline distT="0" distB="0" distL="0" distR="0" wp14:anchorId="401C073B" wp14:editId="3B08892F">
                  <wp:extent cx="4801696" cy="2524836"/>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34918" cy="2542305"/>
                          </a:xfrm>
                          <a:prstGeom prst="rect">
                            <a:avLst/>
                          </a:prstGeom>
                        </pic:spPr>
                      </pic:pic>
                    </a:graphicData>
                  </a:graphic>
                </wp:inline>
              </w:drawing>
            </w:r>
          </w:p>
          <w:p w14:paraId="53EA2E93" w14:textId="5A098F39" w:rsidR="0016658D" w:rsidRDefault="0016658D" w:rsidP="007235F7">
            <w:pPr>
              <w:ind w:left="-685"/>
              <w:jc w:val="center"/>
              <w:rPr>
                <w:rFonts w:ascii="Palatino Linotype" w:eastAsia="Palatino Linotype" w:hAnsi="Palatino Linotype" w:cs="Palatino Linotype"/>
              </w:rPr>
            </w:pPr>
          </w:p>
          <w:p w14:paraId="3BC86509" w14:textId="11D8D041" w:rsidR="0016658D" w:rsidRDefault="0016658D" w:rsidP="007235F7">
            <w:pPr>
              <w:ind w:left="-685"/>
              <w:jc w:val="center"/>
              <w:rPr>
                <w:rFonts w:ascii="Palatino Linotype" w:eastAsia="Palatino Linotype" w:hAnsi="Palatino Linotype" w:cs="Palatino Linotype"/>
              </w:rPr>
            </w:pPr>
          </w:p>
          <w:p w14:paraId="0D6394F3" w14:textId="486975A7" w:rsidR="0016658D" w:rsidRDefault="0016658D" w:rsidP="007235F7">
            <w:pPr>
              <w:ind w:left="-685"/>
              <w:jc w:val="center"/>
              <w:rPr>
                <w:rFonts w:ascii="Palatino Linotype" w:eastAsia="Palatino Linotype" w:hAnsi="Palatino Linotype" w:cs="Palatino Linotype"/>
              </w:rPr>
            </w:pPr>
            <w:r>
              <w:rPr>
                <w:rFonts w:ascii="Palatino Linotype" w:eastAsia="Palatino Linotype" w:hAnsi="Palatino Linotype" w:cs="Palatino Linotype"/>
              </w:rPr>
              <w:lastRenderedPageBreak/>
              <w:t>Encuesta de Satisfacción</w:t>
            </w:r>
          </w:p>
          <w:p w14:paraId="4876A4EB" w14:textId="6B6CF65D" w:rsidR="005D1B11" w:rsidRDefault="007235F7" w:rsidP="007235F7">
            <w:pPr>
              <w:jc w:val="center"/>
              <w:rPr>
                <w:rFonts w:ascii="Palatino Linotype" w:eastAsia="Palatino Linotype" w:hAnsi="Palatino Linotype" w:cs="Palatino Linotype"/>
              </w:rPr>
            </w:pPr>
            <w:r w:rsidRPr="007235F7">
              <w:rPr>
                <w:rFonts w:ascii="Palatino Linotype" w:eastAsia="Palatino Linotype" w:hAnsi="Palatino Linotype" w:cs="Palatino Linotype"/>
                <w:noProof/>
              </w:rPr>
              <w:drawing>
                <wp:inline distT="0" distB="0" distL="0" distR="0" wp14:anchorId="7ABD01CB" wp14:editId="26D71D61">
                  <wp:extent cx="4763672" cy="3978322"/>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3198" cy="4019683"/>
                          </a:xfrm>
                          <a:prstGeom prst="rect">
                            <a:avLst/>
                          </a:prstGeom>
                        </pic:spPr>
                      </pic:pic>
                    </a:graphicData>
                  </a:graphic>
                </wp:inline>
              </w:drawing>
            </w:r>
          </w:p>
        </w:tc>
        <w:bookmarkStart w:id="2" w:name="_GoBack"/>
        <w:bookmarkEnd w:id="2"/>
      </w:tr>
    </w:tbl>
    <w:p w14:paraId="7D39448C" w14:textId="70CF376F" w:rsidR="00C038E7" w:rsidRDefault="00C038E7">
      <w:pPr>
        <w:rPr>
          <w:rFonts w:ascii="Palatino Linotype" w:eastAsia="Palatino Linotype" w:hAnsi="Palatino Linotype" w:cs="Palatino Linotype"/>
        </w:rPr>
        <w:sectPr w:rsidR="00C038E7">
          <w:headerReference w:type="even" r:id="rId37"/>
          <w:headerReference w:type="default" r:id="rId38"/>
          <w:footerReference w:type="even" r:id="rId39"/>
          <w:footerReference w:type="default" r:id="rId40"/>
          <w:headerReference w:type="first" r:id="rId41"/>
          <w:footerReference w:type="first" r:id="rId42"/>
          <w:pgSz w:w="12240" w:h="15840"/>
          <w:pgMar w:top="1569" w:right="1699" w:bottom="1166" w:left="1702" w:header="660" w:footer="556" w:gutter="0"/>
          <w:cols w:space="720"/>
        </w:sectPr>
      </w:pPr>
    </w:p>
    <w:p w14:paraId="00847234" w14:textId="4DD8865A" w:rsidR="00C038E7" w:rsidRPr="007235F7" w:rsidRDefault="00C038E7">
      <w:pPr>
        <w:rPr>
          <w:rFonts w:ascii="Palatino Linotype" w:eastAsia="Palatino Linotype" w:hAnsi="Palatino Linotype" w:cs="Palatino Linotype"/>
          <w:sz w:val="4"/>
          <w:szCs w:val="4"/>
        </w:rPr>
      </w:pPr>
    </w:p>
    <w:sectPr w:rsidR="00C038E7" w:rsidRPr="007235F7">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4C1B0" w14:textId="77777777" w:rsidR="00EE6909" w:rsidRDefault="00EE6909">
      <w:pPr>
        <w:spacing w:after="0" w:line="240" w:lineRule="auto"/>
      </w:pPr>
      <w:r>
        <w:separator/>
      </w:r>
    </w:p>
  </w:endnote>
  <w:endnote w:type="continuationSeparator" w:id="0">
    <w:p w14:paraId="26C12C75" w14:textId="77777777" w:rsidR="00EE6909" w:rsidRDefault="00EE6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E324" w14:textId="77777777" w:rsidR="00C038E7" w:rsidRDefault="0098153C">
    <w:pPr>
      <w:spacing w:after="0"/>
      <w:jc w:val="right"/>
    </w:pPr>
    <w:r>
      <w:fldChar w:fldCharType="begin"/>
    </w:r>
    <w:r>
      <w:instrText>PAGE</w:instrText>
    </w:r>
    <w:r>
      <w:fldChar w:fldCharType="end"/>
    </w:r>
    <w:r>
      <w:t xml:space="preserve"> </w:t>
    </w:r>
  </w:p>
  <w:p w14:paraId="77A49F10" w14:textId="77777777" w:rsidR="00C038E7" w:rsidRDefault="0098153C">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B8CF" w14:textId="77777777" w:rsidR="00C038E7" w:rsidRDefault="00C038E7">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BEDBA" w14:textId="77777777" w:rsidR="00C038E7" w:rsidRDefault="0098153C">
    <w:pPr>
      <w:spacing w:after="0"/>
      <w:jc w:val="right"/>
    </w:pPr>
    <w:r>
      <w:fldChar w:fldCharType="begin"/>
    </w:r>
    <w:r>
      <w:instrText>PAGE</w:instrText>
    </w:r>
    <w:r>
      <w:fldChar w:fldCharType="end"/>
    </w:r>
    <w:r>
      <w:t xml:space="preserve"> </w:t>
    </w:r>
  </w:p>
  <w:p w14:paraId="6A6BCB10" w14:textId="77777777" w:rsidR="00C038E7" w:rsidRDefault="0098153C">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8039A" w14:textId="77777777" w:rsidR="00EE6909" w:rsidRDefault="00EE6909">
      <w:pPr>
        <w:spacing w:after="0" w:line="240" w:lineRule="auto"/>
      </w:pPr>
      <w:r>
        <w:separator/>
      </w:r>
    </w:p>
  </w:footnote>
  <w:footnote w:type="continuationSeparator" w:id="0">
    <w:p w14:paraId="1539F7F3" w14:textId="77777777" w:rsidR="00EE6909" w:rsidRDefault="00EE6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F528A" w14:textId="77777777" w:rsidR="00C038E7" w:rsidRDefault="00C038E7">
    <w:pPr>
      <w:pBdr>
        <w:top w:val="nil"/>
        <w:left w:val="nil"/>
        <w:bottom w:val="nil"/>
        <w:right w:val="nil"/>
        <w:between w:val="nil"/>
      </w:pBdr>
      <w:tabs>
        <w:tab w:val="center" w:pos="4419"/>
        <w:tab w:val="right" w:pos="8838"/>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DC71D" w14:textId="77777777" w:rsidR="00C038E7" w:rsidRDefault="0098153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1E1C639A" w14:textId="77777777" w:rsidR="00C038E7" w:rsidRDefault="0098153C">
    <w:pPr>
      <w:spacing w:after="0"/>
      <w:ind w:left="-1702" w:right="5921"/>
      <w:jc w:val="center"/>
    </w:pPr>
    <w:r>
      <w:rPr>
        <w:noProof/>
      </w:rPr>
      <w:drawing>
        <wp:anchor distT="0" distB="0" distL="114300" distR="114300" simplePos="0" relativeHeight="251659264" behindDoc="0" locked="0" layoutInCell="1" hidden="0" allowOverlap="1" wp14:anchorId="3BFEABC8" wp14:editId="3410E343">
          <wp:simplePos x="0" y="0"/>
          <wp:positionH relativeFrom="page">
            <wp:posOffset>1076325</wp:posOffset>
          </wp:positionH>
          <wp:positionV relativeFrom="page">
            <wp:posOffset>419100</wp:posOffset>
          </wp:positionV>
          <wp:extent cx="1857375" cy="1066800"/>
          <wp:effectExtent l="0" t="0" r="0" b="0"/>
          <wp:wrapSquare wrapText="bothSides" distT="0" distB="0" distL="114300" distR="114300"/>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57375" cy="10668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92DC" w14:textId="573840CA" w:rsidR="00C038E7" w:rsidRDefault="00532BD7">
    <w:pPr>
      <w:pBdr>
        <w:top w:val="nil"/>
        <w:left w:val="nil"/>
        <w:bottom w:val="nil"/>
        <w:right w:val="nil"/>
        <w:between w:val="nil"/>
      </w:pBdr>
      <w:tabs>
        <w:tab w:val="center" w:pos="4419"/>
        <w:tab w:val="right" w:pos="8838"/>
      </w:tabs>
      <w:spacing w:after="0" w:line="240" w:lineRule="auto"/>
      <w:jc w:val="right"/>
    </w:pPr>
    <w:r>
      <w:rPr>
        <w:noProof/>
      </w:rPr>
      <w:drawing>
        <wp:anchor distT="0" distB="0" distL="114300" distR="114300" simplePos="0" relativeHeight="251661312" behindDoc="0" locked="0" layoutInCell="1" hidden="0" allowOverlap="1" wp14:anchorId="43416A18" wp14:editId="291ACF2F">
          <wp:simplePos x="0" y="0"/>
          <wp:positionH relativeFrom="page">
            <wp:posOffset>190500</wp:posOffset>
          </wp:positionH>
          <wp:positionV relativeFrom="paragraph">
            <wp:posOffset>-390525</wp:posOffset>
          </wp:positionV>
          <wp:extent cx="1106170" cy="2110740"/>
          <wp:effectExtent l="0" t="0" r="0" b="3810"/>
          <wp:wrapThrough wrapText="bothSides">
            <wp:wrapPolygon edited="0">
              <wp:start x="0" y="0"/>
              <wp:lineTo x="0" y="21444"/>
              <wp:lineTo x="9672" y="21444"/>
              <wp:lineTo x="9672" y="18715"/>
              <wp:lineTo x="21203" y="17545"/>
              <wp:lineTo x="21203" y="0"/>
              <wp:lineTo x="0" y="0"/>
            </wp:wrapPolygon>
          </wp:wrapThrough>
          <wp:docPr id="1" name="image2.png" descr="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2.png" descr="Forma&#10;&#10;Descripción generada automáticamente"/>
                  <pic:cNvPicPr preferRelativeResize="0"/>
                </pic:nvPicPr>
                <pic:blipFill>
                  <a:blip r:embed="rId1"/>
                  <a:srcRect/>
                  <a:stretch>
                    <a:fillRect/>
                  </a:stretch>
                </pic:blipFill>
                <pic:spPr>
                  <a:xfrm>
                    <a:off x="0" y="0"/>
                    <a:ext cx="1106170" cy="2110740"/>
                  </a:xfrm>
                  <a:prstGeom prst="rect">
                    <a:avLst/>
                  </a:prstGeom>
                  <a:ln/>
                </pic:spPr>
              </pic:pic>
            </a:graphicData>
          </a:graphic>
        </wp:anchor>
      </w:drawing>
    </w:r>
    <w:r w:rsidR="0098153C">
      <w:rPr>
        <w:color w:val="000000"/>
      </w:rPr>
      <w:fldChar w:fldCharType="begin"/>
    </w:r>
    <w:r w:rsidR="0098153C">
      <w:rPr>
        <w:color w:val="000000"/>
      </w:rPr>
      <w:instrText>PAGE</w:instrText>
    </w:r>
    <w:r w:rsidR="0098153C">
      <w:rPr>
        <w:color w:val="000000"/>
      </w:rPr>
      <w:fldChar w:fldCharType="separate"/>
    </w:r>
    <w:r w:rsidR="00320CCF">
      <w:rPr>
        <w:noProof/>
        <w:color w:val="000000"/>
      </w:rPr>
      <w:t>25</w:t>
    </w:r>
    <w:r w:rsidR="0098153C">
      <w:rPr>
        <w:color w:val="00000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43E5D" w14:textId="77777777" w:rsidR="00C038E7" w:rsidRDefault="0098153C">
    <w:pPr>
      <w:spacing w:after="0"/>
      <w:ind w:left="-1702" w:right="5921"/>
      <w:jc w:val="center"/>
    </w:pPr>
    <w:r>
      <w:rPr>
        <w:noProof/>
      </w:rPr>
      <w:drawing>
        <wp:anchor distT="0" distB="0" distL="114300" distR="114300" simplePos="0" relativeHeight="251658240" behindDoc="0" locked="0" layoutInCell="1" hidden="0" allowOverlap="1" wp14:anchorId="06EB3F62" wp14:editId="09EB555E">
          <wp:simplePos x="0" y="0"/>
          <wp:positionH relativeFrom="page">
            <wp:posOffset>1076325</wp:posOffset>
          </wp:positionH>
          <wp:positionV relativeFrom="page">
            <wp:posOffset>419100</wp:posOffset>
          </wp:positionV>
          <wp:extent cx="1857375" cy="1066800"/>
          <wp:effectExtent l="0" t="0" r="0" b="0"/>
          <wp:wrapSquare wrapText="bothSides" distT="0" distB="0" distL="114300" distR="114300"/>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57375"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624A4A"/>
    <w:multiLevelType w:val="hybridMultilevel"/>
    <w:tmpl w:val="5D1EC2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8482DF1"/>
    <w:multiLevelType w:val="multilevel"/>
    <w:tmpl w:val="60F2B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8E7"/>
    <w:rsid w:val="00007DDB"/>
    <w:rsid w:val="000D7C15"/>
    <w:rsid w:val="000D7E77"/>
    <w:rsid w:val="000E694A"/>
    <w:rsid w:val="00115423"/>
    <w:rsid w:val="001204D4"/>
    <w:rsid w:val="0016658D"/>
    <w:rsid w:val="001B3DD8"/>
    <w:rsid w:val="00201CD5"/>
    <w:rsid w:val="002C21FB"/>
    <w:rsid w:val="00320CCF"/>
    <w:rsid w:val="003458BA"/>
    <w:rsid w:val="00365FD6"/>
    <w:rsid w:val="003D7C71"/>
    <w:rsid w:val="00532BD7"/>
    <w:rsid w:val="005545EA"/>
    <w:rsid w:val="005B4533"/>
    <w:rsid w:val="005D1B11"/>
    <w:rsid w:val="005D59EA"/>
    <w:rsid w:val="00637226"/>
    <w:rsid w:val="00646A06"/>
    <w:rsid w:val="006C174C"/>
    <w:rsid w:val="007235F7"/>
    <w:rsid w:val="00740853"/>
    <w:rsid w:val="008B22A8"/>
    <w:rsid w:val="0098153C"/>
    <w:rsid w:val="009C26F1"/>
    <w:rsid w:val="009C309A"/>
    <w:rsid w:val="009F0601"/>
    <w:rsid w:val="009F7721"/>
    <w:rsid w:val="00A65EE3"/>
    <w:rsid w:val="00A70433"/>
    <w:rsid w:val="00AA59EC"/>
    <w:rsid w:val="00AF1E09"/>
    <w:rsid w:val="00AF75FF"/>
    <w:rsid w:val="00B4317C"/>
    <w:rsid w:val="00C038E7"/>
    <w:rsid w:val="00C147E8"/>
    <w:rsid w:val="00C807E3"/>
    <w:rsid w:val="00C85434"/>
    <w:rsid w:val="00D66E89"/>
    <w:rsid w:val="00D729CC"/>
    <w:rsid w:val="00D92D85"/>
    <w:rsid w:val="00DB235A"/>
    <w:rsid w:val="00DF4DE5"/>
    <w:rsid w:val="00E44E33"/>
    <w:rsid w:val="00E95D2B"/>
    <w:rsid w:val="00E977B5"/>
    <w:rsid w:val="00EE6909"/>
    <w:rsid w:val="00F16990"/>
    <w:rsid w:val="00F358EF"/>
    <w:rsid w:val="00F52A8A"/>
    <w:rsid w:val="00F811EF"/>
    <w:rsid w:val="00FA5FE9"/>
    <w:rsid w:val="00FF0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3B845"/>
  <w15:docId w15:val="{8A2A3615-B75B-4F5B-82D3-9F40E367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709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rsid w:val="005709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9AD"/>
    <w:rPr>
      <w:lang w:val="es-MX"/>
    </w:rPr>
  </w:style>
  <w:style w:type="paragraph" w:styleId="Prrafodelista">
    <w:name w:val="List Paragraph"/>
    <w:basedOn w:val="Normal"/>
    <w:uiPriority w:val="34"/>
    <w:qFormat/>
    <w:rsid w:val="00CA6134"/>
    <w:pPr>
      <w:ind w:left="720"/>
      <w:contextualSpacing/>
    </w:pPr>
  </w:style>
  <w:style w:type="character" w:styleId="Hipervnculo">
    <w:name w:val="Hyperlink"/>
    <w:basedOn w:val="Fuentedeprrafopredeter"/>
    <w:uiPriority w:val="99"/>
    <w:unhideWhenUsed/>
    <w:rsid w:val="00CA6134"/>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41" w:type="dxa"/>
        <w:left w:w="106" w:type="dxa"/>
        <w:right w:w="67" w:type="dxa"/>
      </w:tblCellMar>
    </w:tblPr>
  </w:style>
  <w:style w:type="table" w:customStyle="1" w:styleId="a0">
    <w:basedOn w:val="TableNormal3"/>
    <w:tblPr>
      <w:tblStyleRowBandSize w:val="1"/>
      <w:tblStyleColBandSize w:val="1"/>
      <w:tblCellMar>
        <w:top w:w="41" w:type="dxa"/>
        <w:left w:w="107" w:type="dxa"/>
        <w:right w:w="73" w:type="dxa"/>
      </w:tblCellMar>
    </w:tblPr>
  </w:style>
  <w:style w:type="table" w:customStyle="1" w:styleId="a1">
    <w:basedOn w:val="TableNormal3"/>
    <w:tblPr>
      <w:tblStyleRowBandSize w:val="1"/>
      <w:tblStyleColBandSize w:val="1"/>
      <w:tblCellMar>
        <w:top w:w="41" w:type="dxa"/>
        <w:right w:w="60" w:type="dxa"/>
      </w:tblCellMar>
    </w:tblPr>
  </w:style>
  <w:style w:type="table" w:customStyle="1" w:styleId="a2">
    <w:basedOn w:val="TableNormal3"/>
    <w:tblPr>
      <w:tblStyleRowBandSize w:val="1"/>
      <w:tblStyleColBandSize w:val="1"/>
      <w:tblCellMar>
        <w:top w:w="41" w:type="dxa"/>
        <w:right w:w="62" w:type="dxa"/>
      </w:tblCellMar>
    </w:tblPr>
  </w:style>
  <w:style w:type="table" w:customStyle="1" w:styleId="a3">
    <w:basedOn w:val="TableNormal3"/>
    <w:tblPr>
      <w:tblStyleRowBandSize w:val="1"/>
      <w:tblStyleColBandSize w:val="1"/>
      <w:tblCellMar>
        <w:top w:w="41" w:type="dxa"/>
        <w:left w:w="107" w:type="dxa"/>
        <w:right w:w="70" w:type="dxa"/>
      </w:tblCellMar>
    </w:tblPr>
  </w:style>
  <w:style w:type="table" w:customStyle="1" w:styleId="a4">
    <w:basedOn w:val="TableNormal3"/>
    <w:tblPr>
      <w:tblStyleRowBandSize w:val="1"/>
      <w:tblStyleColBandSize w:val="1"/>
      <w:tblCellMar>
        <w:top w:w="40" w:type="dxa"/>
        <w:right w:w="26" w:type="dxa"/>
      </w:tblCellMar>
    </w:tblPr>
  </w:style>
  <w:style w:type="table" w:customStyle="1" w:styleId="a5">
    <w:basedOn w:val="TableNormal3"/>
    <w:tblPr>
      <w:tblStyleRowBandSize w:val="1"/>
      <w:tblStyleColBandSize w:val="1"/>
      <w:tblCellMar>
        <w:top w:w="41" w:type="dxa"/>
        <w:left w:w="107" w:type="dxa"/>
        <w:right w:w="71" w:type="dxa"/>
      </w:tblCellMar>
    </w:tblPr>
  </w:style>
  <w:style w:type="table" w:customStyle="1" w:styleId="a6">
    <w:basedOn w:val="TableNormal3"/>
    <w:tblPr>
      <w:tblStyleRowBandSize w:val="1"/>
      <w:tblStyleColBandSize w:val="1"/>
      <w:tblCellMar>
        <w:top w:w="40" w:type="dxa"/>
        <w:right w:w="12" w:type="dxa"/>
      </w:tblCellMar>
    </w:tblPr>
  </w:style>
  <w:style w:type="table" w:customStyle="1" w:styleId="a7">
    <w:basedOn w:val="TableNormal3"/>
    <w:tblPr>
      <w:tblStyleRowBandSize w:val="1"/>
      <w:tblStyleColBandSize w:val="1"/>
      <w:tblCellMar>
        <w:top w:w="41" w:type="dxa"/>
        <w:left w:w="107" w:type="dxa"/>
        <w:right w:w="69" w:type="dxa"/>
      </w:tblCellMar>
    </w:tblPr>
  </w:style>
  <w:style w:type="table" w:customStyle="1" w:styleId="a8">
    <w:basedOn w:val="TableNormal3"/>
    <w:tblPr>
      <w:tblStyleRowBandSize w:val="1"/>
      <w:tblStyleColBandSize w:val="1"/>
      <w:tblCellMar>
        <w:top w:w="41" w:type="dxa"/>
        <w:left w:w="107" w:type="dxa"/>
        <w:right w:w="70" w:type="dxa"/>
      </w:tblCellMar>
    </w:tblPr>
  </w:style>
  <w:style w:type="table" w:customStyle="1" w:styleId="a9">
    <w:basedOn w:val="TableNormal3"/>
    <w:tblPr>
      <w:tblStyleRowBandSize w:val="1"/>
      <w:tblStyleColBandSize w:val="1"/>
      <w:tblCellMar>
        <w:top w:w="41" w:type="dxa"/>
        <w:left w:w="107" w:type="dxa"/>
        <w:right w:w="67" w:type="dxa"/>
      </w:tblCellMar>
    </w:tblPr>
  </w:style>
  <w:style w:type="table" w:customStyle="1" w:styleId="aa">
    <w:basedOn w:val="TableNormal3"/>
    <w:tblPr>
      <w:tblStyleRowBandSize w:val="1"/>
      <w:tblStyleColBandSize w:val="1"/>
      <w:tblCellMar>
        <w:top w:w="41" w:type="dxa"/>
        <w:left w:w="107" w:type="dxa"/>
        <w:right w:w="70" w:type="dxa"/>
      </w:tblCellMar>
    </w:tblPr>
  </w:style>
  <w:style w:type="table" w:customStyle="1" w:styleId="ab">
    <w:basedOn w:val="TableNormal3"/>
    <w:tblPr>
      <w:tblStyleRowBandSize w:val="1"/>
      <w:tblStyleColBandSize w:val="1"/>
      <w:tblCellMar>
        <w:top w:w="41" w:type="dxa"/>
        <w:left w:w="107" w:type="dxa"/>
        <w:right w:w="71" w:type="dxa"/>
      </w:tblCellMar>
    </w:tblPr>
  </w:style>
  <w:style w:type="table" w:customStyle="1" w:styleId="ac">
    <w:basedOn w:val="TableNormal3"/>
    <w:tblPr>
      <w:tblStyleRowBandSize w:val="1"/>
      <w:tblStyleColBandSize w:val="1"/>
      <w:tblCellMar>
        <w:top w:w="41" w:type="dxa"/>
        <w:left w:w="827" w:type="dxa"/>
        <w:right w:w="115" w:type="dxa"/>
      </w:tblCellMar>
    </w:tblPr>
  </w:style>
  <w:style w:type="table" w:customStyle="1" w:styleId="ad">
    <w:basedOn w:val="TableNormal3"/>
    <w:tblPr>
      <w:tblStyleRowBandSize w:val="1"/>
      <w:tblStyleColBandSize w:val="1"/>
      <w:tblCellMar>
        <w:top w:w="41" w:type="dxa"/>
        <w:left w:w="827" w:type="dxa"/>
        <w:right w:w="115" w:type="dxa"/>
      </w:tblCellMar>
    </w:tblPr>
  </w:style>
  <w:style w:type="table" w:customStyle="1" w:styleId="ae">
    <w:basedOn w:val="TableNormal3"/>
    <w:tblPr>
      <w:tblStyleRowBandSize w:val="1"/>
      <w:tblStyleColBandSize w:val="1"/>
      <w:tblCellMar>
        <w:top w:w="41" w:type="dxa"/>
        <w:left w:w="827" w:type="dxa"/>
        <w:right w:w="115" w:type="dxa"/>
      </w:tblCellMar>
    </w:tblPr>
  </w:style>
  <w:style w:type="table" w:customStyle="1" w:styleId="af">
    <w:basedOn w:val="TableNormal3"/>
    <w:tblPr>
      <w:tblStyleRowBandSize w:val="1"/>
      <w:tblStyleColBandSize w:val="1"/>
      <w:tblCellMar>
        <w:top w:w="41" w:type="dxa"/>
        <w:left w:w="827" w:type="dxa"/>
        <w:right w:w="115" w:type="dxa"/>
      </w:tblCellMar>
    </w:tblPr>
  </w:style>
  <w:style w:type="table" w:customStyle="1" w:styleId="af0">
    <w:basedOn w:val="TableNormal3"/>
    <w:tblPr>
      <w:tblStyleRowBandSize w:val="1"/>
      <w:tblStyleColBandSize w:val="1"/>
      <w:tblCellMar>
        <w:top w:w="41" w:type="dxa"/>
        <w:left w:w="827" w:type="dxa"/>
        <w:right w:w="115" w:type="dxa"/>
      </w:tblCellMar>
    </w:tblPr>
  </w:style>
  <w:style w:type="table" w:customStyle="1" w:styleId="af1">
    <w:basedOn w:val="TableNormal3"/>
    <w:tblPr>
      <w:tblStyleRowBandSize w:val="1"/>
      <w:tblStyleColBandSize w:val="1"/>
      <w:tblCellMar>
        <w:top w:w="41" w:type="dxa"/>
        <w:left w:w="827" w:type="dxa"/>
        <w:right w:w="115" w:type="dxa"/>
      </w:tblCellMar>
    </w:tblPr>
  </w:style>
  <w:style w:type="table" w:customStyle="1" w:styleId="af2">
    <w:basedOn w:val="TableNormal3"/>
    <w:tblPr>
      <w:tblStyleRowBandSize w:val="1"/>
      <w:tblStyleColBandSize w:val="1"/>
      <w:tblCellMar>
        <w:top w:w="41" w:type="dxa"/>
        <w:left w:w="827" w:type="dxa"/>
        <w:right w:w="115" w:type="dxa"/>
      </w:tblCellMar>
    </w:tblPr>
  </w:style>
  <w:style w:type="table" w:customStyle="1" w:styleId="af3">
    <w:basedOn w:val="TableNormal3"/>
    <w:tblPr>
      <w:tblStyleRowBandSize w:val="1"/>
      <w:tblStyleColBandSize w:val="1"/>
      <w:tblCellMar>
        <w:top w:w="41" w:type="dxa"/>
        <w:left w:w="827" w:type="dxa"/>
        <w:right w:w="115" w:type="dxa"/>
      </w:tblCellMar>
    </w:tblPr>
  </w:style>
  <w:style w:type="table" w:customStyle="1" w:styleId="af4">
    <w:basedOn w:val="TableNormal3"/>
    <w:tblPr>
      <w:tblStyleRowBandSize w:val="1"/>
      <w:tblStyleColBandSize w:val="1"/>
      <w:tblCellMar>
        <w:top w:w="41" w:type="dxa"/>
        <w:left w:w="827" w:type="dxa"/>
        <w:right w:w="115" w:type="dxa"/>
      </w:tblCellMar>
    </w:tblPr>
  </w:style>
  <w:style w:type="table" w:customStyle="1" w:styleId="af5">
    <w:basedOn w:val="TableNormal3"/>
    <w:tblPr>
      <w:tblStyleRowBandSize w:val="1"/>
      <w:tblStyleColBandSize w:val="1"/>
      <w:tblCellMar>
        <w:top w:w="41" w:type="dxa"/>
        <w:left w:w="827" w:type="dxa"/>
        <w:right w:w="115" w:type="dxa"/>
      </w:tblCellMar>
    </w:tblPr>
  </w:style>
  <w:style w:type="table" w:customStyle="1" w:styleId="af6">
    <w:basedOn w:val="TableNormal3"/>
    <w:tblPr>
      <w:tblStyleRowBandSize w:val="1"/>
      <w:tblStyleColBandSize w:val="1"/>
      <w:tblCellMar>
        <w:top w:w="41" w:type="dxa"/>
        <w:left w:w="827" w:type="dxa"/>
        <w:right w:w="115" w:type="dxa"/>
      </w:tblCellMar>
    </w:tblPr>
  </w:style>
  <w:style w:type="table" w:customStyle="1" w:styleId="af7">
    <w:basedOn w:val="TableNormal3"/>
    <w:tblPr>
      <w:tblStyleRowBandSize w:val="1"/>
      <w:tblStyleColBandSize w:val="1"/>
      <w:tblCellMar>
        <w:top w:w="41" w:type="dxa"/>
        <w:left w:w="827" w:type="dxa"/>
        <w:right w:w="115" w:type="dxa"/>
      </w:tblCellMar>
    </w:tblPr>
  </w:style>
  <w:style w:type="table" w:customStyle="1" w:styleId="af8">
    <w:basedOn w:val="TableNormal3"/>
    <w:tblPr>
      <w:tblStyleRowBandSize w:val="1"/>
      <w:tblStyleColBandSize w:val="1"/>
      <w:tblCellMar>
        <w:top w:w="41" w:type="dxa"/>
        <w:left w:w="827" w:type="dxa"/>
        <w:right w:w="115" w:type="dxa"/>
      </w:tblCellMar>
    </w:tblPr>
  </w:style>
  <w:style w:type="table" w:customStyle="1" w:styleId="af9">
    <w:basedOn w:val="TableNormal3"/>
    <w:tblPr>
      <w:tblStyleRowBandSize w:val="1"/>
      <w:tblStyleColBandSize w:val="1"/>
      <w:tblCellMar>
        <w:top w:w="41" w:type="dxa"/>
        <w:left w:w="827" w:type="dxa"/>
        <w:right w:w="115" w:type="dxa"/>
      </w:tblCellMar>
    </w:tblPr>
  </w:style>
  <w:style w:type="table" w:customStyle="1" w:styleId="afa">
    <w:basedOn w:val="TableNormal3"/>
    <w:tblPr>
      <w:tblStyleRowBandSize w:val="1"/>
      <w:tblStyleColBandSize w:val="1"/>
      <w:tblCellMar>
        <w:top w:w="41" w:type="dxa"/>
        <w:left w:w="827" w:type="dxa"/>
        <w:right w:w="115" w:type="dxa"/>
      </w:tblCellMar>
    </w:tblPr>
  </w:style>
  <w:style w:type="character" w:styleId="Nmerodepgina">
    <w:name w:val="page number"/>
    <w:basedOn w:val="Fuentedeprrafopredeter"/>
    <w:uiPriority w:val="99"/>
    <w:semiHidden/>
    <w:unhideWhenUsed/>
    <w:rsid w:val="00B6330C"/>
  </w:style>
  <w:style w:type="character" w:customStyle="1" w:styleId="Mencinsinresolver1">
    <w:name w:val="Mención sin resolver1"/>
    <w:basedOn w:val="Fuentedeprrafopredeter"/>
    <w:uiPriority w:val="99"/>
    <w:semiHidden/>
    <w:unhideWhenUsed/>
    <w:rsid w:val="001E5A88"/>
    <w:rPr>
      <w:color w:val="605E5C"/>
      <w:shd w:val="clear" w:color="auto" w:fill="E1DFDD"/>
    </w:rPr>
  </w:style>
  <w:style w:type="table" w:customStyle="1" w:styleId="afb">
    <w:basedOn w:val="TableNormal2"/>
    <w:tblPr>
      <w:tblStyleRowBandSize w:val="1"/>
      <w:tblStyleColBandSize w:val="1"/>
      <w:tblCellMar>
        <w:top w:w="41" w:type="dxa"/>
        <w:left w:w="827" w:type="dxa"/>
        <w:right w:w="115" w:type="dxa"/>
      </w:tblCellMar>
    </w:tblPr>
  </w:style>
  <w:style w:type="table" w:customStyle="1" w:styleId="afc">
    <w:basedOn w:val="TableNormal2"/>
    <w:tblPr>
      <w:tblStyleRowBandSize w:val="1"/>
      <w:tblStyleColBandSize w:val="1"/>
      <w:tblCellMar>
        <w:top w:w="41" w:type="dxa"/>
        <w:left w:w="827" w:type="dxa"/>
        <w:right w:w="115" w:type="dxa"/>
      </w:tblCellMar>
    </w:tblPr>
  </w:style>
  <w:style w:type="table" w:customStyle="1" w:styleId="afd">
    <w:basedOn w:val="TableNormal2"/>
    <w:tblPr>
      <w:tblStyleRowBandSize w:val="1"/>
      <w:tblStyleColBandSize w:val="1"/>
      <w:tblCellMar>
        <w:top w:w="41" w:type="dxa"/>
        <w:left w:w="827" w:type="dxa"/>
        <w:right w:w="115" w:type="dxa"/>
      </w:tblCellMar>
    </w:tblPr>
  </w:style>
  <w:style w:type="table" w:customStyle="1" w:styleId="afe">
    <w:basedOn w:val="TableNormal2"/>
    <w:tblPr>
      <w:tblStyleRowBandSize w:val="1"/>
      <w:tblStyleColBandSize w:val="1"/>
      <w:tblCellMar>
        <w:top w:w="41" w:type="dxa"/>
        <w:left w:w="827" w:type="dxa"/>
        <w:right w:w="115" w:type="dxa"/>
      </w:tblCellMar>
    </w:tblPr>
  </w:style>
  <w:style w:type="table" w:customStyle="1" w:styleId="aff">
    <w:basedOn w:val="TableNormal2"/>
    <w:tblPr>
      <w:tblStyleRowBandSize w:val="1"/>
      <w:tblStyleColBandSize w:val="1"/>
      <w:tblCellMar>
        <w:top w:w="41" w:type="dxa"/>
        <w:left w:w="827" w:type="dxa"/>
        <w:right w:w="115" w:type="dxa"/>
      </w:tblCellMar>
    </w:tblPr>
  </w:style>
  <w:style w:type="table" w:customStyle="1" w:styleId="aff0">
    <w:basedOn w:val="TableNormal2"/>
    <w:tblPr>
      <w:tblStyleRowBandSize w:val="1"/>
      <w:tblStyleColBandSize w:val="1"/>
      <w:tblCellMar>
        <w:top w:w="41" w:type="dxa"/>
        <w:left w:w="827" w:type="dxa"/>
        <w:right w:w="115" w:type="dxa"/>
      </w:tblCellMar>
    </w:tblPr>
  </w:style>
  <w:style w:type="table" w:customStyle="1" w:styleId="aff1">
    <w:basedOn w:val="TableNormal2"/>
    <w:tblPr>
      <w:tblStyleRowBandSize w:val="1"/>
      <w:tblStyleColBandSize w:val="1"/>
      <w:tblCellMar>
        <w:top w:w="41" w:type="dxa"/>
        <w:left w:w="827" w:type="dxa"/>
        <w:right w:w="115" w:type="dxa"/>
      </w:tblCellMar>
    </w:tblPr>
  </w:style>
  <w:style w:type="table" w:customStyle="1" w:styleId="aff2">
    <w:basedOn w:val="TableNormal2"/>
    <w:tblPr>
      <w:tblStyleRowBandSize w:val="1"/>
      <w:tblStyleColBandSize w:val="1"/>
      <w:tblCellMar>
        <w:top w:w="41" w:type="dxa"/>
        <w:left w:w="827" w:type="dxa"/>
        <w:right w:w="115" w:type="dxa"/>
      </w:tblCellMar>
    </w:tblPr>
  </w:style>
  <w:style w:type="table" w:customStyle="1" w:styleId="aff3">
    <w:basedOn w:val="TableNormal2"/>
    <w:tblPr>
      <w:tblStyleRowBandSize w:val="1"/>
      <w:tblStyleColBandSize w:val="1"/>
      <w:tblCellMar>
        <w:top w:w="41" w:type="dxa"/>
        <w:left w:w="827" w:type="dxa"/>
        <w:right w:w="115" w:type="dxa"/>
      </w:tblCellMar>
    </w:tblPr>
  </w:style>
  <w:style w:type="table" w:customStyle="1" w:styleId="aff4">
    <w:basedOn w:val="TableNormal2"/>
    <w:tblPr>
      <w:tblStyleRowBandSize w:val="1"/>
      <w:tblStyleColBandSize w:val="1"/>
      <w:tblCellMar>
        <w:top w:w="41" w:type="dxa"/>
        <w:left w:w="827" w:type="dxa"/>
        <w:right w:w="115" w:type="dxa"/>
      </w:tblCellMar>
    </w:tblPr>
  </w:style>
  <w:style w:type="table" w:customStyle="1" w:styleId="aff5">
    <w:basedOn w:val="TableNormal2"/>
    <w:tblPr>
      <w:tblStyleRowBandSize w:val="1"/>
      <w:tblStyleColBandSize w:val="1"/>
      <w:tblCellMar>
        <w:top w:w="41" w:type="dxa"/>
        <w:left w:w="827" w:type="dxa"/>
        <w:right w:w="115" w:type="dxa"/>
      </w:tblCellMar>
    </w:tblPr>
  </w:style>
  <w:style w:type="table" w:customStyle="1" w:styleId="aff6">
    <w:basedOn w:val="TableNormal2"/>
    <w:tblPr>
      <w:tblStyleRowBandSize w:val="1"/>
      <w:tblStyleColBandSize w:val="1"/>
      <w:tblCellMar>
        <w:top w:w="41" w:type="dxa"/>
        <w:left w:w="827" w:type="dxa"/>
        <w:right w:w="115" w:type="dxa"/>
      </w:tblCellMar>
    </w:tblPr>
  </w:style>
  <w:style w:type="table" w:customStyle="1" w:styleId="aff7">
    <w:basedOn w:val="TableNormal2"/>
    <w:tblPr>
      <w:tblStyleRowBandSize w:val="1"/>
      <w:tblStyleColBandSize w:val="1"/>
      <w:tblCellMar>
        <w:top w:w="41" w:type="dxa"/>
        <w:left w:w="827" w:type="dxa"/>
        <w:right w:w="115" w:type="dxa"/>
      </w:tblCellMar>
    </w:tblPr>
  </w:style>
  <w:style w:type="table" w:customStyle="1" w:styleId="aff8">
    <w:basedOn w:val="TableNormal2"/>
    <w:tblPr>
      <w:tblStyleRowBandSize w:val="1"/>
      <w:tblStyleColBandSize w:val="1"/>
      <w:tblCellMar>
        <w:top w:w="41" w:type="dxa"/>
        <w:left w:w="827" w:type="dxa"/>
        <w:right w:w="115" w:type="dxa"/>
      </w:tblCellMar>
    </w:tblPr>
  </w:style>
  <w:style w:type="table" w:customStyle="1" w:styleId="aff9">
    <w:basedOn w:val="TableNormal2"/>
    <w:tblPr>
      <w:tblStyleRowBandSize w:val="1"/>
      <w:tblStyleColBandSize w:val="1"/>
      <w:tblCellMar>
        <w:top w:w="41" w:type="dxa"/>
        <w:left w:w="827" w:type="dxa"/>
        <w:right w:w="115" w:type="dxa"/>
      </w:tblCellMar>
    </w:tblPr>
  </w:style>
  <w:style w:type="table" w:customStyle="1" w:styleId="affa">
    <w:basedOn w:val="TableNormal2"/>
    <w:tblPr>
      <w:tblStyleRowBandSize w:val="1"/>
      <w:tblStyleColBandSize w:val="1"/>
      <w:tblCellMar>
        <w:top w:w="41" w:type="dxa"/>
        <w:left w:w="827" w:type="dxa"/>
        <w:right w:w="115" w:type="dxa"/>
      </w:tblCellMar>
    </w:tblPr>
  </w:style>
  <w:style w:type="table" w:customStyle="1" w:styleId="affb">
    <w:basedOn w:val="TableNormal2"/>
    <w:tblPr>
      <w:tblStyleRowBandSize w:val="1"/>
      <w:tblStyleColBandSize w:val="1"/>
      <w:tblCellMar>
        <w:top w:w="41" w:type="dxa"/>
        <w:left w:w="827" w:type="dxa"/>
        <w:right w:w="115" w:type="dxa"/>
      </w:tblCellMar>
    </w:tblPr>
  </w:style>
  <w:style w:type="table" w:customStyle="1" w:styleId="affc">
    <w:basedOn w:val="TableNormal2"/>
    <w:tblPr>
      <w:tblStyleRowBandSize w:val="1"/>
      <w:tblStyleColBandSize w:val="1"/>
      <w:tblCellMar>
        <w:top w:w="41" w:type="dxa"/>
        <w:left w:w="827" w:type="dxa"/>
        <w:right w:w="115" w:type="dxa"/>
      </w:tblCellMar>
    </w:tblPr>
  </w:style>
  <w:style w:type="table" w:customStyle="1" w:styleId="affd">
    <w:basedOn w:val="TableNormal2"/>
    <w:tblPr>
      <w:tblStyleRowBandSize w:val="1"/>
      <w:tblStyleColBandSize w:val="1"/>
      <w:tblCellMar>
        <w:top w:w="41" w:type="dxa"/>
        <w:left w:w="827" w:type="dxa"/>
        <w:right w:w="115" w:type="dxa"/>
      </w:tblCellMar>
    </w:tblPr>
  </w:style>
  <w:style w:type="table" w:customStyle="1" w:styleId="affe">
    <w:basedOn w:val="TableNormal2"/>
    <w:tblPr>
      <w:tblStyleRowBandSize w:val="1"/>
      <w:tblStyleColBandSize w:val="1"/>
      <w:tblCellMar>
        <w:top w:w="41" w:type="dxa"/>
        <w:left w:w="827" w:type="dxa"/>
        <w:right w:w="115" w:type="dxa"/>
      </w:tblCellMar>
    </w:tblPr>
  </w:style>
  <w:style w:type="table" w:customStyle="1" w:styleId="afff">
    <w:basedOn w:val="TableNormal2"/>
    <w:tblPr>
      <w:tblStyleRowBandSize w:val="1"/>
      <w:tblStyleColBandSize w:val="1"/>
      <w:tblCellMar>
        <w:top w:w="41" w:type="dxa"/>
        <w:left w:w="827" w:type="dxa"/>
        <w:right w:w="115" w:type="dxa"/>
      </w:tblCellMar>
    </w:tblPr>
  </w:style>
  <w:style w:type="table" w:customStyle="1" w:styleId="afff0">
    <w:basedOn w:val="TableNormal2"/>
    <w:tblPr>
      <w:tblStyleRowBandSize w:val="1"/>
      <w:tblStyleColBandSize w:val="1"/>
      <w:tblCellMar>
        <w:top w:w="41" w:type="dxa"/>
        <w:left w:w="827" w:type="dxa"/>
        <w:right w:w="115" w:type="dxa"/>
      </w:tblCellMar>
    </w:tblPr>
  </w:style>
  <w:style w:type="table" w:customStyle="1" w:styleId="afff1">
    <w:basedOn w:val="TableNormal2"/>
    <w:tblPr>
      <w:tblStyleRowBandSize w:val="1"/>
      <w:tblStyleColBandSize w:val="1"/>
      <w:tblCellMar>
        <w:top w:w="41" w:type="dxa"/>
        <w:left w:w="827" w:type="dxa"/>
        <w:right w:w="115" w:type="dxa"/>
      </w:tblCellMar>
    </w:tblPr>
  </w:style>
  <w:style w:type="table" w:customStyle="1" w:styleId="afff2">
    <w:basedOn w:val="TableNormal2"/>
    <w:tblPr>
      <w:tblStyleRowBandSize w:val="1"/>
      <w:tblStyleColBandSize w:val="1"/>
      <w:tblCellMar>
        <w:top w:w="41" w:type="dxa"/>
        <w:left w:w="827" w:type="dxa"/>
        <w:right w:w="115" w:type="dxa"/>
      </w:tblCellMar>
    </w:tblPr>
  </w:style>
  <w:style w:type="table" w:customStyle="1" w:styleId="afff3">
    <w:basedOn w:val="TableNormal2"/>
    <w:tblPr>
      <w:tblStyleRowBandSize w:val="1"/>
      <w:tblStyleColBandSize w:val="1"/>
      <w:tblCellMar>
        <w:top w:w="41" w:type="dxa"/>
        <w:left w:w="827" w:type="dxa"/>
        <w:right w:w="115" w:type="dxa"/>
      </w:tblCellMar>
    </w:tblPr>
  </w:style>
  <w:style w:type="table" w:customStyle="1" w:styleId="afff4">
    <w:basedOn w:val="TableNormal2"/>
    <w:tblPr>
      <w:tblStyleRowBandSize w:val="1"/>
      <w:tblStyleColBandSize w:val="1"/>
      <w:tblCellMar>
        <w:top w:w="41" w:type="dxa"/>
        <w:left w:w="827" w:type="dxa"/>
        <w:right w:w="115" w:type="dxa"/>
      </w:tblCellMar>
    </w:tblPr>
  </w:style>
  <w:style w:type="table" w:customStyle="1" w:styleId="afff5">
    <w:basedOn w:val="TableNormal2"/>
    <w:tblPr>
      <w:tblStyleRowBandSize w:val="1"/>
      <w:tblStyleColBandSize w:val="1"/>
      <w:tblCellMar>
        <w:top w:w="41" w:type="dxa"/>
        <w:left w:w="827" w:type="dxa"/>
        <w:right w:w="115" w:type="dxa"/>
      </w:tblCellMar>
    </w:tblPr>
  </w:style>
  <w:style w:type="table" w:customStyle="1" w:styleId="afff6">
    <w:basedOn w:val="TableNormal2"/>
    <w:tblPr>
      <w:tblStyleRowBandSize w:val="1"/>
      <w:tblStyleColBandSize w:val="1"/>
      <w:tblCellMar>
        <w:top w:w="41" w:type="dxa"/>
        <w:left w:w="827" w:type="dxa"/>
        <w:right w:w="115" w:type="dxa"/>
      </w:tblCellMar>
    </w:tblPr>
  </w:style>
  <w:style w:type="table" w:customStyle="1" w:styleId="afff7">
    <w:basedOn w:val="TableNormal0"/>
    <w:tblPr>
      <w:tblStyleRowBandSize w:val="1"/>
      <w:tblStyleColBandSize w:val="1"/>
      <w:tblCellMar>
        <w:top w:w="41" w:type="dxa"/>
        <w:left w:w="827" w:type="dxa"/>
        <w:right w:w="115" w:type="dxa"/>
      </w:tblCellMar>
    </w:tblPr>
  </w:style>
  <w:style w:type="table" w:customStyle="1" w:styleId="afff8">
    <w:basedOn w:val="TableNormal0"/>
    <w:tblPr>
      <w:tblStyleRowBandSize w:val="1"/>
      <w:tblStyleColBandSize w:val="1"/>
      <w:tblCellMar>
        <w:top w:w="41" w:type="dxa"/>
        <w:left w:w="827" w:type="dxa"/>
        <w:right w:w="115" w:type="dxa"/>
      </w:tblCellMar>
    </w:tblPr>
  </w:style>
  <w:style w:type="table" w:customStyle="1" w:styleId="afff9">
    <w:basedOn w:val="TableNormal0"/>
    <w:tblPr>
      <w:tblStyleRowBandSize w:val="1"/>
      <w:tblStyleColBandSize w:val="1"/>
      <w:tblCellMar>
        <w:top w:w="41" w:type="dxa"/>
        <w:left w:w="827" w:type="dxa"/>
        <w:right w:w="115" w:type="dxa"/>
      </w:tblCellMar>
    </w:tblPr>
  </w:style>
  <w:style w:type="table" w:customStyle="1" w:styleId="afffa">
    <w:basedOn w:val="TableNormal0"/>
    <w:tblPr>
      <w:tblStyleRowBandSize w:val="1"/>
      <w:tblStyleColBandSize w:val="1"/>
      <w:tblCellMar>
        <w:top w:w="41" w:type="dxa"/>
        <w:left w:w="827" w:type="dxa"/>
        <w:right w:w="115" w:type="dxa"/>
      </w:tblCellMar>
    </w:tblPr>
  </w:style>
  <w:style w:type="table" w:customStyle="1" w:styleId="afffb">
    <w:basedOn w:val="TableNormal0"/>
    <w:tblPr>
      <w:tblStyleRowBandSize w:val="1"/>
      <w:tblStyleColBandSize w:val="1"/>
      <w:tblCellMar>
        <w:top w:w="41" w:type="dxa"/>
        <w:left w:w="827" w:type="dxa"/>
        <w:right w:w="115" w:type="dxa"/>
      </w:tblCellMar>
    </w:tblPr>
  </w:style>
  <w:style w:type="table" w:customStyle="1" w:styleId="afffc">
    <w:basedOn w:val="TableNormal0"/>
    <w:tblPr>
      <w:tblStyleRowBandSize w:val="1"/>
      <w:tblStyleColBandSize w:val="1"/>
      <w:tblCellMar>
        <w:top w:w="41" w:type="dxa"/>
        <w:left w:w="827" w:type="dxa"/>
        <w:right w:w="115" w:type="dxa"/>
      </w:tblCellMar>
    </w:tblPr>
  </w:style>
  <w:style w:type="table" w:customStyle="1" w:styleId="afffd">
    <w:basedOn w:val="TableNormal0"/>
    <w:tblPr>
      <w:tblStyleRowBandSize w:val="1"/>
      <w:tblStyleColBandSize w:val="1"/>
      <w:tblCellMar>
        <w:top w:w="41" w:type="dxa"/>
        <w:left w:w="827" w:type="dxa"/>
        <w:right w:w="115" w:type="dxa"/>
      </w:tblCellMar>
    </w:tblPr>
  </w:style>
  <w:style w:type="table" w:customStyle="1" w:styleId="afffe">
    <w:basedOn w:val="TableNormal0"/>
    <w:tblPr>
      <w:tblStyleRowBandSize w:val="1"/>
      <w:tblStyleColBandSize w:val="1"/>
      <w:tblCellMar>
        <w:top w:w="41" w:type="dxa"/>
        <w:left w:w="827" w:type="dxa"/>
        <w:right w:w="115" w:type="dxa"/>
      </w:tblCellMar>
    </w:tblPr>
  </w:style>
  <w:style w:type="table" w:customStyle="1" w:styleId="affff">
    <w:basedOn w:val="TableNormal0"/>
    <w:tblPr>
      <w:tblStyleRowBandSize w:val="1"/>
      <w:tblStyleColBandSize w:val="1"/>
      <w:tblCellMar>
        <w:top w:w="41" w:type="dxa"/>
        <w:left w:w="827" w:type="dxa"/>
        <w:right w:w="115" w:type="dxa"/>
      </w:tblCellMar>
    </w:tblPr>
  </w:style>
  <w:style w:type="table" w:customStyle="1" w:styleId="affff0">
    <w:basedOn w:val="TableNormal0"/>
    <w:tblPr>
      <w:tblStyleRowBandSize w:val="1"/>
      <w:tblStyleColBandSize w:val="1"/>
      <w:tblCellMar>
        <w:top w:w="41" w:type="dxa"/>
        <w:left w:w="827" w:type="dxa"/>
        <w:right w:w="115" w:type="dxa"/>
      </w:tblCellMar>
    </w:tblPr>
  </w:style>
  <w:style w:type="table" w:customStyle="1" w:styleId="affff1">
    <w:basedOn w:val="TableNormal0"/>
    <w:tblPr>
      <w:tblStyleRowBandSize w:val="1"/>
      <w:tblStyleColBandSize w:val="1"/>
      <w:tblCellMar>
        <w:top w:w="41" w:type="dxa"/>
        <w:left w:w="827" w:type="dxa"/>
        <w:right w:w="115" w:type="dxa"/>
      </w:tblCellMar>
    </w:tblPr>
  </w:style>
  <w:style w:type="table" w:customStyle="1" w:styleId="affff2">
    <w:basedOn w:val="TableNormal0"/>
    <w:tblPr>
      <w:tblStyleRowBandSize w:val="1"/>
      <w:tblStyleColBandSize w:val="1"/>
      <w:tblCellMar>
        <w:top w:w="41" w:type="dxa"/>
        <w:left w:w="827" w:type="dxa"/>
        <w:right w:w="115" w:type="dxa"/>
      </w:tblCellMar>
    </w:tblPr>
  </w:style>
  <w:style w:type="table" w:customStyle="1" w:styleId="affff3">
    <w:basedOn w:val="TableNormal0"/>
    <w:tblPr>
      <w:tblStyleRowBandSize w:val="1"/>
      <w:tblStyleColBandSize w:val="1"/>
      <w:tblCellMar>
        <w:top w:w="41" w:type="dxa"/>
        <w:left w:w="827" w:type="dxa"/>
        <w:right w:w="115" w:type="dxa"/>
      </w:tblCellMar>
    </w:tblPr>
  </w:style>
  <w:style w:type="table" w:customStyle="1" w:styleId="affff4">
    <w:basedOn w:val="TableNormal0"/>
    <w:tblPr>
      <w:tblStyleRowBandSize w:val="1"/>
      <w:tblStyleColBandSize w:val="1"/>
      <w:tblCellMar>
        <w:top w:w="41" w:type="dxa"/>
        <w:left w:w="827" w:type="dxa"/>
        <w:right w:w="115" w:type="dxa"/>
      </w:tblCellMar>
    </w:tblPr>
  </w:style>
  <w:style w:type="paragraph" w:styleId="Textodeglobo">
    <w:name w:val="Balloon Text"/>
    <w:basedOn w:val="Normal"/>
    <w:link w:val="TextodegloboCar"/>
    <w:uiPriority w:val="99"/>
    <w:semiHidden/>
    <w:unhideWhenUsed/>
    <w:rsid w:val="00E977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77B5"/>
    <w:rPr>
      <w:rFonts w:ascii="Segoe UI" w:hAnsi="Segoe UI" w:cs="Segoe UI"/>
      <w:sz w:val="18"/>
      <w:szCs w:val="18"/>
    </w:rPr>
  </w:style>
  <w:style w:type="character" w:styleId="Mencinsinresolver">
    <w:name w:val="Unresolved Mention"/>
    <w:basedOn w:val="Fuentedeprrafopredeter"/>
    <w:uiPriority w:val="99"/>
    <w:semiHidden/>
    <w:unhideWhenUsed/>
    <w:rsid w:val="00D92D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240315">
      <w:bodyDiv w:val="1"/>
      <w:marLeft w:val="0"/>
      <w:marRight w:val="0"/>
      <w:marTop w:val="0"/>
      <w:marBottom w:val="0"/>
      <w:divBdr>
        <w:top w:val="none" w:sz="0" w:space="0" w:color="auto"/>
        <w:left w:val="none" w:sz="0" w:space="0" w:color="auto"/>
        <w:bottom w:val="none" w:sz="0" w:space="0" w:color="auto"/>
        <w:right w:val="none" w:sz="0" w:space="0" w:color="auto"/>
      </w:divBdr>
    </w:div>
    <w:div w:id="1829785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ontraloriadelpoderlegislativo.gob.mx/Instructivo_Denuncia"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s.wikipedia.org/wiki/Georreferenciaci%C3%B3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priscila.gomez@infoem.org.mx"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ntraloriadelpoderlegislativo.gob.mx/Instructivo_Denunci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lTJJHu3VOazflmW4Nirgu1P9YA==">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28</Pages>
  <Words>3283</Words>
  <Characters>18058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Guillermo Munoz Acevedo</dc:creator>
  <cp:lastModifiedBy>Felipe Borja</cp:lastModifiedBy>
  <cp:revision>32</cp:revision>
  <cp:lastPrinted>2022-06-28T17:59:00Z</cp:lastPrinted>
  <dcterms:created xsi:type="dcterms:W3CDTF">2022-06-28T22:09:00Z</dcterms:created>
  <dcterms:modified xsi:type="dcterms:W3CDTF">2022-06-30T22:51:00Z</dcterms:modified>
</cp:coreProperties>
</file>