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p>
    <w:tbl>
      <w:tblPr>
        <w:tblStyle w:val="Table1"/>
        <w:tblW w:w="14025.0" w:type="dxa"/>
        <w:jc w:val="left"/>
        <w:tblInd w:w="-645.0" w:type="dxa"/>
        <w:tblLayout w:type="fixed"/>
        <w:tblLook w:val="0400"/>
      </w:tblPr>
      <w:tblGrid>
        <w:gridCol w:w="4950"/>
        <w:gridCol w:w="4410"/>
        <w:gridCol w:w="4665"/>
        <w:tblGridChange w:id="0">
          <w:tblGrid>
            <w:gridCol w:w="4950"/>
            <w:gridCol w:w="4410"/>
            <w:gridCol w:w="4665"/>
          </w:tblGrid>
        </w:tblGridChange>
      </w:tblGrid>
      <w:tr>
        <w:trPr>
          <w:cantSplit w:val="0"/>
          <w:trHeight w:val="496"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696528" cy="1914525"/>
                  <wp:effectExtent b="0" l="0" r="0" t="0"/>
                  <wp:docPr id="32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696528" cy="1914525"/>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Estrés Laboral</w:t>
            </w:r>
          </w:p>
        </w:tc>
      </w:tr>
      <w:tr>
        <w:trPr>
          <w:cantSplit w:val="0"/>
          <w:trHeight w:val="544"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Ayuntamiento de Nezahualcóyotl</w:t>
            </w:r>
          </w:p>
        </w:tc>
      </w:tr>
      <w:tr>
        <w:trPr>
          <w:cantSplit w:val="0"/>
          <w:trHeight w:val="276"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 y Acceso a la Información Pública Municipal</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https://drive.google.com/drive/folders/1X_6BEVjrn_PU9PJyhywCYCBLpAtZuLHU</w:t>
              </w:r>
            </w:hyperlink>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11">
            <w:pPr>
              <w:jc w:val="center"/>
              <w:rPr>
                <w:rFonts w:ascii="Palatino Linotype" w:cs="Palatino Linotype" w:eastAsia="Palatino Linotype" w:hAnsi="Palatino Linotype"/>
                <w:highlight w:val="white"/>
              </w:rPr>
            </w:pPr>
            <w:bookmarkStart w:colFirst="0" w:colLast="0" w:name="_heading=h.soosz2spalkj" w:id="0"/>
            <w:bookmarkEnd w:id="0"/>
            <w:r w:rsidDel="00000000" w:rsidR="00000000" w:rsidRPr="00000000">
              <w:rPr>
                <w:rFonts w:ascii="Palatino Linotype" w:cs="Palatino Linotype" w:eastAsia="Palatino Linotype" w:hAnsi="Palatino Linotype"/>
                <w:b w:val="1"/>
                <w:u w:val="single"/>
                <w:rtl w:val="0"/>
              </w:rPr>
              <w:t xml:space="preserve">Esta propuesta es considerada como una práctica de campo por lo que la información se presenta a través de un drive.</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2023 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84</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Esta práctica contribuye a la prevención sobre los niveles de estrés, mediante pláticas, talleres y campañas que ayuden a los servidores públicos a saber y conocer cómo actuar ante dicha problemática, así como crear y nutrir el ambiente en donde éste labora para aumentar la eficiencia de su dependencia A fin de promover la participación ciudadana, cuenta con una encuesta que permite recuperar comentarios sobre la información presentada, cuenta con información en datos abiertos TXT.</w:t>
            </w:r>
            <w:r w:rsidDel="00000000" w:rsidR="00000000" w:rsidRPr="00000000">
              <w:rPr>
                <w:rtl w:val="0"/>
              </w:rPr>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ayudar y beneficiar al servidor público; para que esté a su vez realice un trabajo con mayor facilidad, calidad y eficiencia ante el público mediante capacitaciones en el tema de estrés laboral.</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a partir de un análisis visual de la calidad de atención del personal, sin juzgar su servicio, se encontró que; el nivel de estrés es elevado, lo que trae consigo un resultado negativo o no esperado</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refleja mayor eficiencia, calidad en el servicio, empatía hacia el ciudadano, temple y mesura a la hora de brindar atención.</w:t>
            </w:r>
          </w:p>
          <w:p w:rsidR="00000000" w:rsidDel="00000000" w:rsidP="00000000" w:rsidRDefault="00000000" w:rsidRPr="00000000" w14:paraId="00000023">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 mejor ambiente laboral con mayor calidad, mejor comunicación entre el personal y por ende reducción de quejas en las instituciones competentes.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de sus pláticas.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8">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listas de asistencias.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los atributos de calidad de la información de ser completa, actual y verificable.</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2D">
            <w:pPr>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Se sugiere al Sujeto Obligado atender las observaciones mencionadas, considerando integrar todos  los atributos de calidad de la información (accesible, confiable, comprensible, oportuna, veraz, congruente, completa, actual, verificable y datos abiertos )</w:t>
            </w:r>
            <w:r w:rsidDel="00000000" w:rsidR="00000000" w:rsidRPr="00000000">
              <w:rPr>
                <w:rFonts w:ascii="Palatino Linotype" w:cs="Palatino Linotype" w:eastAsia="Palatino Linotype" w:hAnsi="Palatino Linotype"/>
                <w:color w:val="1f1f1f"/>
                <w:rtl w:val="0"/>
              </w:rPr>
              <w:t xml:space="preserve">.</w:t>
            </w:r>
            <w:r w:rsidDel="00000000" w:rsidR="00000000" w:rsidRPr="00000000">
              <w:rPr>
                <w:rtl w:val="0"/>
              </w:rPr>
            </w:r>
          </w:p>
        </w:tc>
      </w:tr>
    </w:tbl>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nr4edzyqh8k1" w:id="2"/>
      <w:bookmarkEnd w:id="2"/>
      <w:r w:rsidDel="00000000" w:rsidR="00000000" w:rsidRPr="00000000">
        <w:rPr>
          <w:rtl w:val="0"/>
        </w:rPr>
      </w:r>
    </w:p>
    <w:p w:rsidR="00000000" w:rsidDel="00000000" w:rsidP="00000000" w:rsidRDefault="00000000" w:rsidRPr="00000000" w14:paraId="00000030">
      <w:pPr>
        <w:spacing w:after="0" w:line="240" w:lineRule="auto"/>
        <w:ind w:left="-708" w:firstLine="0"/>
        <w:jc w:val="center"/>
        <w:rPr>
          <w:rFonts w:ascii="Palatino Linotype" w:cs="Palatino Linotype" w:eastAsia="Palatino Linotype" w:hAnsi="Palatino Linotype"/>
          <w:b w:val="1"/>
        </w:rPr>
      </w:pPr>
      <w:bookmarkStart w:colFirst="0" w:colLast="0" w:name="_heading=h.4a2wvqkop7sx" w:id="3"/>
      <w:bookmarkEnd w:id="3"/>
      <w:r w:rsidDel="00000000" w:rsidR="00000000" w:rsidRPr="00000000">
        <w:rPr>
          <w:rtl w:val="0"/>
        </w:rPr>
      </w:r>
    </w:p>
    <w:p w:rsidR="00000000" w:rsidDel="00000000" w:rsidP="00000000" w:rsidRDefault="00000000" w:rsidRPr="00000000" w14:paraId="00000031">
      <w:pPr>
        <w:spacing w:after="0" w:line="240" w:lineRule="auto"/>
        <w:ind w:left="-708" w:firstLine="0"/>
        <w:jc w:val="center"/>
        <w:rPr>
          <w:rFonts w:ascii="Palatino Linotype" w:cs="Palatino Linotype" w:eastAsia="Palatino Linotype" w:hAnsi="Palatino Linotype"/>
          <w:b w:val="1"/>
        </w:rPr>
      </w:pPr>
      <w:bookmarkStart w:colFirst="0" w:colLast="0" w:name="_heading=h.cl4xv9pge0r3" w:id="4"/>
      <w:bookmarkEnd w:id="4"/>
      <w:r w:rsidDel="00000000" w:rsidR="00000000" w:rsidRPr="00000000">
        <w:rPr>
          <w:rtl w:val="0"/>
        </w:rPr>
      </w:r>
    </w:p>
    <w:p w:rsidR="00000000" w:rsidDel="00000000" w:rsidP="00000000" w:rsidRDefault="00000000" w:rsidRPr="00000000" w14:paraId="00000032">
      <w:pPr>
        <w:spacing w:after="0" w:line="240" w:lineRule="auto"/>
        <w:ind w:left="-708" w:firstLine="0"/>
        <w:jc w:val="center"/>
        <w:rPr>
          <w:rFonts w:ascii="Palatino Linotype" w:cs="Palatino Linotype" w:eastAsia="Palatino Linotype" w:hAnsi="Palatino Linotype"/>
          <w:b w:val="1"/>
        </w:rPr>
      </w:pPr>
      <w:bookmarkStart w:colFirst="0" w:colLast="0" w:name="_heading=h.rrn4wsgs2r1y" w:id="5"/>
      <w:bookmarkEnd w:id="5"/>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Palatino Linotype" w:cs="Palatino Linotype" w:eastAsia="Palatino Linotype" w:hAnsi="Palatino Linotype"/>
          <w:b w:val="1"/>
        </w:rPr>
      </w:pPr>
      <w:bookmarkStart w:colFirst="0" w:colLast="0" w:name="_heading=h.1npr7mj37lt5" w:id="6"/>
      <w:bookmarkEnd w:id="6"/>
      <w:r w:rsidDel="00000000" w:rsidR="00000000" w:rsidRPr="00000000">
        <w:rPr>
          <w:rtl w:val="0"/>
        </w:rPr>
      </w:r>
    </w:p>
    <w:p w:rsidR="00000000" w:rsidDel="00000000" w:rsidP="00000000" w:rsidRDefault="00000000" w:rsidRPr="00000000" w14:paraId="00000034">
      <w:pPr>
        <w:spacing w:after="0" w:line="240" w:lineRule="auto"/>
        <w:ind w:left="-708" w:firstLine="0"/>
        <w:jc w:val="center"/>
        <w:rPr>
          <w:rFonts w:ascii="Palatino Linotype" w:cs="Palatino Linotype" w:eastAsia="Palatino Linotype" w:hAnsi="Palatino Linotype"/>
          <w:b w:val="1"/>
        </w:rPr>
      </w:pPr>
      <w:bookmarkStart w:colFirst="0" w:colLast="0" w:name="_heading=h.egzc5vgutkhn" w:id="7"/>
      <w:bookmarkEnd w:id="7"/>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Palatino Linotype" w:cs="Palatino Linotype" w:eastAsia="Palatino Linotype" w:hAnsi="Palatino Linotype"/>
          <w:b w:val="1"/>
        </w:rPr>
      </w:pPr>
      <w:bookmarkStart w:colFirst="0" w:colLast="0" w:name="_heading=h.2j4gxmyqt4xw" w:id="8"/>
      <w:bookmarkEnd w:id="8"/>
      <w:r w:rsidDel="00000000" w:rsidR="00000000" w:rsidRPr="00000000">
        <w:rPr>
          <w:rtl w:val="0"/>
        </w:rPr>
      </w:r>
    </w:p>
    <w:p w:rsidR="00000000" w:rsidDel="00000000" w:rsidP="00000000" w:rsidRDefault="00000000" w:rsidRPr="00000000" w14:paraId="00000036">
      <w:pPr>
        <w:spacing w:after="0" w:line="240" w:lineRule="auto"/>
        <w:ind w:left="-708" w:firstLine="0"/>
        <w:jc w:val="center"/>
        <w:rPr>
          <w:rFonts w:ascii="Palatino Linotype" w:cs="Palatino Linotype" w:eastAsia="Palatino Linotype" w:hAnsi="Palatino Linotype"/>
          <w:b w:val="1"/>
        </w:rPr>
      </w:pPr>
      <w:bookmarkStart w:colFirst="0" w:colLast="0" w:name="_heading=h.4981fz74vmjy" w:id="9"/>
      <w:bookmarkEnd w:id="9"/>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Palatino Linotype" w:cs="Palatino Linotype" w:eastAsia="Palatino Linotype" w:hAnsi="Palatino Linotype"/>
          <w:b w:val="1"/>
        </w:rPr>
      </w:pPr>
      <w:bookmarkStart w:colFirst="0" w:colLast="0" w:name="_heading=h.7ihuhuh8skcs" w:id="10"/>
      <w:bookmarkEnd w:id="10"/>
      <w:r w:rsidDel="00000000" w:rsidR="00000000" w:rsidRPr="00000000">
        <w:rPr>
          <w:rtl w:val="0"/>
        </w:rPr>
      </w:r>
    </w:p>
    <w:p w:rsidR="00000000" w:rsidDel="00000000" w:rsidP="00000000" w:rsidRDefault="00000000" w:rsidRPr="00000000" w14:paraId="00000038">
      <w:pPr>
        <w:spacing w:after="0" w:line="240" w:lineRule="auto"/>
        <w:ind w:left="-708" w:firstLine="0"/>
        <w:jc w:val="center"/>
        <w:rPr>
          <w:rFonts w:ascii="Palatino Linotype" w:cs="Palatino Linotype" w:eastAsia="Palatino Linotype" w:hAnsi="Palatino Linotype"/>
          <w:b w:val="1"/>
        </w:rPr>
      </w:pPr>
      <w:bookmarkStart w:colFirst="0" w:colLast="0" w:name="_heading=h.9o1ayempvo0" w:id="11"/>
      <w:bookmarkEnd w:id="11"/>
      <w:r w:rsidDel="00000000" w:rsidR="00000000" w:rsidRPr="00000000">
        <w:rPr>
          <w:rtl w:val="0"/>
        </w:rPr>
      </w:r>
    </w:p>
    <w:p w:rsidR="00000000" w:rsidDel="00000000" w:rsidP="00000000" w:rsidRDefault="00000000" w:rsidRPr="00000000" w14:paraId="00000039">
      <w:pPr>
        <w:spacing w:after="0" w:line="240" w:lineRule="auto"/>
        <w:ind w:left="-708" w:firstLine="0"/>
        <w:jc w:val="center"/>
        <w:rPr>
          <w:rFonts w:ascii="Palatino Linotype" w:cs="Palatino Linotype" w:eastAsia="Palatino Linotype" w:hAnsi="Palatino Linotype"/>
          <w:b w:val="1"/>
        </w:rPr>
      </w:pPr>
      <w:bookmarkStart w:colFirst="0" w:colLast="0" w:name="_heading=h.gq5i805rnkmo" w:id="12"/>
      <w:bookmarkEnd w:id="12"/>
      <w:r w:rsidDel="00000000" w:rsidR="00000000" w:rsidRPr="00000000">
        <w:rPr>
          <w:rtl w:val="0"/>
        </w:rPr>
      </w:r>
    </w:p>
    <w:p w:rsidR="00000000" w:rsidDel="00000000" w:rsidP="00000000" w:rsidRDefault="00000000" w:rsidRPr="00000000" w14:paraId="0000003A">
      <w:pPr>
        <w:spacing w:after="0" w:line="240" w:lineRule="auto"/>
        <w:ind w:left="-708" w:firstLine="0"/>
        <w:jc w:val="center"/>
        <w:rPr>
          <w:rFonts w:ascii="Palatino Linotype" w:cs="Palatino Linotype" w:eastAsia="Palatino Linotype" w:hAnsi="Palatino Linotype"/>
          <w:b w:val="1"/>
        </w:rPr>
      </w:pPr>
      <w:bookmarkStart w:colFirst="0" w:colLast="0" w:name="_heading=h.qaxx05rl03ep" w:id="13"/>
      <w:bookmarkEnd w:id="13"/>
      <w:r w:rsidDel="00000000" w:rsidR="00000000" w:rsidRPr="00000000">
        <w:rPr>
          <w:rtl w:val="0"/>
        </w:rPr>
      </w:r>
    </w:p>
    <w:p w:rsidR="00000000" w:rsidDel="00000000" w:rsidP="00000000" w:rsidRDefault="00000000" w:rsidRPr="00000000" w14:paraId="0000003B">
      <w:pPr>
        <w:spacing w:after="0" w:line="240" w:lineRule="auto"/>
        <w:ind w:left="-708" w:firstLine="0"/>
        <w:jc w:val="center"/>
        <w:rPr>
          <w:rFonts w:ascii="Palatino Linotype" w:cs="Palatino Linotype" w:eastAsia="Palatino Linotype" w:hAnsi="Palatino Linotype"/>
          <w:b w:val="1"/>
        </w:rPr>
      </w:pPr>
      <w:bookmarkStart w:colFirst="0" w:colLast="0" w:name="_heading=h.xjm7g3d9gl37" w:id="14"/>
      <w:bookmarkEnd w:id="14"/>
      <w:r w:rsidDel="00000000" w:rsidR="00000000" w:rsidRPr="00000000">
        <w:rPr>
          <w:rtl w:val="0"/>
        </w:rPr>
      </w:r>
    </w:p>
    <w:p w:rsidR="00000000" w:rsidDel="00000000" w:rsidP="00000000" w:rsidRDefault="00000000" w:rsidRPr="00000000" w14:paraId="0000003C">
      <w:pPr>
        <w:spacing w:after="0" w:line="240" w:lineRule="auto"/>
        <w:ind w:left="-708" w:firstLine="0"/>
        <w:jc w:val="center"/>
        <w:rPr>
          <w:rFonts w:ascii="Palatino Linotype" w:cs="Palatino Linotype" w:eastAsia="Palatino Linotype" w:hAnsi="Palatino Linotype"/>
          <w:b w:val="1"/>
        </w:rPr>
      </w:pPr>
      <w:bookmarkStart w:colFirst="0" w:colLast="0" w:name="_heading=h.57j57ri8u14" w:id="15"/>
      <w:bookmarkEnd w:id="15"/>
      <w:r w:rsidDel="00000000" w:rsidR="00000000" w:rsidRPr="00000000">
        <w:rPr>
          <w:rtl w:val="0"/>
        </w:rPr>
      </w:r>
    </w:p>
    <w:p w:rsidR="00000000" w:rsidDel="00000000" w:rsidP="00000000" w:rsidRDefault="00000000" w:rsidRPr="00000000" w14:paraId="0000003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16"/>
      <w:bookmarkEnd w:id="16"/>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4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1770"/>
            <w:gridCol w:w="2985"/>
            <w:gridCol w:w="5310"/>
            <w:tblGridChange w:id="0">
              <w:tblGrid>
                <w:gridCol w:w="3975"/>
                <w:gridCol w:w="1770"/>
                <w:gridCol w:w="2985"/>
                <w:gridCol w:w="531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presentó en pláticas a servidores públicos.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91677" cy="1553946"/>
                      <wp:effectExtent b="0" l="0" r="0" t="0"/>
                      <wp:docPr id="32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991677" cy="155394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10852" cy="697495"/>
                      <wp:effectExtent b="0" l="0" r="0" t="0"/>
                      <wp:docPr id="32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10852" cy="69749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presentada en un lenguaje sencillo y fácil de entender a través de presentaciones y trípticos.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44027" cy="976386"/>
                      <wp:effectExtent b="0" l="0" r="0" t="0"/>
                      <wp:docPr id="32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44027" cy="97638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962.1386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basada en otras fuentes.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86952" cy="1619925"/>
                      <wp:effectExtent b="0" l="0" r="0" t="0"/>
                      <wp:docPr id="326" name="image10.png"/>
                      <a:graphic>
                        <a:graphicData uri="http://schemas.openxmlformats.org/drawingml/2006/picture">
                          <pic:pic>
                            <pic:nvPicPr>
                              <pic:cNvPr id="0" name="image10.png"/>
                              <pic:cNvPicPr preferRelativeResize="0"/>
                            </pic:nvPicPr>
                            <pic:blipFill>
                              <a:blip r:embed="rId12"/>
                              <a:srcRect b="8584" l="0" r="5519" t="0"/>
                              <a:stretch>
                                <a:fillRect/>
                              </a:stretch>
                            </pic:blipFill>
                            <pic:spPr>
                              <a:xfrm>
                                <a:off x="0" y="0"/>
                                <a:ext cx="2286952" cy="16199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relacionada la información en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2023.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431800"/>
                      <wp:effectExtent b="0" l="0" r="0" t="0"/>
                      <wp:docPr id="329"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238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Toda vez que es una práctica de campo el sujeto obligado comparte a través de una memoria USB material informativo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34552" cy="1411274"/>
                      <wp:effectExtent b="0" l="0" r="0" t="0"/>
                      <wp:docPr id="328" name="image9.png"/>
                      <a:graphic>
                        <a:graphicData uri="http://schemas.openxmlformats.org/drawingml/2006/picture">
                          <pic:pic>
                            <pic:nvPicPr>
                              <pic:cNvPr id="0" name="image9.png"/>
                              <pic:cNvPicPr preferRelativeResize="0"/>
                            </pic:nvPicPr>
                            <pic:blipFill>
                              <a:blip r:embed="rId14"/>
                              <a:srcRect b="10198" l="0" r="0" t="0"/>
                              <a:stretch>
                                <a:fillRect/>
                              </a:stretch>
                            </pic:blipFill>
                            <pic:spPr>
                              <a:xfrm>
                                <a:off x="0" y="0"/>
                                <a:ext cx="2134552" cy="141127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listas de asistencia.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96452" cy="1173690"/>
                      <wp:effectExtent b="0" l="0" r="0" t="0"/>
                      <wp:docPr id="331" name="image12.png"/>
                      <a:graphic>
                        <a:graphicData uri="http://schemas.openxmlformats.org/drawingml/2006/picture">
                          <pic:pic>
                            <pic:nvPicPr>
                              <pic:cNvPr id="0" name="image12.png"/>
                              <pic:cNvPicPr preferRelativeResize="0"/>
                            </pic:nvPicPr>
                            <pic:blipFill>
                              <a:blip r:embed="rId15"/>
                              <a:srcRect b="49114" l="0" r="0" t="0"/>
                              <a:stretch>
                                <a:fillRect/>
                              </a:stretch>
                            </pic:blipFill>
                            <pic:spPr>
                              <a:xfrm>
                                <a:off x="0" y="0"/>
                                <a:ext cx="2096452" cy="117369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número de usuarios al que se está llegando.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77427" cy="1472475"/>
                      <wp:effectExtent b="0" l="0" r="0" t="0"/>
                      <wp:docPr id="330"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277427" cy="14724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18984" cy="1978759"/>
                      <wp:effectExtent b="0" l="0" r="0" t="0"/>
                      <wp:docPr id="33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818984" cy="1978759"/>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interés de los usuarios.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3650" cy="1662630"/>
                      <wp:effectExtent b="0" l="0" r="0" t="0"/>
                      <wp:docPr id="33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23650" cy="166263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3956.025390624999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Mayor eficiencia, calidad en el servicio, empatía hacia el ciudadano, temple y mesura a la hora de brindar atención, comprensión, personal mejor preparado, ambiente laboral con mayor calidad, mejor comunicación entre el personal y por ende reducción de quejas en las instituciones competentes.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2632" cy="776904"/>
                      <wp:effectExtent b="0" l="0" r="0" t="0"/>
                      <wp:docPr id="33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312632" cy="776904"/>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y medios impresos.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382077" cy="1069154"/>
                      <wp:effectExtent b="0" l="0" r="0" t="0"/>
                      <wp:docPr id="33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382077" cy="1069154"/>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1744027" cy="801757"/>
                      <wp:effectExtent b="0" l="0" r="0" t="0"/>
                      <wp:docPr id="33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744027" cy="801757"/>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bl>
      </w:sdtContent>
    </w:sdt>
    <w:p w:rsidR="00000000" w:rsidDel="00000000" w:rsidP="00000000" w:rsidRDefault="00000000" w:rsidRPr="00000000" w14:paraId="000000BC">
      <w:pPr>
        <w:jc w:val="both"/>
        <w:rPr>
          <w:rFonts w:ascii="Arial" w:cs="Arial" w:eastAsia="Arial" w:hAnsi="Arial"/>
        </w:rPr>
      </w:pPr>
      <w:r w:rsidDel="00000000" w:rsidR="00000000" w:rsidRPr="00000000">
        <w:rPr>
          <w:rtl w:val="0"/>
        </w:rPr>
      </w:r>
    </w:p>
    <w:sectPr>
      <w:headerReference r:id="rId22" w:type="default"/>
      <w:footerReference r:id="rId23"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37"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-1103945</wp:posOffset>
          </wp:positionH>
          <wp:positionV relativeFrom="paragraph">
            <wp:posOffset>-85723</wp:posOffset>
          </wp:positionV>
          <wp:extent cx="10086023" cy="7705725"/>
          <wp:effectExtent b="0" l="0" r="0" t="0"/>
          <wp:wrapNone/>
          <wp:docPr descr="Imagen que contiene Gráfico de superficie&#10;&#10;Descripción generada automáticamente" id="338"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10086023" cy="7705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4.png"/><Relationship Id="rId21" Type="http://schemas.openxmlformats.org/officeDocument/2006/relationships/image" Target="media/image8.png"/><Relationship Id="rId13" Type="http://schemas.openxmlformats.org/officeDocument/2006/relationships/image" Target="media/image16.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5.png"/><Relationship Id="rId8" Type="http://schemas.openxmlformats.org/officeDocument/2006/relationships/hyperlink" Target="https://drive.google.com/drive/folders/1X_6BEVjrn_PU9PJyhywCYCBLpAtZuLH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5+GE2OOSeuPCSkwDZkMXY/Tcg==">CgMxLjAaHwoBMBIaChgICVIUChJ0YWJsZS5lOXcwZHNsYmhtc24yDmguc29vc3oyc3BhbGtqMgloLjMwajB6bGwyDmgubnI0ZWR6eXFoOGsxMg5oLjRhMnd2cWtvcDdzeDIOaC5jbDR4djlwZ2UwcjMyDmgucnJuNHdzZ3MycjF5Mg5oLjFucHI3bWozN2x0NTIOaC5lZ3pjNXZndXRraG4yDmguMmo0Z3hteXF0NHh3Mg5oLjQ5ODFmejc0dm1qeTIOaC43aWh1aHVoOHNrY3MyDWguOW8xYXllbXB2bzAyDmguZ3E1aTgwNXJua21vMg5oLnFheHgwNXJsMDNlcDIOaC54am03ZzNkOWdsMzcyDWguNTdqNTdyaTh1MTQyDmgueTJmZG5ib2Z0aDI5OAByITFENm0yN1ZxRE1LMmFXdGhETlRoejR3ZkNaQnFsa3RR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